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ind w:left="0" w:right="0" w:hanging="0"/>
        <w:jc w:val="center"/>
        <w:spacing w:after="0" w:before="225"/>
        <w:rPr>
          <w:rFonts w:ascii="Times New Roman" w:hAnsi="Times New Roman" w:cs="Times New Roman" w:eastAsia="Times New Roman"/>
          <w:b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sz w:val="28"/>
        </w:rPr>
        <w:t xml:space="preserve">Полоцкое княжество в 9-11 веке. Возникновение государства. Полоцкие князья и их деятельность. 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color w:val="212121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К началу IX в. в большинстве восточнославянских земель появились племенные княжения. Крупными объединениеми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 стали Киевское, Новгородское и Полоцкое княжества. 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Все земли современной Беларуси входили в состав Древнерусского государства. </w:t>
      </w:r>
      <w:r/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В северной части современной Беларуси в VII-X вв. на основе племенного союза кривичей-полочан сложилась Полоцкая земля. Полоцк, упомянутый й летописи «Повесть временных лет» под 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862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г., находился на важном торговом пути «из варяг в греки», был богатым торгово-экономическим центром, играл видную политическую роль в регионе.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Полоцкие князья 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Рогволод (960-е - 980 гг.)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Изяслав (-985 - 1001 гг.)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Брячислав (1003 - 1044 гг. )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Всеслав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 (Чародей)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(1044 - 1101 гг.)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В 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960 г.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 Полоцкую землю захватил варяжский князь Рогволод. В 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980 г.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новгородский князь Владимир после неудачного сватовства к его дочери Рогнеде убил Рогволода и его сыновей. Рогнеду (Гориславу) он сделал одной из многочисленных своих жен. Приняв в 988 г. христианство и вступив в церковный брак с византийской принцессой Анной, Владимир отослал Рогнеду вместе с сыном Изяславом на родину. Рогнеда постриглась в монахини под именем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Анастасия.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Она осталась в истории как княжна с тремя именами и как одна из первых монахинь среди восточных славян. Изяслав, которому во владение была отдана Полоцкая земля, стал родоначальником династии полоцких князей.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Изяслав княжил в Полоцке до своей смерти в 1001 г. Его наследником стал сын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Брячислав,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княживший с 1003 по 1044 гг. Брячислав вел упорную борьбу с Новгородом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за волоки </w:t>
      </w:r>
      <w:r>
        <w:rPr>
          <w:rFonts w:ascii="Times New Roman" w:hAnsi="Times New Roman" w:cs="Times New Roman" w:eastAsia="Times New Roman"/>
          <w:color w:val="212121"/>
          <w:sz w:val="28"/>
        </w:rPr>
        <w:noBreakHyphen/>
        <w:t xml:space="preserve"> сухопутные участки пути, по которым перемещали (волокли) речные суда, подкладывая под них катки из стволов деревьев, или перевозили грузы на повозках из одной реки в другую. Волоком, соединявшим Днепр и Западную Двину, владел Новгород. Известно, что в 1021 г. Брячислав совершил поход в Новгородскую землю. После длительной борьбы дядя Брячислава великий князь киевский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Ярослав Мудрый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отдал племяннику города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Витебск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и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Усвяты.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 О княжении Брячислава напоминает название современного города Браслава, построенного по его приказу.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Самым известным из полоцких князей был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Всеслав Брячиславич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, который правил с перерывами 57-лет с 1044 по 1101 гг. Ему приписывали колдовские способности, за что он получил прозвище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Чародея.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Всеслав совершал походы на Псков и Новгород. В 1067 г. его войско было разбито на р. Немиге, а сам князь был отправлен в Киев и посажен там в поруб (тюрьму). В 1068 г. Всеслав был освобожден восставшими киевлянами и посажен на киевский престол, на котором пробыл 7 месяцев. Понимая ненадежность своего положения, он бежал в Полоцкую землю, где княжил с 1070 г. до смерти.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В Полоцке существовала особая система организации власти, которая называется </w:t>
      </w:r>
      <w:r>
        <w:rPr>
          <w:rFonts w:ascii="Times New Roman" w:hAnsi="Times New Roman" w:cs="Times New Roman" w:eastAsia="Times New Roman"/>
          <w:b/>
          <w:color w:val="212121"/>
          <w:sz w:val="28"/>
        </w:rPr>
        <w:t xml:space="preserve">княжеско-вечевой строй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.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Верховная политическая, военная и судебная власть принадлежала князю. Но наиболее важные вопросы решались на традиционном общем собрании взрослых мужчин, которое называлось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вече.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 Вече могло приглашать и изгонять князя, заключать договора с другими городами и государствами. На протяжении XII в. роль веча в Полоцке возрастала по мере ослабления власти князей.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В восточнославянских землях действовали законы, называемые «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правдами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». Наиболее известный среди них сборник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«Русская правда»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, разработанный при киевском князе Ярославе Мудром. Считалось, что доказательство вины зависит от «суда Божьего». Например, если у обвиняемого оставались ожоги после того, как он подержал руку над огнем, то это свидетельствовало о его вине. Суд правил князь или его представители. Правота либо вина обвиняемого определялась обычно в пользу князя через денежные штрафы или физические наказания.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ind w:left="0" w:right="0" w:hanging="0"/>
        <w:jc w:val="both"/>
        <w:spacing w:after="0" w:before="225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212121"/>
          <w:sz w:val="28"/>
        </w:rPr>
        <w:t xml:space="preserve">Вооруженные силы Полоцкого княжества состояли из дружины князя и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ополчения - </w:t>
      </w:r>
      <w:r>
        <w:rPr>
          <w:rFonts w:ascii="Times New Roman" w:hAnsi="Times New Roman" w:cs="Times New Roman" w:eastAsia="Times New Roman"/>
          <w:color w:val="212121"/>
          <w:sz w:val="28"/>
        </w:rPr>
        <w:t xml:space="preserve">пеших воинов из числа жителей города. Ополчением командовал </w:t>
      </w:r>
      <w:r>
        <w:rPr>
          <w:rFonts w:ascii="Times New Roman" w:hAnsi="Times New Roman" w:cs="Times New Roman" w:eastAsia="Times New Roman"/>
          <w:i/>
          <w:color w:val="212121"/>
          <w:sz w:val="28"/>
        </w:rPr>
        <w:t xml:space="preserve">тысяцкий.</w:t>
      </w:r>
      <w:r>
        <w:rPr>
          <w:rFonts w:ascii="Times New Roman" w:hAnsi="Times New Roman" w:cs="Times New Roman" w:eastAsia="Times New Roman"/>
          <w:sz w:val="28"/>
        </w:rPr>
      </w:r>
    </w:p>
    <w:p>
      <w:pPr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</w:p>
    <w:sectPr>
      <w:footnotePr/>
      <w:type w:val="nextPage"/>
      <w:pgSz w:w="11906" w:h="16838"/>
      <w:pgMar w:top="1134" w:right="850" w:bottom="1134" w:left="1701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38">
    <w:name w:val="Table Grid"/>
    <w:basedOn w:val="1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paragraph" w:styleId="149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50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51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52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53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54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55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56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5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" w:default="1">
    <w:name w:val="No List"/>
    <w:uiPriority w:val="99"/>
    <w:semiHidden/>
    <w:unhideWhenUsed/>
  </w:style>
  <w:style w:type="paragraph" w:styleId="160">
    <w:name w:val="Foot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1">
    <w:name w:val="Head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2">
    <w:name w:val="No Spacing"/>
    <w:basedOn w:val="148"/>
    <w:qFormat/>
    <w:uiPriority w:val="1"/>
    <w:pPr>
      <w:spacing w:lineRule="auto" w:line="240" w:after="0"/>
    </w:pPr>
  </w:style>
  <w:style w:type="paragraph" w:styleId="163">
    <w:name w:val="Quote"/>
    <w:basedOn w:val="148"/>
    <w:next w:val="14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64">
    <w:name w:val="Subtitle"/>
    <w:basedOn w:val="148"/>
    <w:next w:val="14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65">
    <w:name w:val="Intense Quote"/>
    <w:basedOn w:val="148"/>
    <w:next w:val="14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66">
    <w:name w:val="Title"/>
    <w:basedOn w:val="148"/>
    <w:next w:val="14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67">
    <w:name w:val="List Paragraph"/>
    <w:basedOn w:val="148"/>
    <w:qFormat/>
    <w:uiPriority w:val="34"/>
    <w:pPr>
      <w:contextualSpacing w:val="true"/>
      <w:ind w:left="720"/>
    </w:pPr>
  </w:style>
  <w:style w:type="character" w:styleId="17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