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jc w:val="center"/>
        <w:spacing w:before="0" w:after="240" w:line="450" w:lineRule="atLeast"/>
        <w:shd w:val="clear" w:color="ffffff" w:fill="ffffff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Тест по темам: «Эпоха Возрождения и гуманизм» и «Эпоха Просвещения»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8"/>
        <w:ind w:left="0" w:right="0" w:firstLine="0"/>
        <w:jc w:val="center"/>
        <w:spacing w:before="240" w:after="240" w:line="420" w:lineRule="atLeast"/>
        <w:shd w:val="clear" w:color="ffffff" w:fill="ffffff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Часть 1: Вопросы с выбором ответа (1–20)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0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f1115"/>
          <w:sz w:val="24"/>
        </w:rPr>
        <w:t xml:space="preserve">Выберите один правильный ответ из трёх предложенных.</w:t>
      </w:r>
      <w:r/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является центральной идеей гуманизма?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Приоритет божественного над человеческим</w:t>
        <w:br/>
        <w:t xml:space="preserve">б) Интерес к личности человека и вера в его разум</w:t>
        <w:br/>
        <w:t xml:space="preserve">в) Подчинение личности государству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период называют Высоким Возрождением?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XIV–XV вв.</w:t>
        <w:br/>
        <w:t xml:space="preserve">б) XV–XVI вв.</w:t>
        <w:br/>
        <w:t xml:space="preserve">в) XVI–XVII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перечисленных является представителем Северного Возрождения?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Леонардо да Винчи</w:t>
        <w:br/>
        <w:t xml:space="preserve">б) Альбрехт Дюрер</w:t>
        <w:br/>
        <w:t xml:space="preserve">в) Мигель де Сервантес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произведение принадлежит Джонатану Свифту?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«Энциклопедия»</w:t>
        <w:br/>
        <w:t xml:space="preserve">б) «Гулливер в стране лилипутов»</w:t>
        <w:br/>
        <w:t xml:space="preserve">в) «Критика чистого разума»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«просвещённый абсолютизм»?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Полная отмена монархии</w:t>
        <w:br/>
        <w:t xml:space="preserve">б) Сочетание абсолютной власти с идеями Просвещения</w:t>
        <w:br/>
        <w:t xml:space="preserve">в) Установление теократии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автор теории разделения властей?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Джон Локк</w:t>
        <w:br/>
        <w:t xml:space="preserve">б) Жан-Жак Руссо</w:t>
        <w:br/>
        <w:t xml:space="preserve">в) Шарль-Луи Монтескьё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стиль в искусстве связан с эпохой Просвещения?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Барокко</w:t>
        <w:br/>
        <w:t xml:space="preserve">б) Классицизм</w:t>
        <w:br/>
        <w:t xml:space="preserve">в) Романтизм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мыслителей Возрождения разрабатывал теорию абсолютизма?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Эразм Роттердамский</w:t>
        <w:br/>
        <w:t xml:space="preserve">б) Никколо Макиавелли</w:t>
        <w:br/>
        <w:t xml:space="preserve">в) Томас Мор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страна стала центром Позднего Возрождения и Реформации?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Италия</w:t>
        <w:br/>
        <w:t xml:space="preserve">б) Германия</w:t>
        <w:br/>
        <w:t xml:space="preserve">в) Англия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стало главным достижением Николая Коперника?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Изобретение телескопа</w:t>
        <w:br/>
        <w:t xml:space="preserve">б) Разработка гелиоцентрической системы мира</w:t>
        <w:br/>
        <w:t xml:space="preserve">в) Открытие законов движения планет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перечисленных является представителем французского Просвещения?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Иммануил Кант</w:t>
        <w:br/>
        <w:t xml:space="preserve">б) Джон Локк</w:t>
        <w:br/>
        <w:t xml:space="preserve">в) Дени Дидро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жанр литературы стал особенно популярен в эпоху Просвещения?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Поэма</w:t>
        <w:br/>
        <w:t xml:space="preserve">б) Комедия и сатира</w:t>
        <w:br/>
        <w:t xml:space="preserve">в) Рыцарский роман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характерно для немецкого Просвещения?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Радикальная критика религии</w:t>
        <w:br/>
        <w:t xml:space="preserve">б) Философский и теоретический характер</w:t>
        <w:br/>
        <w:t xml:space="preserve">в) Акцент на политических революциях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основал Московский университет?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Пётр I</w:t>
        <w:br/>
        <w:t xml:space="preserve">б) Елизавета I</w:t>
        <w:br/>
        <w:t xml:space="preserve">в) М. В. Ломоносов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памятник архитектуры относится к культуре Индии эпохи Великих Моголов?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Собор Святого Петра</w:t>
        <w:br/>
        <w:t xml:space="preserve">б) Тадж-Махал</w:t>
        <w:br/>
        <w:t xml:space="preserve">в) Эрмитаж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черта НЕ характерна для Возрождения?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Антропоцентризм</w:t>
        <w:br/>
        <w:t xml:space="preserve">б) Свободомыслие</w:t>
        <w:br/>
        <w:t xml:space="preserve">в) Преобладание церковной догматики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автор «Утопии»?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Томас Мор</w:t>
        <w:br/>
        <w:t xml:space="preserve">б) Томмазо Кампанелла</w:t>
        <w:br/>
        <w:t xml:space="preserve">в) Джордано Бруно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событие произошло в 1755 году?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Начало Великой французской революции</w:t>
        <w:br/>
        <w:t xml:space="preserve">б) Основание Московского университета</w:t>
        <w:br/>
        <w:t xml:space="preserve">в) Создание Вольного экономического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деятелей Просвещения вёл переписку с Екатериной II?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Вольтер</w:t>
        <w:br/>
        <w:t xml:space="preserve">б) Исаак Ньютон</w:t>
        <w:br/>
        <w:t xml:space="preserve">в) Иммануил Кант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стало идеологической основой Великой французской революции?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Идеи гуманизма</w:t>
        <w:br/>
        <w:t xml:space="preserve">б) Идеи Просвещения</w:t>
        <w:br/>
        <w:t xml:space="preserve">в) Идеи абсолютизма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2: Вопросы с кратким ответом (21–30)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Дайте краткий односложный ответ (термин, дата, имя).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1.Философско-художественное движение, характеризующееся интересом к античности и светским характером культуры.</w:t>
        <w:br/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2.Автор «Общественного договора».</w:t>
        <w:br/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3.Год начала Великой французской революции.</w:t>
        <w:br/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4.Немецкий философ, автор «Критики чистого разума».</w:t>
        <w:br/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5.Художник, признанный лучшим мастером ксилографии в Северном Возрождении.</w:t>
        <w:br/>
        <w:t xml:space="preserve">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6.Политика монархов, сочетающая абсолютную власть с идеями Просвещения.</w:t>
        <w:br/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7.Автор «Дон Кихота».</w:t>
        <w:br/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8.Год основания Московского университета.</w:t>
        <w:br/>
        <w:t xml:space="preserve">_________________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9.Первое полное издание Библии на церковнославянском языке.</w:t>
        <w:br/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2025-12-19T16:02:59Z</dcterms:modified>
</cp:coreProperties>
</file>