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 Материалы для подготовки к ЦЭ</w:t>
      </w:r>
      <w:r>
        <w:rPr>
          <w:rFonts w:ascii="Times New Roman" w:hAnsi="Times New Roman" w:cs="Times New Roman"/>
          <w:b/>
          <w:bCs/>
          <w:color w:val="0f1115"/>
          <w:sz w:val="32"/>
          <w:szCs w:val="32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color w:val="0f1115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 «Развитие культуры Беларуси в 19-начале 20 века»</w:t>
      </w:r>
      <w:r>
        <w:rPr>
          <w:rFonts w:ascii="Times New Roman" w:hAnsi="Times New Roman" w:eastAsia="Arial" w:cs="Times New Roman"/>
          <w:sz w:val="32"/>
          <w:szCs w:val="32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Общие тенденции развития науки, техники и культуры в XIX веке (Европейский контекст)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Технический прогресс: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-Основа: изобретение парового двигателя (конец XVIII в.) и переход к фабричному производству.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-Новый этап: производство машин с помощью машин (металлургия, электричество, химическая промышленность).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-Влияние на общество: изменение образа жизни, переворот в средствах транспорта и связи.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Мировоззренческие последствия: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Индустриализация породила новые социальные проблемы, ускорение ритма жизни привело к ощущению нестабильности.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Распространение пессимизма, иррационализма, мистики и идеализации прошлого как реакция на перемены.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Одновременно с этим успехи науки укрепляли веру в прогресс и силу разума (оптимизм).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Особенности развития культуры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Польское и российское влияние: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-До восстания 1830–1831 гг. культура шляхты находилась под польским влиянием (католические традиции).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-После подавления началась политика деполонизации и усиление российского влияния: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-Русский- язык обучения и делопроизводства.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-Укрепление православия, распространению традиций русской школы в архитектуре и живописи.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-Закрытие Виленского университета перенаправило поток студентов в вузы Петербурга, Москвы и др.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-Основным носителем белорусских традиций, языка, обрядов, кухни и костюма оставалось крестьянство.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Становление новой белорусской литературы и литературного языка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i/>
          <w:iCs/>
          <w:color w:val="0f1115"/>
          <w:sz w:val="28"/>
          <w:szCs w:val="28"/>
        </w:rPr>
        <w:t xml:space="preserve">Новая белорусская литература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— произведения, написанные на белорусском языке, к которому в XIX в. стали обращаться чаще.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rPr>
                <w:highlight w:val="yellow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  <w:highlight w:val="yellow"/>
              </w:rPr>
              <w:t xml:space="preserve">Основные этапы и деятели: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1820-е гг.: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Поэма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Викентия Ровинского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«Энеида навыворот» (опубликована в 1845 г., долго считалась анонимной).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1846 г.: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Печатная версия комедии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Винцента Дунина-Марцинкевича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«Идиллия» (крестьяне говорят по-белорусски).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1840-е гг.: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Ян Барщевский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издал книгу «Шляхтич Завальня, или Беларусь в фантастических рассказах».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1855 г.: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Константин Вереницын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пишет поэму «Тарас на Парнасе» (опубликована в 1889 г., долго считалась анонимной).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Конец XIX в.: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Франтишек Богушевич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 важный этап в формировании лит. языка. Сборники: «Дудка белорусская» и «Смык белорусский» (воспевание крестьянина и родного языка).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Начало XX в.: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Алоиза Пашкевич (Тётка)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 сборник «Скрипка белорусская».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Начало XX в.: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Начало творческого пути классиков: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Янка Купала, Якуб Колас, Максим Богданович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. Появление первых учебных изданий на белорусском языке («Первое чтение для детей белорусов»).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Образование и наука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Начало 19 века-Виленская учебная округа. Виленский ун-т до 1832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Рост сети профессиональных учебных заведений (торговые, ремесленные, музыкальные, медицинские, художественные). </w:t>
      </w:r>
      <w:r>
        <w:rPr>
          <w:rFonts w:ascii="Times New Roman" w:hAnsi="Times New Roman" w:cs="Times New Roman"/>
          <w:sz w:val="28"/>
          <w:szCs w:val="28"/>
        </w:rPr>
        <w:t xml:space="preserve">Высшее образование давали Виленский университет и  Полоцкая иезуитская академия (до  1812  г.  — Полоцкий иезуитский коллегиум).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 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1848</w:t>
      </w:r>
      <w:r>
        <w:rPr>
          <w:rFonts w:ascii="Times New Roman" w:hAnsi="Times New Roman" w:cs="Times New Roman"/>
          <w:sz w:val="28"/>
          <w:szCs w:val="28"/>
        </w:rPr>
        <w:t xml:space="preserve">  г.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Горы-Горецкую земледельческую школу</w:t>
      </w:r>
      <w:r>
        <w:rPr>
          <w:rFonts w:ascii="Times New Roman" w:hAnsi="Times New Roman" w:cs="Times New Roman"/>
          <w:sz w:val="28"/>
          <w:szCs w:val="28"/>
        </w:rPr>
        <w:t xml:space="preserve"> (1840) реорганизовали в институт, который просуществовал до 1864  г. Школа стала первым высшим учебным заведением сельскохозяйственного профиля на территории Российской империи. 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1864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открытие 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Молодечно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первой в Российской империи учительской семинарии для подготовки учителей начальных школ.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Среднее образование: уездные училища 4 класса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                                      Классические гимназии и реальные училища 7 классов для знати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                                 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Становление белорусоведения (научное изучение Беларуси): 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Этнография и фольклор: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Павел Шпилевский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«Путешествие по Полесью и белорусскому краю».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Ян Чечот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изучение белорусского фольклора.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Иван Носович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«Словарь белорусского наречия».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История: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Братья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Константин и Евстафий Тышкевичи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создатели первых исторических музеев.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Митрофан Довнар-Запольский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Вацлав Ластовский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первые белорусские историки. Ластовский написал «Краткую историю Беларуси» (первая работа по истории на белорусском языке).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Евфимий Карский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фундаментальный труд «Белорусы» (3 тома), составил карту этнографического расселения белорусов.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Вклад уроженцев Беларуси в мировую науку: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Игнат Домейко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геолог, национальный герой Чили.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Иван (Ян) Черский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географ, геолог, исследователь Сибири.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Николай Судзиловский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этнограф, биолог, первый президент сената Гавайских островов.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Якуб Наркевич-Йодко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исследователь атмосферного электричества, изобретатель громоотвода и телеграфа.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Софья Ковалевская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первая в мире женщина-профессор математики.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Варвара Кошеварова-Руднева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первая в России женщина — доктор медицины.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Анна Тумаркина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первая в Европе женщина — профессор философии.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Развитие искусства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Живопись (смена стилей):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XIX в. (Романтизм):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Валентий Ванькович: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«Мицкевич на скале Аю-Даг», этюд к портрету А. С. Пушкина (1828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Аполлинарий Горавский: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«На родине», «Вечер в Минской губернии».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Середина XIX в. (Реализм):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Иван Хруцкий: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(мастер натюрморта) «Цветы и фрукты», «Портрет неизвестной с цветами и фруктами».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Никодим Силиванович: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«Солдат с мальчиком», «Старый пастух». Также известный мозаист («Тайная вечеря» для Исаакиевского собора в Санкт-Петербурге).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Фердинанд Рущиц: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«Земля».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Конец XIX — начало XX в. (Модерн, авангардизм):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Витольд Бялыницкий-Бируля: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пейзажи («Ранней весной», «Зимний сон»).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Юдель Пэн: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основал частную школу рисования в Витебске («Часовщик», «Старый портной»).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Марк Шагал: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(уроженец Витебска, авангардист) «Над Витебском», «Я и деревня».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Графика: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Наполеон Орда: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зарисовки архитектурных памятников и усадеб Беларуси.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Архитектура (смена стилей):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Первая половина XIX в. (Классицизм):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симметрия, строгость, античные элементы (портики, колонны).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Примеры: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дворцы в Гомеле, Воложине, Жиличах; Петропавловский собор (Гомель), костел Св. Иосифа (Воложин).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Вторая половина XIX в. (Эклектика):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сочетание разных стилей.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Ретроспективно-русский стиль: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Воскресенский собор (Борисов), часовня-усыпальница Паскевичей (Гомель).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Неоготика: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Троицкий костел (Гервяты), усадьба Чапских (Прилуки).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Элементы барокко: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Минский городской театр (ныне Театр им. Я. Купалы).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Неоклассицизм: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городской клуб (Витебск), доходные дома (Минск).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Конец XIX в. (Модерн):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для зданий новой эпохи (банки, вокзалы).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Примеры: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дом Костровицкой (Минск), банк (Могилев), гостиница «Савой» (Гомель), железнодорожный вокзал в Бресте (1886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Театр: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Середина XIX в.: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В. Дунин-Марцинкевич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создал первую белорусскую театральную труппу. Первая белорусская опера — «Селянка» («Идиллия») на музыку С. Монюшко.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1907 г.: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Первая профессиональная белорусская труппа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Игната Буйницкого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XX в.: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Популярность «белорусских вечеринок» и музыкально-драматических кружков. В Вильно кружок Алеся Бурбиса впервые поставил «Павлинку» Янки Купалы. В Минске «Первое товарищество белорусской драмы и комедии» под руководством Флориана Ждановича ставило драму «Р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азоренное гнездо».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 июня 1890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торжественное открытие Минского городского театра (ныне Национальный академический театр им. Я. Купалы).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для запоминания: Культура Беларуси XIX — начала XX в.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68"/>
        <w:gridCol w:w="2708"/>
        <w:gridCol w:w="2578"/>
        <w:gridCol w:w="13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Направление / Стиль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Произведение /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Годы /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Становление лит.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В. Дунин-Марцинкевич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«Идиллия»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1846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Ф. Богушевич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«Дудка белорусская», «Смык белорусский»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Конец 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А. Пашкевич (Тётка)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«Скрипка белорусская»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Нач. XX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Классики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Я. Купала, Я. Колас, М. Богданович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Начало творческого пути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Нач. XX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Белорусоведение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Е. Карский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Фундаментальный труд «Белорусы»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Нач. XX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Носович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«Словарь белорусского наречия»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В. Ластовский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«Краткая история Беларуси» (первая на бел. яз.)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Нач. XX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Естественные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Домейко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Геолог, нац. герой Чили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Черский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Исследователь Сибири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С. Ковалевская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Первая женщина-профессор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Романтизм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В. Ванькович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Этюд к портрету А.С.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1828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Реализм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Н. Силиванович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«Солдат с мальчиком»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1866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Хруцкий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«Цветы и фрукты»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Модерн / Авангард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М. Шагал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«Над Витебском», «Я и деревня»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Нач. XX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Ю. Пэн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«Часовщик», школа рисования в Витебске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1914 г. / кон. 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Н. Орда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Зарисовки памятников и усадеб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Архитектура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Классицизм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Дворец в Гомеле, Петропавловский собор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1-я пол. 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Эклектика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Троицкий костел в Гервятах (неоготика)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2-я пол. 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Модерн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Ж/д вокзал в Бресте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1886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В. Дунин-Марцинкевич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Первая белорусская труппа, опера «Селянка»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Середина XIX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Профессиональный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Буйницкий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Первая белорусская труппа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1907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Ф. Жданович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«Первое товарищество белорусской драмы»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Нач. XX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Открытие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Минский городской театр (ныне им. Я. Купалы)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 июня 1890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два основных внешних влияния (политических и культурных) испытывала белорусская культура в XIX веке, и с какими историческими событиями это связано?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Почему XIX век считается временем становления новой белорусской литературы? Назовите не менее трех авторов и их произведений этого периода.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Кто из уроженцев Беларуси внес значительный вклад в мировую науку? Выберите одного ученого и кратко опишите его заслуги.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менялись художественные стили в белорусской живописи на протяжении XIX — начала XX века? Приведите по одному примеру художника для каждого стиля.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характерные черты архитектуры классицизма и эклектики. Приведите примеры архитектурных сооружений Беларуси для каждого из этих стилей.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Какое событие в истории белорусского театра произошло в 1907 году? Кто был его основателем?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учебные заведения появились в Беларуси в XIX — начале XX века? Какое из них было первым в Российской империи?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Перечислите 5 произведений белорусского искусства (литература, живопись, архитектура) XIX века, которые, по вашему мнению, могли бы стать предметом гордости современных белорусов.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2026-02-26T18:50:59Z</dcterms:modified>
</cp:coreProperties>
</file>