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25575" cy="460501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3440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325574" cy="4605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8.1pt;height:362.6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  <w:r/>
    </w:p>
    <w:p>
      <w:pPr>
        <w:pStyle w:val="602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Какой период был самым долгим в истории человечества?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(палеолит)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2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Почему невозможно установить единые временные рамки для разных регионов мира?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left="720" w:firstLine="0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-Природные и климатические условия были разными. Например, белорусские земли долгое время были накрыты ледником. Первые стоянки человека появились значительно позже, чем в Азии, Африке или на юге Европы. Мы можем говорить с уверенностью только о расселении кроманьонцев на юге Беларуси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720" w:firstLine="0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-На развитие человеческих сообществ влияли миграции, контакты соплеменников, миграции в животном мире.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Каждый регион имел свои специфические ресурсы для человека. Ряд регионов был невозможным для адаптации</w:t>
      </w:r>
      <w:r>
        <w:rPr>
          <w:sz w:val="26"/>
          <w:szCs w:val="26"/>
        </w:rPr>
      </w:r>
    </w:p>
    <w:p>
      <w:pPr>
        <w:ind w:left="720" w:firstLine="0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3.Вывод: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Темпы технологического и культурного развития человеческих сообществ отличались. Для Беларуси характерно более позднее начало палеолита и продолжительный период мезолита. (Вероятно природно-климатические условия в это время не изменялись, для охоты и собирательства было достаточно ресурсов. Неолит начался позже и продолжался дольше. Отсутствие бронзы и сложная технология обработки болотной руды (железа) создали предпосылки к позднему началу использования металлических орудий труда. При этом кремния было в достатке. Хотя в целом рамки бронзового и железного века совпадают, но периоды имеют свою специфику. Археологические рамки периодов могут различаться в зависимости от региона.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2025-08-12T07:47:03Z</dcterms:modified>
</cp:coreProperties>
</file>