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Билет 14. Примерный устный ответ.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1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Создание ССРБ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причины, основные события и значение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Белорусский народ долгие годы выражал стремление к созданию национального государства. В начале 20 века сложились условия, при которых это стало возможным.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Государство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это политическая форма организации общества с целью защиты их прав, свободы и имущества. Попытка образовать национальное белорусское государство была в марте 1918, когда на территории оккупированной Германией была провозглашена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Белорусская Народная республик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а. Однако в тех исторических условиях БНР не могла состоятся как самостоятельное государство.После Октябрьской революции большевиками было провозглашено право народов России на свою государственность.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24 декабря 1918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ЦК Российской коммунистической партии во главе с В.И.Лениным принял решение о создании белорусского советского государства. На этом настаивали общественные и политические деятели белорусского края Червяков, Жилунович, Белнацком.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Причины создания ССРБ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1.Стремление белорусского народа к своей государственности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Наличие самопровозглашенной во время Первой мировой войны БНР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3.Желание большевиков получить поддержку населения белорусского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30 декабря 1918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состоялась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VI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Северо-Западная областная конференция КП в Смоленске. Её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решения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-провозгласить самостоятельную ССРБ (в границах Витеб., Гродн., Смоленс., Минск., Могил. губерний, некоторых тер-рий Виленской, Ковенской и Черниговской губерний.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-создать КПБ (большевиков)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-переименовать Конференцию в 1-й съезд КПБ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1 января 1919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обнародован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Манифест об образовании ССРБ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и сформировано Временное рабоче-крестьянское правительство (глава Жилунович)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Столицей ССРБ стал Минск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16 января 1919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правительство большевиков в Москве приняло решение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присоединить территории Витебские, Смоленские и Могилевские к РСФСР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Изменения в границах проведены по экономическим и политическим причинам. Была принята первая Конституция ССРБ. Созданы органы власти: съезд Советов и СНК. Утвержден герб И флаг ССРБ.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27 февраля 1919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произошло объединение Социалистических Советских республик Литвы и Беларуси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(Литбел).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Столица Вильно. Это искусственное государственное образование было создано накануне польско-советской войны как буферная зона. Литбел просуществовала до июля 1919.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Вывод: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Создание ССРБ было событием, отражающим интересы белорусского народа. Создание ССРБ и Литбел были этапами формирования белорусской государственности.            Но в условиях гражданской войны и иностранной интервенции трудно было осуществлять национальное развитие.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</w:r>
    </w:p>
    <w:p>
      <w:pPr>
        <w:pStyle w:val="815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Территории ССРБ после начала польско- советской войны были оккупированы, органы советской власти ликвидированы.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Лишь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31 июля 1920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после освобождения Минска от польской интервенции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состоялось второе провозглашение ССРБ.</w:t>
      </w:r>
      <w:r>
        <w:rPr>
          <w:b/>
          <w:bCs/>
        </w:rPr>
      </w:r>
    </w:p>
    <w:p>
      <w:pPr>
        <w:pStyle w:val="815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18 марта 1921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Польшей был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подписан Рижский мир,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условиям которого к Польше отошли территории Западной Беларуси и Западной Украины.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БССР сохранялись только 6 уездов Минской губернии, где проживало только 1,6 млн. Сложилась парадоксальная ситуация – за пределами ССРБ белорусов проживало больше, чем в самой республике.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 1924 и 1926 состоялись два укрупнения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республики, РСФСР передала обратно Витебские, Могилевские и некоторые Гомельские регионы.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1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81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Вывод: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  <w:t xml:space="preserve">С созданием БССР было реализовано право белорусского народа на свое национальное государство. Однако этот процесс был сложным и противо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  <w:t xml:space="preserve">речивым, происходил во время гражданской войны и польско-советской войны. Многое зависило от правительства большевиков в Москве. До Второй мировой войны белорусский народ оказался разорван на два государства, что затрудняло национально-культурное развитие.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/>
          </w:p>
          <w:p>
            <w:pPr>
              <w:pStyle w:val="8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1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2023-01-13T19:59:57Z</dcterms:modified>
</cp:coreProperties>
</file>