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lang w:val="fr-FR"/>
        </w:rPr>
      </w:pPr>
      <w:r>
        <w:rPr>
          <w:rtl w:val="0"/>
          <w:lang w:val="fr-FR"/>
        </w:rPr>
        <w:t>ENERGIE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 xml:space="preserve">Bien </w:t>
      </w:r>
      <w:r>
        <w:rPr>
          <w:rFonts w:ascii="Comic Sans MS" w:hAnsi="Comic Sans MS" w:hint="default"/>
          <w:sz w:val="92"/>
          <w:szCs w:val="92"/>
          <w:rtl w:val="0"/>
          <w:lang w:val="fr-FR"/>
        </w:rPr>
        <w:t>é</w:t>
      </w:r>
      <w:r>
        <w:rPr>
          <w:rFonts w:ascii="Comic Sans MS" w:hAnsi="Comic Sans MS"/>
          <w:sz w:val="92"/>
          <w:szCs w:val="92"/>
          <w:rtl w:val="0"/>
          <w:lang w:val="fr-FR"/>
        </w:rPr>
        <w:t>veill</w:t>
      </w:r>
      <w:r>
        <w:rPr>
          <w:rFonts w:ascii="Comic Sans MS" w:hAnsi="Comic Sans MS" w:hint="default"/>
          <w:sz w:val="92"/>
          <w:szCs w:val="92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Plein de vie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Plein d</w:t>
      </w:r>
      <w:r>
        <w:rPr>
          <w:rFonts w:ascii="Comic Sans MS" w:hAnsi="Comic Sans MS" w:hint="default"/>
          <w:sz w:val="92"/>
          <w:szCs w:val="92"/>
          <w:rtl w:val="0"/>
          <w:lang w:val="fr-FR"/>
        </w:rPr>
        <w:t>’é</w:t>
      </w:r>
      <w:r>
        <w:rPr>
          <w:rFonts w:ascii="Comic Sans MS" w:hAnsi="Comic Sans MS"/>
          <w:sz w:val="92"/>
          <w:szCs w:val="92"/>
          <w:rtl w:val="0"/>
          <w:lang w:val="fr-FR"/>
        </w:rPr>
        <w:t>nergie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Plein de courage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Gonfl</w:t>
      </w:r>
      <w:r>
        <w:rPr>
          <w:rFonts w:ascii="Comic Sans MS" w:hAnsi="Comic Sans MS" w:hint="default"/>
          <w:sz w:val="92"/>
          <w:szCs w:val="92"/>
          <w:rtl w:val="0"/>
          <w:lang w:val="fr-FR"/>
        </w:rPr>
        <w:t xml:space="preserve">é à </w:t>
      </w:r>
      <w:r>
        <w:rPr>
          <w:rFonts w:ascii="Comic Sans MS" w:hAnsi="Comic Sans MS"/>
          <w:sz w:val="92"/>
          <w:szCs w:val="92"/>
          <w:rtl w:val="0"/>
          <w:lang w:val="fr-FR"/>
        </w:rPr>
        <w:t>bloc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Rayonnant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cs="Comic Sans MS" w:hAnsi="Comic Sans MS" w:eastAsia="Comic Sans MS"/>
          <w:sz w:val="92"/>
          <w:szCs w:val="92"/>
          <w:lang w:val="fr-FR"/>
        </w:rPr>
      </w:pPr>
      <w:r>
        <w:rPr>
          <w:rFonts w:ascii="Comic Sans MS" w:hAnsi="Comic Sans MS"/>
          <w:sz w:val="92"/>
          <w:szCs w:val="92"/>
          <w:rtl w:val="0"/>
          <w:lang w:val="fr-FR"/>
        </w:rPr>
        <w:t>Revigor</w:t>
      </w:r>
      <w:r>
        <w:rPr>
          <w:rFonts w:ascii="Comic Sans MS" w:hAnsi="Comic Sans MS" w:hint="default"/>
          <w:sz w:val="92"/>
          <w:szCs w:val="92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omic Sans MS" w:hAnsi="Comic Sans MS"/>
          <w:sz w:val="92"/>
          <w:szCs w:val="92"/>
          <w:rtl w:val="0"/>
          <w:lang w:val="fr-FR"/>
        </w:rPr>
        <w:t>Puissant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3611"/>
        <w:tab w:val="center" w:pos="3853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30"/>
      <w:szCs w:val="130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2286000" algn="l"/>
            <a:tab pos="2438400" algn="ctr"/>
          </a:tabLst>
          <a:defRPr b="0" baseline="0" cap="none" i="0" spc="0" strike="noStrike" sz="65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omic Sans MS"/>
            <a:ea typeface="Comic Sans MS"/>
            <a:cs typeface="Comic Sans MS"/>
            <a:sym typeface="Comic Sans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