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obliczenia sumy liczb z komórek</w:t>
      </w:r>
      <w:r w:rsidR="009C6B4A">
        <w:t xml:space="preserve"> C5 i C6 ma postać dodawania.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 Formuła, która służy do oblic</w:t>
      </w:r>
      <w:r w:rsidR="009C6B4A">
        <w:t>zenia różnicy liczb z komórek E5 i E6 ma postać odejmowania.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</w:t>
      </w:r>
      <w:r w:rsidR="009C6B4A">
        <w:t>enia iloczynu liczb z komórek G5 i G6</w:t>
      </w:r>
      <w:r>
        <w:t xml:space="preserve"> ma postać</w:t>
      </w:r>
      <w:r w:rsidR="009C6B4A">
        <w:t xml:space="preserve"> mnożenia.</w:t>
      </w:r>
      <w:bookmarkStart w:id="0" w:name="_GoBack"/>
      <w:bookmarkEnd w:id="0"/>
    </w:p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</w:t>
      </w:r>
      <w:r w:rsidR="009C6B4A">
        <w:t>zenia ilorazu liczb z komórek I5 i I6</w:t>
      </w:r>
      <w:r>
        <w:t xml:space="preserve"> ma postać</w:t>
      </w:r>
      <w:r w:rsidR="009C6B4A">
        <w:t xml:space="preserve"> dzielenia.</w:t>
      </w:r>
    </w:p>
    <w:p w:rsidR="00506C54" w:rsidRDefault="00506C54" w:rsidP="009C6B4A">
      <w:pPr>
        <w:ind w:left="360"/>
      </w:pPr>
    </w:p>
    <w:sectPr w:rsidR="00506C54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2526"/>
    <w:rsid w:val="00292526"/>
    <w:rsid w:val="00506C54"/>
    <w:rsid w:val="0062213F"/>
    <w:rsid w:val="009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DE16F-18EA-425C-B188-788381D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303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Adam M</cp:lastModifiedBy>
  <cp:revision>2</cp:revision>
  <dcterms:created xsi:type="dcterms:W3CDTF">2015-10-23T05:44:00Z</dcterms:created>
  <dcterms:modified xsi:type="dcterms:W3CDTF">2015-10-23T16:26:00Z</dcterms:modified>
</cp:coreProperties>
</file>