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</w:t>
      </w:r>
      <w:r w:rsidR="00A23F85">
        <w:t>bliczenia sumy liczb z komórek C5 i C6 ma postać =C5+C6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obliczenia różnicy liczb z k</w:t>
      </w:r>
      <w:r w:rsidR="00A23F85">
        <w:t>omórek E5 i E6 ma postać=E5-E6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iloczynu liczb z </w:t>
      </w:r>
      <w:r w:rsidR="00A23F85">
        <w:t>komórek G5 i G6 ma postać G5*G6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ilorazu liczb z k</w:t>
      </w:r>
      <w:r w:rsidR="00A23F85">
        <w:t>omórek I5 i I6 ma postać I5/I6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92526"/>
    <w:rsid w:val="001B176B"/>
    <w:rsid w:val="00292526"/>
    <w:rsid w:val="00506C54"/>
    <w:rsid w:val="0062213F"/>
    <w:rsid w:val="00A2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3</cp:revision>
  <dcterms:created xsi:type="dcterms:W3CDTF">2015-10-23T05:44:00Z</dcterms:created>
  <dcterms:modified xsi:type="dcterms:W3CDTF">2015-10-23T07:31:00Z</dcterms:modified>
</cp:coreProperties>
</file>