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245"/>
        <w:gridCol w:w="5209"/>
      </w:tblGrid>
      <w:tr w:rsidR="007F294B" w14:paraId="3A597E9D" w14:textId="77777777" w:rsidTr="007F294B">
        <w:trPr>
          <w:trHeight w:val="10757"/>
        </w:trPr>
        <w:tc>
          <w:tcPr>
            <w:tcW w:w="5240" w:type="dxa"/>
            <w:shd w:val="clear" w:color="auto" w:fill="F5F5F5"/>
          </w:tcPr>
          <w:p w14:paraId="6C01802B" w14:textId="098A9D7B" w:rsidR="00C611BA" w:rsidRPr="005668AE" w:rsidRDefault="00C611BA" w:rsidP="00E852DF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</w:pPr>
            <w:r w:rsidRPr="005668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  <w:t>Виды детских конфликтов</w:t>
            </w:r>
          </w:p>
          <w:p w14:paraId="3BC44801" w14:textId="77777777" w:rsidR="00C611BA" w:rsidRPr="00C611BA" w:rsidRDefault="00C611BA" w:rsidP="00C611BA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4"/>
                <w:szCs w:val="34"/>
              </w:rPr>
            </w:pPr>
          </w:p>
          <w:p w14:paraId="6AF285FC" w14:textId="77777777" w:rsidR="00C611BA" w:rsidRPr="00C611BA" w:rsidRDefault="00C611BA" w:rsidP="00C611BA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color w:val="00B0F0"/>
                <w:sz w:val="34"/>
                <w:szCs w:val="34"/>
              </w:rPr>
            </w:pPr>
          </w:p>
          <w:p w14:paraId="7942884E" w14:textId="71BB42BB" w:rsidR="00C611BA" w:rsidRDefault="00C611BA" w:rsidP="00C611BA">
            <w:pPr>
              <w:pStyle w:val="a8"/>
              <w:spacing w:before="0" w:beforeAutospacing="0" w:after="0" w:afterAutospacing="0"/>
              <w:ind w:firstLine="709"/>
              <w:rPr>
                <w:color w:val="000000"/>
                <w:sz w:val="31"/>
                <w:szCs w:val="31"/>
              </w:rPr>
            </w:pPr>
            <w:r w:rsidRPr="00C611BA">
              <w:rPr>
                <w:b/>
                <w:bCs/>
                <w:color w:val="000000"/>
                <w:sz w:val="31"/>
                <w:szCs w:val="31"/>
              </w:rPr>
              <w:t>Внутриличностный конфликт -</w:t>
            </w:r>
            <w:r w:rsidRPr="00C611BA">
              <w:rPr>
                <w:color w:val="000000"/>
                <w:sz w:val="31"/>
                <w:szCs w:val="31"/>
              </w:rPr>
              <w:t xml:space="preserve"> представляющий собой столкновение между равными по силе, но противоположно направленными интересами, потребностями, влечениями.</w:t>
            </w:r>
          </w:p>
          <w:p w14:paraId="37FBEED4" w14:textId="77777777" w:rsidR="00C611BA" w:rsidRPr="00C611BA" w:rsidRDefault="00C611BA" w:rsidP="00C611BA">
            <w:pPr>
              <w:pStyle w:val="a8"/>
              <w:spacing w:before="0" w:beforeAutospacing="0" w:after="0" w:afterAutospacing="0"/>
              <w:ind w:firstLine="709"/>
              <w:rPr>
                <w:color w:val="000000"/>
                <w:sz w:val="31"/>
                <w:szCs w:val="31"/>
              </w:rPr>
            </w:pPr>
          </w:p>
          <w:p w14:paraId="08740F07" w14:textId="57060E43" w:rsidR="00C611BA" w:rsidRDefault="00C611BA" w:rsidP="00C611BA">
            <w:pPr>
              <w:pStyle w:val="a8"/>
              <w:spacing w:before="0" w:beforeAutospacing="0" w:after="0" w:afterAutospacing="0"/>
              <w:ind w:firstLine="709"/>
              <w:rPr>
                <w:color w:val="000000"/>
                <w:sz w:val="31"/>
                <w:szCs w:val="31"/>
              </w:rPr>
            </w:pPr>
            <w:r w:rsidRPr="00C611BA">
              <w:rPr>
                <w:b/>
                <w:bCs/>
                <w:color w:val="000000"/>
                <w:sz w:val="31"/>
                <w:szCs w:val="31"/>
              </w:rPr>
              <w:t>Межличностный конфликт</w:t>
            </w:r>
            <w:r w:rsidRPr="00C611BA">
              <w:rPr>
                <w:color w:val="000000"/>
                <w:sz w:val="31"/>
                <w:szCs w:val="31"/>
              </w:rPr>
              <w:t xml:space="preserve"> – который определяется как ситуация, где действующие лица либо преследуют несовместимые цели и реализуют противоречивые ценности, либо одновременно, в конкурентной борьбе стремятся к достижению одной и той же цели, которой могут быть достигнута лишь одной из сторон.</w:t>
            </w:r>
          </w:p>
          <w:p w14:paraId="1E5DF29D" w14:textId="77777777" w:rsidR="00C611BA" w:rsidRPr="00C611BA" w:rsidRDefault="00C611BA" w:rsidP="00C611BA">
            <w:pPr>
              <w:pStyle w:val="a8"/>
              <w:spacing w:before="0" w:beforeAutospacing="0" w:after="0" w:afterAutospacing="0"/>
              <w:ind w:firstLine="709"/>
              <w:rPr>
                <w:color w:val="000000"/>
                <w:sz w:val="31"/>
                <w:szCs w:val="31"/>
              </w:rPr>
            </w:pPr>
          </w:p>
          <w:p w14:paraId="6771283A" w14:textId="1F933732" w:rsidR="00C611BA" w:rsidRPr="00C611BA" w:rsidRDefault="00C611BA" w:rsidP="00C611BA">
            <w:pPr>
              <w:pStyle w:val="a8"/>
              <w:spacing w:before="0" w:beforeAutospacing="0" w:after="0" w:afterAutospacing="0"/>
              <w:ind w:firstLine="709"/>
              <w:rPr>
                <w:color w:val="000000"/>
                <w:sz w:val="31"/>
                <w:szCs w:val="31"/>
              </w:rPr>
            </w:pPr>
            <w:r w:rsidRPr="00C611BA">
              <w:rPr>
                <w:b/>
                <w:bCs/>
                <w:color w:val="000000"/>
                <w:sz w:val="31"/>
                <w:szCs w:val="31"/>
              </w:rPr>
              <w:t>Межгрупповой конфликт</w:t>
            </w:r>
            <w:r w:rsidRPr="00C611BA">
              <w:rPr>
                <w:color w:val="000000"/>
                <w:sz w:val="31"/>
                <w:szCs w:val="31"/>
              </w:rPr>
              <w:t>, когда конфликтующими сторонами вступают социальные группировки, преследующие несовместимые цели и препятствующие друг другу на пути их осуществления</w:t>
            </w:r>
          </w:p>
          <w:p w14:paraId="2FF53F99" w14:textId="3A0129E3" w:rsidR="00193FD7" w:rsidRPr="00A95C31" w:rsidRDefault="007F294B" w:rsidP="00A95C31">
            <w:pPr>
              <w:pStyle w:val="a5"/>
              <w:spacing w:line="276" w:lineRule="auto"/>
              <w:ind w:left="313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A95C31">
              <w:rPr>
                <w:rFonts w:ascii="Times New Roman" w:hAnsi="Times New Roman" w:cs="Times New Roman"/>
                <w:noProof/>
                <w:color w:val="333333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9E78ED" wp14:editId="2877DA8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4293870</wp:posOffset>
                      </wp:positionV>
                      <wp:extent cx="2314575" cy="10001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9E9E4" w14:textId="77777777" w:rsidR="00193FD7" w:rsidRPr="00193FD7" w:rsidRDefault="00D2497C" w:rsidP="00193F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Третье</w:t>
                                  </w:r>
                                  <w:r w:rsidR="00193FD7" w:rsidRPr="00193FD7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 xml:space="preserve"> правило:</w:t>
                                  </w:r>
                                </w:p>
                                <w:p w14:paraId="7B9E9A61" w14:textId="77777777" w:rsidR="00193FD7" w:rsidRPr="00193FD7" w:rsidRDefault="00D2497C" w:rsidP="00D249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D2497C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Если закаляться - в радость,</w:t>
                                  </w:r>
                                  <w:r w:rsidRPr="00D2497C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br/>
                                    <w:t>Вам простуда – не подружка.</w:t>
                                  </w:r>
                                  <w:r w:rsidRPr="00D2497C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br/>
                                    <w:t>Вы здоровье берегите.</w:t>
                                  </w:r>
                                  <w:r w:rsidRPr="00D2497C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br/>
                                    <w:t>Это, дети, не игрушка.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E78ED" id="Прямоугольник 13" o:spid="_x0000_s1026" style="position:absolute;left:0;text-align:left;margin-left:31pt;margin-top:338.1pt;width:182.25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SwkAIAAOEFAAAOAAAAZHJzL2Uyb0RvYy54bWy0VFFv2yAQfp+0/4B4X21nzbZGcaqoVadJ&#10;XRutnfpMMMRImGNAYme/fgd2nLaL9jBtLxi4u+/uPvPd/LJrNNkJ5xWYkhZnOSXCcKiU2ZT0++PN&#10;u0+U+MBMxTQYUdK98PRy8fbNvLUzMYEadCUcQRDjZ60taR2CnWWZ57VomD8DKwwaJbiGBTy6TVY5&#10;1iJ6o7NJnn/IWnCVdcCF93h73RvpIuFLKXi4l9KLQHRJsbaQVpfWdVyzxZzNNo7ZWvGhDPYXVTRM&#10;GUw6Ql2zwMjWqd+gGsUdeJDhjEOTgZSKi9QDdlPkr7p5qJkVqRckx9uRJv/vYPnd7sGuHNLQWj/z&#10;uI1ddNI18Yv1kS6RtR/JEl0gHC8n74vz6ccpJRxtRZ7nxWQa6cyO4db58FlAQ+KmpA7/RiKJ7W59&#10;6F0PLjGbB62qG6V1OsQXIK60IzuG/269KVKo3jZfoervLqaYdUiZHkx0TwW8QNLmv4FjrxE9O3KX&#10;dmGvRcypzTchiaoiW6n6scq+Aca5MKFvzNesEv11bOt0XwkwIktkacQeAF4SdsDuaR78Y6hIqhiD&#10;8z8V1gePESkzmDAGN8qAOwWgsashc+9/IKmnJrIUunWH3ODbiZ7xZg3VfuWIg16l3vIbhQ/nlvmw&#10;Yg5liQLGURPucZEa2pLCsKOkBvfz1H30R7WglZIWZV5S/2PLnKBEfzGoo4vi/DzOhXTA9zzBg3tu&#10;WT+3mG1zBfgaCxxqlqdt9A/6sJUOmiecSMuYFU3McMxdUh7c4XAV+vGDM42L5TK54SywLNyaB8sj&#10;eOQ5CuOxe2LODuoJKLw7OIwENnslot43RhpYbgNIlRR25HX4AzhHkkSGmRcH1fNz8jpO5sUvAAAA&#10;//8DAFBLAwQUAAYACAAAACEABzTA3OEAAAAKAQAADwAAAGRycy9kb3ducmV2LnhtbEyPzU7DMBCE&#10;70i8g7VI3KhTt7hVGqdCiBx6bEFCvbnxNonwT4jdJvD0LCc4jVYzmv2m2E7OsisOsQtewXyWAUNf&#10;B9P5RsHba/WwBhaT9kbb4FHBF0bYlrc3hc5NGP0er4fUMCrxMdcK2pT6nPNYt+h0nIUePXnnMDid&#10;6BwabgY9UrmzXGSZ5E53nj60usfnFuuPw8UpWPa7496+z201Stt9h5dd9SmOSt3fTU8bYAmn9BeG&#10;X3xCh5KYTuHiTWRWgRQ0JZGupABGgaWQj8BOCtaLxQp4WfD/E8ofAAAA//8DAFBLAQItABQABgAI&#10;AAAAIQC2gziS/gAAAOEBAAATAAAAAAAAAAAAAAAAAAAAAABbQ29udGVudF9UeXBlc10ueG1sUEsB&#10;Ai0AFAAGAAgAAAAhADj9If/WAAAAlAEAAAsAAAAAAAAAAAAAAAAALwEAAF9yZWxzLy5yZWxzUEsB&#10;Ai0AFAAGAAgAAAAhAK19ZLCQAgAA4QUAAA4AAAAAAAAAAAAAAAAALgIAAGRycy9lMm9Eb2MueG1s&#10;UEsBAi0AFAAGAAgAAAAhAAc0wNzhAAAACgEAAA8AAAAAAAAAAAAAAAAA6gQAAGRycy9kb3ducmV2&#10;LnhtbFBLBQYAAAAABAAEAPMAAAD4BQAAAAA=&#10;" fillcolor="#f2f2f2 [3052]" strokecolor="#f2f2f2 [3052]" strokeweight="1pt">
                      <v:textbox>
                        <w:txbxContent>
                          <w:p w14:paraId="3149E9E4" w14:textId="77777777" w:rsidR="00193FD7" w:rsidRPr="00193FD7" w:rsidRDefault="00D2497C" w:rsidP="00193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Третье</w:t>
                            </w:r>
                            <w:r w:rsidR="00193FD7" w:rsidRPr="00193FD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правило:</w:t>
                            </w:r>
                          </w:p>
                          <w:p w14:paraId="7B9E9A61" w14:textId="77777777" w:rsidR="00193FD7" w:rsidRPr="00193FD7" w:rsidRDefault="00D2497C" w:rsidP="00D249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2497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Если закаляться - в радость,</w:t>
                            </w:r>
                            <w:r w:rsidRPr="00D2497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br/>
                              <w:t>Вам простуда – не подружка.</w:t>
                            </w:r>
                            <w:r w:rsidRPr="00D2497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br/>
                              <w:t>Вы здоровье берегите.</w:t>
                            </w:r>
                            <w:r w:rsidRPr="00D2497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br/>
                              <w:t>Это, дети, не игрушка.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BD2095D" w14:textId="774BE636" w:rsidR="005668AE" w:rsidRPr="005668AE" w:rsidRDefault="005668AE" w:rsidP="00E852DF">
            <w:pPr>
              <w:pStyle w:val="a5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</w:pPr>
            <w:r w:rsidRPr="005668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  <w:t>Причины конфликтов</w:t>
            </w:r>
          </w:p>
          <w:p w14:paraId="35CBAB5D" w14:textId="6179F177" w:rsidR="005668AE" w:rsidRDefault="005668AE" w:rsidP="005668AE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4"/>
                <w:szCs w:val="34"/>
              </w:rPr>
            </w:pPr>
          </w:p>
          <w:p w14:paraId="1E31448A" w14:textId="3A6F4FED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Разрушение игры</w:t>
            </w:r>
          </w:p>
          <w:p w14:paraId="5B59FB6F" w14:textId="193F6EBF" w:rsid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31885B72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06228B96" w14:textId="260FA971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По поводу выбора темы</w:t>
            </w:r>
          </w:p>
          <w:p w14:paraId="67826F5D" w14:textId="77777777" w:rsidR="005668AE" w:rsidRPr="005668AE" w:rsidRDefault="005668AE" w:rsidP="005668AE">
            <w:pPr>
              <w:pStyle w:val="a5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41E41EE8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1121EB90" w14:textId="7D92348F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По поводу состава участника</w:t>
            </w:r>
          </w:p>
          <w:p w14:paraId="6CF7591E" w14:textId="62D80233" w:rsid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13D959A3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455F24CC" w14:textId="6822C7CF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И</w:t>
            </w: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з-за ролей</w:t>
            </w:r>
          </w:p>
          <w:p w14:paraId="6C115116" w14:textId="77777777" w:rsidR="005668AE" w:rsidRPr="005668AE" w:rsidRDefault="005668AE" w:rsidP="005668AE">
            <w:pPr>
              <w:pStyle w:val="a5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19585067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516721CC" w14:textId="59B22051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И</w:t>
            </w: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з-за игрушек</w:t>
            </w:r>
          </w:p>
          <w:p w14:paraId="218EA7AF" w14:textId="5728F7E2" w:rsid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59BA8047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12DAC18A" w14:textId="78C39965" w:rsid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И</w:t>
            </w: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з-за сюжета игры</w:t>
            </w:r>
          </w:p>
          <w:p w14:paraId="024EFA1E" w14:textId="77777777" w:rsidR="005668AE" w:rsidRPr="005668AE" w:rsidRDefault="005668AE" w:rsidP="005668AE">
            <w:pPr>
              <w:pStyle w:val="a5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02E0BA12" w14:textId="77777777" w:rsidR="005668AE" w:rsidRPr="005668AE" w:rsidRDefault="005668AE" w:rsidP="005668AE">
            <w:pPr>
              <w:pStyle w:val="a5"/>
              <w:tabs>
                <w:tab w:val="left" w:pos="1027"/>
              </w:tabs>
              <w:ind w:left="31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</w:p>
          <w:p w14:paraId="27122191" w14:textId="5D81B289" w:rsidR="005668AE" w:rsidRPr="005668AE" w:rsidRDefault="005668AE" w:rsidP="005668AE">
            <w:pPr>
              <w:pStyle w:val="a5"/>
              <w:numPr>
                <w:ilvl w:val="0"/>
                <w:numId w:val="5"/>
              </w:numPr>
              <w:tabs>
                <w:tab w:val="left" w:pos="1027"/>
              </w:tabs>
              <w:ind w:left="318" w:hanging="14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П</w:t>
            </w:r>
            <w:r w:rsidRPr="005668AE">
              <w:rPr>
                <w:rFonts w:ascii="Times New Roman" w:hAnsi="Times New Roman" w:cs="Times New Roman"/>
                <w:color w:val="000000" w:themeColor="text1"/>
                <w:sz w:val="34"/>
                <w:szCs w:val="34"/>
              </w:rPr>
              <w:t>о поводу правил во время игровой деятельности</w:t>
            </w:r>
          </w:p>
          <w:p w14:paraId="416FC29F" w14:textId="75A63A13" w:rsidR="00F66B2C" w:rsidRPr="004D3184" w:rsidRDefault="00F66B2C" w:rsidP="005668AE">
            <w:pPr>
              <w:pStyle w:val="a5"/>
              <w:ind w:left="0" w:firstLine="709"/>
              <w:contextualSpacing w:val="0"/>
              <w:jc w:val="both"/>
            </w:pPr>
          </w:p>
        </w:tc>
        <w:tc>
          <w:tcPr>
            <w:tcW w:w="5209" w:type="dxa"/>
            <w:shd w:val="clear" w:color="auto" w:fill="F5F5F5"/>
          </w:tcPr>
          <w:p w14:paraId="778A2473" w14:textId="77777777" w:rsidR="000B7D08" w:rsidRDefault="000B7D08"/>
          <w:p w14:paraId="09A5560D" w14:textId="509B9F89" w:rsidR="000B7D08" w:rsidRDefault="000B7D08"/>
          <w:p w14:paraId="1BF038F9" w14:textId="1E35D468" w:rsidR="000B7D08" w:rsidRDefault="002C45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F017D" wp14:editId="1F9E94F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320675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6C0A41" w14:textId="77777777" w:rsidR="00E852DF" w:rsidRDefault="00A95C31" w:rsidP="000B7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668AE"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Виды</w:t>
                                  </w:r>
                                  <w:r w:rsidR="005668AE" w:rsidRPr="005668AE"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1E4CED8" w14:textId="6EDC9C7B" w:rsidR="00A95C31" w:rsidRPr="005668AE" w:rsidRDefault="005668AE" w:rsidP="000B7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668AE"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и причины</w:t>
                                  </w:r>
                                  <w:r w:rsidR="00A95C31" w:rsidRPr="005668AE"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конфликтов.</w:t>
                                  </w:r>
                                </w:p>
                                <w:p w14:paraId="6F85CCF5" w14:textId="77777777" w:rsidR="00A95C31" w:rsidRPr="005668AE" w:rsidRDefault="00A95C31" w:rsidP="000B7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ABEF90C" w14:textId="340644AF" w:rsidR="000B7D08" w:rsidRPr="005668AE" w:rsidRDefault="00A95C31" w:rsidP="000B7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668AE"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color w:val="00B0F0"/>
                                      <w:sz w:val="54"/>
                                      <w:szCs w:val="5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Правила устранения конфликтов между детьми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F01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.85pt;margin-top:25.2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Gs9ZkXbAAAACAEAAA8AAABkcnMvZG93bnJldi54bWxMj8FOwzAQRO9I/IO1SNyo3ZRAGuJU&#10;qMAZKHyAGy9xSLyOYrcNfD3LCY6zM5p9U21mP4gjTrELpGG5UCCQmmA7ajW8vz1dFSBiMmTNEAg1&#10;fGGETX1+VpnShhO94nGXWsElFEujwaU0llLGxqE3cRFGJPY+wuRNYjm10k7mxOV+kJlSN9KbjviD&#10;MyNuHTb97uA1FMo/9/06e4n++nuZu+1DeBw/tb68mO/vQCSc018YfvEZHWpm2ocD2SgG1rcc1JCr&#10;HATbWbHmw17DalXkIOtK/h9Q/wAAAP//AwBQSwECLQAUAAYACAAAACEAtoM4kv4AAADhAQAAEwAA&#10;AAAAAAAAAAAAAAAAAAAAW0NvbnRlbnRfVHlwZXNdLnhtbFBLAQItABQABgAIAAAAIQA4/SH/1gAA&#10;AJQBAAALAAAAAAAAAAAAAAAAAC8BAABfcmVscy8ucmVsc1BLAQItABQABgAIAAAAIQCcRN/0EAIA&#10;ADcEAAAOAAAAAAAAAAAAAAAAAC4CAABkcnMvZTJvRG9jLnhtbFBLAQItABQABgAIAAAAIQBrPWZF&#10;2wAAAAgBAAAPAAAAAAAAAAAAAAAAAGoEAABkcnMvZG93bnJldi54bWxQSwUGAAAAAAQABADzAAAA&#10;cgUAAAAA&#10;" filled="f" stroked="f">
                      <v:textbox style="mso-fit-shape-to-text:t">
                        <w:txbxContent>
                          <w:p w14:paraId="206C0A41" w14:textId="77777777" w:rsidR="00E852DF" w:rsidRDefault="00A95C31" w:rsidP="000B7D0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8AE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Виды</w:t>
                            </w:r>
                            <w:r w:rsidR="005668AE" w:rsidRPr="005668AE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1E4CED8" w14:textId="6EDC9C7B" w:rsidR="00A95C31" w:rsidRPr="005668AE" w:rsidRDefault="005668AE" w:rsidP="000B7D0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8AE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причины</w:t>
                            </w:r>
                            <w:r w:rsidR="00A95C31" w:rsidRPr="005668AE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конфликтов.</w:t>
                            </w:r>
                          </w:p>
                          <w:p w14:paraId="6F85CCF5" w14:textId="77777777" w:rsidR="00A95C31" w:rsidRPr="005668AE" w:rsidRDefault="00A95C31" w:rsidP="000B7D0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BEF90C" w14:textId="340644AF" w:rsidR="000B7D08" w:rsidRPr="005668AE" w:rsidRDefault="00A95C31" w:rsidP="000B7D0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8AE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54"/>
                                <w:szCs w:val="5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Правила устранения конфликтов между детьми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C66645" w14:textId="61C38129" w:rsidR="000B7D08" w:rsidRDefault="00C611BA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9CF0B69" wp14:editId="666E4D6B">
                  <wp:simplePos x="0" y="0"/>
                  <wp:positionH relativeFrom="margin">
                    <wp:posOffset>164465</wp:posOffset>
                  </wp:positionH>
                  <wp:positionV relativeFrom="paragraph">
                    <wp:posOffset>3907155</wp:posOffset>
                  </wp:positionV>
                  <wp:extent cx="2941320" cy="2258269"/>
                  <wp:effectExtent l="0" t="0" r="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225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E5FA5" w14:textId="7D3E800E" w:rsidR="000B7D08" w:rsidRDefault="000B7D08"/>
          <w:p w14:paraId="08B84371" w14:textId="059F82F2" w:rsidR="000B7D08" w:rsidRDefault="000B7D08"/>
          <w:p w14:paraId="1FFFFB54" w14:textId="7D920B24" w:rsidR="000B7D08" w:rsidRDefault="000B7D08"/>
        </w:tc>
      </w:tr>
      <w:tr w:rsidR="00D03D69" w14:paraId="25ED61CA" w14:textId="77777777" w:rsidTr="007F294B">
        <w:trPr>
          <w:trHeight w:val="10757"/>
        </w:trPr>
        <w:tc>
          <w:tcPr>
            <w:tcW w:w="5240" w:type="dxa"/>
            <w:shd w:val="clear" w:color="auto" w:fill="F5F5F5"/>
          </w:tcPr>
          <w:p w14:paraId="290216C3" w14:textId="77777777" w:rsidR="005668AE" w:rsidRPr="00E852DF" w:rsidRDefault="005668AE" w:rsidP="005668AE">
            <w:pPr>
              <w:pStyle w:val="a5"/>
              <w:ind w:left="3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</w:pPr>
            <w:r w:rsidRPr="00E852D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36"/>
                <w:szCs w:val="36"/>
              </w:rPr>
              <w:lastRenderedPageBreak/>
              <w:t>Правила устранения конфликтов между детьми</w:t>
            </w:r>
          </w:p>
          <w:p w14:paraId="502FECF0" w14:textId="77777777" w:rsidR="005668AE" w:rsidRDefault="005668AE" w:rsidP="005668AE">
            <w:pPr>
              <w:pStyle w:val="a5"/>
              <w:ind w:left="3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4"/>
                <w:szCs w:val="34"/>
              </w:rPr>
            </w:pPr>
          </w:p>
          <w:p w14:paraId="59A19292" w14:textId="1E872CDF" w:rsidR="005668AE" w:rsidRPr="00E852DF" w:rsidRDefault="00E852DF" w:rsidP="005668AE">
            <w:pPr>
              <w:pStyle w:val="a5"/>
              <w:ind w:left="3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Правило № 1</w:t>
            </w:r>
          </w:p>
          <w:p w14:paraId="2680CDA6" w14:textId="77777777" w:rsidR="005668AE" w:rsidRPr="00E852DF" w:rsidRDefault="005668AE" w:rsidP="005668AE">
            <w:pPr>
              <w:pStyle w:val="a5"/>
              <w:ind w:left="312" w:firstLine="709"/>
              <w:contextualSpacing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52DF">
              <w:rPr>
                <w:rFonts w:ascii="Times New Roman" w:hAnsi="Times New Roman" w:cs="Times New Roman"/>
                <w:sz w:val="30"/>
                <w:szCs w:val="30"/>
              </w:rPr>
              <w:t>Не всегда следует вмешиваться в ссоры между детьми. Ведь как в любой другой деятельности, можно научиться решать конфликты только путем участия в них.</w:t>
            </w:r>
          </w:p>
          <w:p w14:paraId="365E0E48" w14:textId="77777777" w:rsidR="005668AE" w:rsidRPr="00A95C31" w:rsidRDefault="005668AE" w:rsidP="005668AE">
            <w:pPr>
              <w:pStyle w:val="a5"/>
              <w:ind w:left="313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5156A3BE" w14:textId="7F544EA8" w:rsidR="005668AE" w:rsidRPr="00E852DF" w:rsidRDefault="00E852DF" w:rsidP="005668AE">
            <w:pPr>
              <w:pStyle w:val="a5"/>
              <w:ind w:left="3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Правило № 2</w:t>
            </w:r>
          </w:p>
          <w:p w14:paraId="03D483B9" w14:textId="77777777" w:rsidR="005668AE" w:rsidRPr="00E852DF" w:rsidRDefault="005668AE" w:rsidP="005668AE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52DF">
              <w:rPr>
                <w:rFonts w:ascii="Times New Roman" w:hAnsi="Times New Roman" w:cs="Times New Roman"/>
                <w:sz w:val="30"/>
                <w:szCs w:val="30"/>
              </w:rPr>
              <w:t>Вмешиваясь в детский конфликт, никогда не занимайте сразу позицию одного из ребят, даже если вам кажется очевидным, кто здесь прав, а кто виноват. 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</w:t>
            </w:r>
          </w:p>
          <w:p w14:paraId="59B5CF17" w14:textId="76F9A77B" w:rsidR="00A95C31" w:rsidRPr="00A95C31" w:rsidRDefault="00A95C31" w:rsidP="005668AE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shd w:val="clear" w:color="auto" w:fill="F5F5F5"/>
          </w:tcPr>
          <w:p w14:paraId="386B1099" w14:textId="43B28264" w:rsidR="005668AE" w:rsidRPr="00E852DF" w:rsidRDefault="00E852DF" w:rsidP="005668AE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Правило № 3</w:t>
            </w:r>
          </w:p>
          <w:p w14:paraId="7E688163" w14:textId="77777777" w:rsidR="005668AE" w:rsidRPr="00E852DF" w:rsidRDefault="005668AE" w:rsidP="005668AE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52DF">
              <w:rPr>
                <w:rFonts w:ascii="Times New Roman" w:hAnsi="Times New Roman" w:cs="Times New Roman"/>
                <w:sz w:val="30"/>
                <w:szCs w:val="30"/>
              </w:rPr>
              <w:t>Разбирая конкретную ситуацию ссоры, не стремитесь выступать верховным судьей, определяя правых и виноватых и выбирая меру наказания. Лучше не делать из личных конфликтов аналог юридического разбирательства. Попробуйте приучить детей к мысли, что, кто бы ни начал ссору, ответственность за дальнейшее развитие событий несут всегда двое. Делайте акцент не на «кто виноват?», а на «что делать?».</w:t>
            </w:r>
          </w:p>
          <w:p w14:paraId="0A38C1EE" w14:textId="77777777" w:rsidR="005668AE" w:rsidRPr="00A95C31" w:rsidRDefault="005668AE" w:rsidP="005668AE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14:paraId="3E7490D1" w14:textId="2BCDE592" w:rsidR="005668AE" w:rsidRPr="00E852DF" w:rsidRDefault="00E852DF" w:rsidP="005668AE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Правило № 4</w:t>
            </w:r>
          </w:p>
          <w:p w14:paraId="18E47519" w14:textId="77777777" w:rsidR="005668AE" w:rsidRPr="00E852DF" w:rsidRDefault="005668AE" w:rsidP="005668AE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52DF">
              <w:rPr>
                <w:rFonts w:ascii="Times New Roman" w:hAnsi="Times New Roman" w:cs="Times New Roman"/>
                <w:sz w:val="30"/>
                <w:szCs w:val="30"/>
              </w:rPr>
              <w:t>Помогая детям выйти из конфликта и освободиться от накопившейся обиды и злости, следите за тем, чтобы они не переходили на личности. Говоря о том, что их огорчило или возмутило, они должны описывать именно действия и слова партнера, а не его физические или личностные недостатки.</w:t>
            </w:r>
          </w:p>
          <w:p w14:paraId="5549657D" w14:textId="570E2B84" w:rsidR="000B7D08" w:rsidRDefault="000B7D08" w:rsidP="008A6364">
            <w:pPr>
              <w:jc w:val="center"/>
            </w:pPr>
          </w:p>
        </w:tc>
        <w:tc>
          <w:tcPr>
            <w:tcW w:w="5209" w:type="dxa"/>
            <w:shd w:val="clear" w:color="auto" w:fill="F5F5F5"/>
          </w:tcPr>
          <w:p w14:paraId="7BC73FF4" w14:textId="64EF0B90" w:rsidR="000B7D08" w:rsidRDefault="005668AE" w:rsidP="00947B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FC08004" wp14:editId="6DB42AA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2163445</wp:posOffset>
                  </wp:positionV>
                  <wp:extent cx="3170555" cy="19075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555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CD3676" w14:textId="32F8120B" w:rsidR="00BB783E" w:rsidRDefault="00BB783E" w:rsidP="00A95C31"/>
    <w:sectPr w:rsidR="00BB783E" w:rsidSect="00D03D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CA6"/>
    <w:multiLevelType w:val="hybridMultilevel"/>
    <w:tmpl w:val="889E8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749"/>
    <w:multiLevelType w:val="hybridMultilevel"/>
    <w:tmpl w:val="430C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D5A01"/>
    <w:multiLevelType w:val="hybridMultilevel"/>
    <w:tmpl w:val="3FA06C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A73302"/>
    <w:multiLevelType w:val="hybridMultilevel"/>
    <w:tmpl w:val="EC8E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B57F4"/>
    <w:multiLevelType w:val="hybridMultilevel"/>
    <w:tmpl w:val="DC8099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633938">
    <w:abstractNumId w:val="3"/>
  </w:num>
  <w:num w:numId="2" w16cid:durableId="2027057547">
    <w:abstractNumId w:val="4"/>
  </w:num>
  <w:num w:numId="3" w16cid:durableId="1631545372">
    <w:abstractNumId w:val="1"/>
  </w:num>
  <w:num w:numId="4" w16cid:durableId="1133405350">
    <w:abstractNumId w:val="0"/>
  </w:num>
  <w:num w:numId="5" w16cid:durableId="205993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08"/>
    <w:rsid w:val="000B7D08"/>
    <w:rsid w:val="0010187F"/>
    <w:rsid w:val="00193FD7"/>
    <w:rsid w:val="002C459B"/>
    <w:rsid w:val="004D3184"/>
    <w:rsid w:val="005668AE"/>
    <w:rsid w:val="006F39C1"/>
    <w:rsid w:val="007F294B"/>
    <w:rsid w:val="00845202"/>
    <w:rsid w:val="008929CA"/>
    <w:rsid w:val="008A6364"/>
    <w:rsid w:val="00947BD0"/>
    <w:rsid w:val="00A62F2C"/>
    <w:rsid w:val="00A95C31"/>
    <w:rsid w:val="00BB783E"/>
    <w:rsid w:val="00C611BA"/>
    <w:rsid w:val="00D03D69"/>
    <w:rsid w:val="00D2497C"/>
    <w:rsid w:val="00E264E8"/>
    <w:rsid w:val="00E73378"/>
    <w:rsid w:val="00E852DF"/>
    <w:rsid w:val="00F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438"/>
  <w15:chartTrackingRefBased/>
  <w15:docId w15:val="{3AE84810-E340-41A2-BBB4-2E27AAEC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C31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6B2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D31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64E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C31"/>
    <w:rPr>
      <w:rFonts w:asciiTheme="majorHAnsi" w:hAnsiTheme="majorHAnsi"/>
      <w:b/>
      <w:color w:val="44546A" w:themeColor="text2"/>
      <w:spacing w:val="10"/>
      <w:sz w:val="28"/>
    </w:rPr>
  </w:style>
  <w:style w:type="paragraph" w:styleId="a8">
    <w:name w:val="Normal (Web)"/>
    <w:basedOn w:val="a"/>
    <w:uiPriority w:val="99"/>
    <w:semiHidden/>
    <w:unhideWhenUsed/>
    <w:rsid w:val="00C6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Сытник</cp:lastModifiedBy>
  <cp:revision>3</cp:revision>
  <cp:lastPrinted>2020-02-04T20:46:00Z</cp:lastPrinted>
  <dcterms:created xsi:type="dcterms:W3CDTF">2022-12-12T10:03:00Z</dcterms:created>
  <dcterms:modified xsi:type="dcterms:W3CDTF">2024-02-14T09:47:00Z</dcterms:modified>
</cp:coreProperties>
</file>