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A0B" w:rsidRDefault="000E5A0B" w:rsidP="000E5A0B">
      <w:pPr>
        <w:pBdr>
          <w:top w:val="nil"/>
          <w:left w:val="nil"/>
          <w:bottom w:val="nil"/>
          <w:right w:val="nil"/>
          <w:between w:val="nil"/>
        </w:pBdr>
        <w:spacing w:after="0" w:line="240" w:lineRule="auto"/>
        <w:rPr>
          <w:b/>
          <w:color w:val="000000"/>
          <w:sz w:val="32"/>
          <w:szCs w:val="32"/>
        </w:rPr>
      </w:pPr>
      <w:r>
        <w:rPr>
          <w:rFonts w:ascii="Gill Sans" w:eastAsia="Gill Sans" w:hAnsi="Gill Sans" w:cs="Gill Sans"/>
          <w:noProof/>
          <w:color w:val="000000"/>
          <w:sz w:val="28"/>
          <w:szCs w:val="28"/>
        </w:rPr>
        <w:drawing>
          <wp:anchor distT="0" distB="0" distL="114300" distR="114300" simplePos="0" relativeHeight="251659264" behindDoc="0" locked="0" layoutInCell="1" hidden="0" allowOverlap="1" wp14:anchorId="0D25F6F0" wp14:editId="047F0C7B">
            <wp:simplePos x="0" y="0"/>
            <wp:positionH relativeFrom="margin">
              <wp:posOffset>-104138</wp:posOffset>
            </wp:positionH>
            <wp:positionV relativeFrom="margin">
              <wp:posOffset>-86358</wp:posOffset>
            </wp:positionV>
            <wp:extent cx="1103630" cy="1593215"/>
            <wp:effectExtent l="0" t="0" r="0" b="0"/>
            <wp:wrapSquare wrapText="bothSides" distT="0" distB="0" distL="114300" distR="114300"/>
            <wp:docPr id="2" name="image1.png" descr="\\serveur\COMMUN\Communication\LOGOS\LOGO Hall\Logo 2018 NOUVEAU LOGO\logo_RN.png"/>
            <wp:cNvGraphicFramePr/>
            <a:graphic xmlns:a="http://schemas.openxmlformats.org/drawingml/2006/main">
              <a:graphicData uri="http://schemas.openxmlformats.org/drawingml/2006/picture">
                <pic:pic xmlns:pic="http://schemas.openxmlformats.org/drawingml/2006/picture">
                  <pic:nvPicPr>
                    <pic:cNvPr id="0" name="image1.png" descr="\\serveur\COMMUN\Communication\LOGOS\LOGO Hall\Logo 2018 NOUVEAU LOGO\logo_RN.png"/>
                    <pic:cNvPicPr preferRelativeResize="0"/>
                  </pic:nvPicPr>
                  <pic:blipFill>
                    <a:blip r:embed="rId4"/>
                    <a:srcRect/>
                    <a:stretch>
                      <a:fillRect/>
                    </a:stretch>
                  </pic:blipFill>
                  <pic:spPr>
                    <a:xfrm>
                      <a:off x="0" y="0"/>
                      <a:ext cx="1103630" cy="1593215"/>
                    </a:xfrm>
                    <a:prstGeom prst="rect">
                      <a:avLst/>
                    </a:prstGeom>
                    <a:ln/>
                  </pic:spPr>
                </pic:pic>
              </a:graphicData>
            </a:graphic>
          </wp:anchor>
        </w:drawing>
      </w:r>
      <w:r>
        <w:rPr>
          <w:b/>
          <w:color w:val="000000"/>
          <w:sz w:val="32"/>
          <w:szCs w:val="32"/>
        </w:rPr>
        <w:t xml:space="preserve"> Féminin / Masculin – Les stéréotypes à l’épreuve des arts</w:t>
      </w:r>
    </w:p>
    <w:p w:rsidR="000E5A0B" w:rsidRDefault="000E5A0B" w:rsidP="000E5A0B">
      <w:pPr>
        <w:pBdr>
          <w:top w:val="nil"/>
          <w:left w:val="nil"/>
          <w:bottom w:val="nil"/>
          <w:right w:val="nil"/>
          <w:between w:val="nil"/>
        </w:pBdr>
        <w:spacing w:after="0" w:line="240" w:lineRule="auto"/>
        <w:ind w:left="3969" w:firstLine="4"/>
        <w:rPr>
          <w:b/>
        </w:rPr>
      </w:pPr>
      <w:r>
        <w:rPr>
          <w:b/>
          <w:color w:val="000000"/>
          <w:sz w:val="24"/>
          <w:szCs w:val="24"/>
        </w:rPr>
        <w:t>Mardi 18 mars 2025</w:t>
      </w:r>
      <w:r>
        <w:rPr>
          <w:b/>
          <w:sz w:val="24"/>
          <w:szCs w:val="24"/>
        </w:rPr>
        <w:t xml:space="preserve"> </w:t>
      </w: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Default="000E5A0B" w:rsidP="000E5A0B">
      <w:pPr>
        <w:pBdr>
          <w:top w:val="nil"/>
          <w:left w:val="nil"/>
          <w:bottom w:val="nil"/>
          <w:right w:val="nil"/>
          <w:between w:val="nil"/>
        </w:pBdr>
        <w:spacing w:after="0" w:line="240" w:lineRule="auto"/>
        <w:ind w:left="3540" w:firstLine="708"/>
        <w:rPr>
          <w:b/>
        </w:rPr>
      </w:pPr>
    </w:p>
    <w:p w:rsidR="000E5A0B" w:rsidRPr="00CE2FFD" w:rsidRDefault="000E5A0B" w:rsidP="000E5A0B">
      <w:pPr>
        <w:pBdr>
          <w:top w:val="single" w:sz="12" w:space="1" w:color="000000"/>
          <w:left w:val="single" w:sz="12" w:space="4" w:color="000000"/>
          <w:bottom w:val="single" w:sz="12" w:space="1" w:color="000000"/>
          <w:right w:val="single" w:sz="12" w:space="4" w:color="000000"/>
          <w:between w:val="nil"/>
        </w:pBdr>
        <w:spacing w:after="0" w:line="240" w:lineRule="auto"/>
        <w:rPr>
          <w:b/>
          <w:color w:val="000000"/>
          <w:sz w:val="24"/>
        </w:rPr>
      </w:pPr>
      <w:r w:rsidRPr="00CE2FFD">
        <w:rPr>
          <w:b/>
          <w:color w:val="000000"/>
          <w:sz w:val="24"/>
        </w:rPr>
        <w:t xml:space="preserve">Comment la chanson rend-elle compte de la construction de l’identité </w:t>
      </w:r>
      <w:proofErr w:type="spellStart"/>
      <w:r w:rsidRPr="00CE2FFD">
        <w:rPr>
          <w:b/>
          <w:color w:val="000000"/>
          <w:sz w:val="24"/>
        </w:rPr>
        <w:t>genrée</w:t>
      </w:r>
      <w:proofErr w:type="spellEnd"/>
      <w:r w:rsidRPr="00CE2FFD">
        <w:rPr>
          <w:b/>
          <w:color w:val="000000"/>
          <w:sz w:val="24"/>
        </w:rPr>
        <w:t xml:space="preserve"> et joue-t-elle </w:t>
      </w:r>
      <w:r w:rsidRPr="00CE2FFD">
        <w:rPr>
          <w:b/>
          <w:i/>
          <w:color w:val="000000"/>
          <w:sz w:val="24"/>
        </w:rPr>
        <w:t>des</w:t>
      </w:r>
      <w:r w:rsidRPr="00CE2FFD">
        <w:rPr>
          <w:b/>
          <w:color w:val="000000"/>
          <w:sz w:val="24"/>
        </w:rPr>
        <w:t xml:space="preserve"> stéréotypes masculin/féminin (pour le pire) ou </w:t>
      </w:r>
      <w:r w:rsidRPr="00CE2FFD">
        <w:rPr>
          <w:b/>
          <w:i/>
          <w:color w:val="000000"/>
          <w:sz w:val="24"/>
        </w:rPr>
        <w:t>avec</w:t>
      </w:r>
      <w:r w:rsidRPr="00CE2FFD">
        <w:rPr>
          <w:b/>
          <w:color w:val="000000"/>
          <w:sz w:val="24"/>
        </w:rPr>
        <w:t xml:space="preserve"> eux (pour les mettre à distance ou les déconstruire) ?</w:t>
      </w:r>
    </w:p>
    <w:p w:rsidR="000E5A0B" w:rsidRPr="00CE2FFD" w:rsidRDefault="000E5A0B" w:rsidP="000E5A0B">
      <w:pPr>
        <w:pBdr>
          <w:top w:val="nil"/>
          <w:left w:val="nil"/>
          <w:bottom w:val="nil"/>
          <w:right w:val="nil"/>
          <w:between w:val="nil"/>
        </w:pBdr>
        <w:spacing w:after="0" w:line="240" w:lineRule="auto"/>
        <w:rPr>
          <w:b/>
          <w:sz w:val="24"/>
        </w:rPr>
      </w:pPr>
    </w:p>
    <w:p w:rsidR="00E3183F" w:rsidRPr="00863639" w:rsidRDefault="00E3183F" w:rsidP="00E3183F">
      <w:pPr>
        <w:pBdr>
          <w:top w:val="nil"/>
          <w:left w:val="nil"/>
          <w:bottom w:val="nil"/>
          <w:right w:val="nil"/>
          <w:between w:val="nil"/>
        </w:pBdr>
        <w:spacing w:after="0" w:line="240" w:lineRule="auto"/>
        <w:rPr>
          <w:sz w:val="24"/>
        </w:rPr>
      </w:pPr>
      <w:r w:rsidRPr="00863639">
        <w:rPr>
          <w:sz w:val="24"/>
        </w:rPr>
        <w:t xml:space="preserve">La journée de formation que nous proposons au sein du stage Féminin/Masculin - Les stéréotypes à l’épreuve des arts combine trois approches. Tout d’abord, un panorama rapide présentera des œuvres de femmes de la fin du moyen-âge aux années 1980, mise en perspective synthétique du matrimoine. S’ensuit, à partir du travail de Martine </w:t>
      </w:r>
      <w:proofErr w:type="spellStart"/>
      <w:r w:rsidRPr="00863639">
        <w:rPr>
          <w:sz w:val="24"/>
        </w:rPr>
        <w:t>Storti</w:t>
      </w:r>
      <w:proofErr w:type="spellEnd"/>
      <w:r w:rsidRPr="00863639">
        <w:rPr>
          <w:sz w:val="24"/>
        </w:rPr>
        <w:t xml:space="preserve">, un focus sur les chansons du Mouvement de Libération des Femmes des années 1970-1971, où les divers travaux de réflexion des féministes trouvent une expression efficace, précise, entre gravité et humour décapant. Enfin, s’ouvrira une exploration plus analytique des rapports entre les œuvres de chansons (XVI e -XX e siècles) et les stéréotypes de genre, où l’on pourra découvrir dans quelle mesure l’art de la Chanson, d’une part enregistre et/ou construit des poncifs d’assignations sexuées ou </w:t>
      </w:r>
      <w:proofErr w:type="spellStart"/>
      <w:r w:rsidRPr="00863639">
        <w:rPr>
          <w:sz w:val="24"/>
        </w:rPr>
        <w:t>genrée</w:t>
      </w:r>
      <w:proofErr w:type="spellEnd"/>
      <w:r w:rsidRPr="00863639">
        <w:rPr>
          <w:sz w:val="24"/>
        </w:rPr>
        <w:t>, d’autre part déconstruit, par inversion, questionnement, subversion, etc. ces impensés de notre société largement patriarcale.</w:t>
      </w:r>
    </w:p>
    <w:p w:rsidR="00E3183F" w:rsidRDefault="00E3183F" w:rsidP="000E5A0B">
      <w:pPr>
        <w:pBdr>
          <w:top w:val="nil"/>
          <w:left w:val="nil"/>
          <w:bottom w:val="nil"/>
          <w:right w:val="nil"/>
          <w:between w:val="nil"/>
        </w:pBdr>
        <w:spacing w:after="0" w:line="240" w:lineRule="auto"/>
        <w:rPr>
          <w:b/>
          <w:i/>
          <w:sz w:val="24"/>
        </w:rPr>
      </w:pPr>
    </w:p>
    <w:p w:rsidR="00E3183F" w:rsidRDefault="00E3183F" w:rsidP="000E5A0B">
      <w:pPr>
        <w:pBdr>
          <w:top w:val="nil"/>
          <w:left w:val="nil"/>
          <w:bottom w:val="nil"/>
          <w:right w:val="nil"/>
          <w:between w:val="nil"/>
        </w:pBdr>
        <w:spacing w:after="0" w:line="240" w:lineRule="auto"/>
        <w:rPr>
          <w:b/>
          <w:i/>
          <w:sz w:val="24"/>
        </w:rPr>
      </w:pPr>
    </w:p>
    <w:p w:rsidR="000E5A0B" w:rsidRPr="00CE2FFD" w:rsidRDefault="000E5A0B" w:rsidP="000E5A0B">
      <w:pPr>
        <w:pBdr>
          <w:top w:val="nil"/>
          <w:left w:val="nil"/>
          <w:bottom w:val="nil"/>
          <w:right w:val="nil"/>
          <w:between w:val="nil"/>
        </w:pBdr>
        <w:spacing w:after="0" w:line="240" w:lineRule="auto"/>
        <w:rPr>
          <w:b/>
          <w:i/>
          <w:sz w:val="24"/>
        </w:rPr>
      </w:pPr>
      <w:r w:rsidRPr="00CE2FFD">
        <w:rPr>
          <w:b/>
          <w:i/>
          <w:sz w:val="24"/>
        </w:rPr>
        <w:t xml:space="preserve">Artistes </w:t>
      </w:r>
    </w:p>
    <w:p w:rsidR="000E5A0B" w:rsidRPr="00CE2FFD" w:rsidRDefault="000E5A0B" w:rsidP="000E5A0B">
      <w:pPr>
        <w:pBdr>
          <w:top w:val="nil"/>
          <w:left w:val="nil"/>
          <w:bottom w:val="nil"/>
          <w:right w:val="nil"/>
          <w:between w:val="nil"/>
        </w:pBdr>
        <w:spacing w:after="0" w:line="240" w:lineRule="auto"/>
        <w:rPr>
          <w:b/>
          <w:sz w:val="24"/>
        </w:rPr>
      </w:pPr>
      <w:r w:rsidRPr="00CE2FFD">
        <w:rPr>
          <w:b/>
          <w:sz w:val="24"/>
        </w:rPr>
        <w:t xml:space="preserve">Au chant : </w:t>
      </w:r>
      <w:r w:rsidR="00863639">
        <w:rPr>
          <w:b/>
          <w:sz w:val="24"/>
        </w:rPr>
        <w:t>Maïa Foucault (chanteuse comédienne)</w:t>
      </w:r>
      <w:r w:rsidRPr="00CE2FFD">
        <w:rPr>
          <w:b/>
          <w:sz w:val="24"/>
        </w:rPr>
        <w:t xml:space="preserve">, Serge </w:t>
      </w:r>
      <w:proofErr w:type="spellStart"/>
      <w:r w:rsidRPr="00CE2FFD">
        <w:rPr>
          <w:b/>
          <w:sz w:val="24"/>
        </w:rPr>
        <w:t>Hureau</w:t>
      </w:r>
      <w:proofErr w:type="spellEnd"/>
      <w:r w:rsidRPr="00CE2FFD">
        <w:rPr>
          <w:b/>
          <w:sz w:val="24"/>
        </w:rPr>
        <w:t>,</w:t>
      </w:r>
      <w:r w:rsidR="00863639">
        <w:rPr>
          <w:b/>
          <w:sz w:val="24"/>
        </w:rPr>
        <w:t xml:space="preserve"> (conférencier, chanteur)</w:t>
      </w:r>
      <w:r w:rsidRPr="00CE2FFD">
        <w:rPr>
          <w:b/>
          <w:sz w:val="24"/>
        </w:rPr>
        <w:t xml:space="preserve"> Olivier </w:t>
      </w:r>
      <w:proofErr w:type="spellStart"/>
      <w:r w:rsidRPr="00CE2FFD">
        <w:rPr>
          <w:b/>
          <w:sz w:val="24"/>
        </w:rPr>
        <w:t>Hussenet</w:t>
      </w:r>
      <w:proofErr w:type="spellEnd"/>
      <w:r w:rsidRPr="00CE2FFD">
        <w:rPr>
          <w:b/>
          <w:sz w:val="24"/>
        </w:rPr>
        <w:t xml:space="preserve"> </w:t>
      </w:r>
      <w:r w:rsidR="00863639">
        <w:rPr>
          <w:b/>
          <w:sz w:val="24"/>
        </w:rPr>
        <w:t>(conférencier, chanteur)</w:t>
      </w:r>
    </w:p>
    <w:p w:rsidR="000E5A0B" w:rsidRPr="00CE2FFD" w:rsidRDefault="000E5A0B" w:rsidP="000E5A0B">
      <w:pPr>
        <w:spacing w:after="0" w:line="240" w:lineRule="auto"/>
        <w:rPr>
          <w:b/>
          <w:sz w:val="24"/>
        </w:rPr>
      </w:pPr>
      <w:r w:rsidRPr="00CE2FFD">
        <w:rPr>
          <w:b/>
          <w:sz w:val="24"/>
        </w:rPr>
        <w:t>À l’accordéon : Wilfried Touati</w:t>
      </w:r>
    </w:p>
    <w:p w:rsidR="000E5A0B" w:rsidRDefault="000E5A0B" w:rsidP="000E5A0B">
      <w:pPr>
        <w:pBdr>
          <w:top w:val="nil"/>
          <w:left w:val="nil"/>
          <w:bottom w:val="nil"/>
          <w:right w:val="nil"/>
          <w:between w:val="nil"/>
        </w:pBdr>
        <w:spacing w:after="0" w:line="240" w:lineRule="auto"/>
        <w:rPr>
          <w:b/>
        </w:rPr>
      </w:pPr>
    </w:p>
    <w:p w:rsidR="000E5A0B" w:rsidRDefault="000E5A0B" w:rsidP="000E5A0B">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1</w:t>
      </w:r>
      <w:r>
        <w:rPr>
          <w:b/>
          <w:color w:val="000000"/>
          <w:sz w:val="24"/>
          <w:szCs w:val="24"/>
          <w:u w:val="single"/>
          <w:vertAlign w:val="superscript"/>
        </w:rPr>
        <w:t>ère</w:t>
      </w:r>
      <w:r>
        <w:rPr>
          <w:b/>
          <w:color w:val="000000"/>
          <w:sz w:val="24"/>
          <w:szCs w:val="24"/>
          <w:u w:val="single"/>
        </w:rPr>
        <w:t xml:space="preserve"> CONFÉRENCE CHANTÉE : 9h30-11h</w:t>
      </w:r>
    </w:p>
    <w:p w:rsidR="000E5A0B" w:rsidRDefault="000E5A0B" w:rsidP="000E5A0B">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Chansons de femmes - Des chansons de toiles du Moyen âge aux autrices-compositrices-interprètes (ACI) de la seconde moitié du XXe siècle.</w:t>
      </w:r>
      <w:r>
        <w:rPr>
          <w:b/>
          <w:color w:val="000000"/>
          <w:sz w:val="24"/>
          <w:szCs w:val="24"/>
        </w:rPr>
        <w:t xml:space="preserve"> </w:t>
      </w:r>
    </w:p>
    <w:p w:rsidR="000E5A0B" w:rsidRDefault="000E5A0B" w:rsidP="000E5A0B">
      <w:pPr>
        <w:pBdr>
          <w:top w:val="nil"/>
          <w:left w:val="nil"/>
          <w:bottom w:val="nil"/>
          <w:right w:val="nil"/>
          <w:between w:val="nil"/>
        </w:pBdr>
        <w:spacing w:after="0" w:line="240" w:lineRule="auto"/>
        <w:rPr>
          <w:b/>
          <w:color w:val="000000"/>
          <w:sz w:val="24"/>
          <w:szCs w:val="24"/>
        </w:rPr>
      </w:pPr>
      <w:r>
        <w:rPr>
          <w:color w:val="000000"/>
          <w:sz w:val="24"/>
          <w:szCs w:val="24"/>
        </w:rPr>
        <w:t>Un panorama chronologique chanté explorant la thématique masculin/féminin et égalité femme/homme dans les chansons écrites par des femmes depuis le Moyen-âge.</w:t>
      </w:r>
    </w:p>
    <w:p w:rsidR="000E5A0B" w:rsidRDefault="000E5A0B" w:rsidP="000E5A0B">
      <w:pPr>
        <w:pBdr>
          <w:top w:val="nil"/>
          <w:left w:val="nil"/>
          <w:bottom w:val="nil"/>
          <w:right w:val="nil"/>
          <w:between w:val="nil"/>
        </w:pBdr>
        <w:spacing w:after="0" w:line="240" w:lineRule="auto"/>
        <w:rPr>
          <w:i/>
          <w:color w:val="000000"/>
          <w:sz w:val="24"/>
          <w:szCs w:val="24"/>
        </w:rPr>
      </w:pPr>
      <w:r>
        <w:rPr>
          <w:b/>
          <w:color w:val="000000"/>
          <w:sz w:val="24"/>
          <w:szCs w:val="24"/>
        </w:rPr>
        <w:t>Chanteur-conférencier :</w:t>
      </w:r>
      <w:r>
        <w:rPr>
          <w:i/>
          <w:color w:val="000000"/>
          <w:sz w:val="24"/>
          <w:szCs w:val="24"/>
        </w:rPr>
        <w:t xml:space="preserve"> Olivier </w:t>
      </w:r>
      <w:proofErr w:type="spellStart"/>
      <w:r>
        <w:rPr>
          <w:i/>
          <w:color w:val="000000"/>
          <w:sz w:val="24"/>
          <w:szCs w:val="24"/>
        </w:rPr>
        <w:t>Hussenet</w:t>
      </w:r>
      <w:proofErr w:type="spellEnd"/>
    </w:p>
    <w:p w:rsidR="000E5A0B" w:rsidRDefault="000E5A0B" w:rsidP="000E5A0B">
      <w:pPr>
        <w:pBdr>
          <w:top w:val="nil"/>
          <w:left w:val="nil"/>
          <w:bottom w:val="nil"/>
          <w:right w:val="nil"/>
          <w:between w:val="nil"/>
        </w:pBdr>
        <w:spacing w:after="60" w:line="240" w:lineRule="auto"/>
        <w:rPr>
          <w:i/>
          <w:sz w:val="24"/>
          <w:szCs w:val="24"/>
        </w:rPr>
      </w:pPr>
    </w:p>
    <w:p w:rsidR="000E5A0B" w:rsidRPr="00673580" w:rsidRDefault="000E5A0B" w:rsidP="000E5A0B">
      <w:pPr>
        <w:spacing w:after="60" w:line="240" w:lineRule="auto"/>
        <w:rPr>
          <w:color w:val="00B0F0"/>
          <w:sz w:val="28"/>
          <w:szCs w:val="24"/>
        </w:rPr>
      </w:pPr>
      <w:r w:rsidRPr="00391B9B">
        <w:rPr>
          <w:b/>
          <w:i/>
          <w:color w:val="C00000"/>
          <w:sz w:val="32"/>
          <w:szCs w:val="24"/>
        </w:rPr>
        <w:t xml:space="preserve">La blanche Biche </w:t>
      </w:r>
      <w:r w:rsidRPr="00391B9B">
        <w:rPr>
          <w:sz w:val="28"/>
          <w:szCs w:val="24"/>
        </w:rPr>
        <w:t xml:space="preserve">(complainte dans la version d’Henri </w:t>
      </w:r>
      <w:proofErr w:type="spellStart"/>
      <w:r w:rsidRPr="00391B9B">
        <w:rPr>
          <w:sz w:val="28"/>
          <w:szCs w:val="24"/>
        </w:rPr>
        <w:t>Davenson</w:t>
      </w:r>
      <w:proofErr w:type="spellEnd"/>
      <w:r w:rsidRPr="00391B9B">
        <w:rPr>
          <w:sz w:val="28"/>
          <w:szCs w:val="24"/>
        </w:rPr>
        <w:t xml:space="preserve">, alias Henri-Irénée Marrou, [in </w:t>
      </w:r>
      <w:r w:rsidRPr="00391B9B">
        <w:rPr>
          <w:i/>
          <w:sz w:val="28"/>
          <w:szCs w:val="24"/>
        </w:rPr>
        <w:t xml:space="preserve">Le Livre des chansons, </w:t>
      </w:r>
      <w:r>
        <w:rPr>
          <w:sz w:val="28"/>
          <w:szCs w:val="24"/>
        </w:rPr>
        <w:t xml:space="preserve">éd° Le Seuil, 1944], attestée </w:t>
      </w:r>
      <w:r w:rsidRPr="00391B9B">
        <w:rPr>
          <w:sz w:val="28"/>
          <w:szCs w:val="24"/>
        </w:rPr>
        <w:t>avec de nombreuses variantes dans l’ouest de la France [Pays gallo en Bretagne, Vendée], XV</w:t>
      </w:r>
      <w:r w:rsidRPr="00391B9B">
        <w:rPr>
          <w:sz w:val="28"/>
          <w:szCs w:val="24"/>
          <w:vertAlign w:val="superscript"/>
        </w:rPr>
        <w:t>e</w:t>
      </w:r>
      <w:r w:rsidRPr="00391B9B">
        <w:rPr>
          <w:sz w:val="28"/>
          <w:szCs w:val="24"/>
        </w:rPr>
        <w:t>-XVI</w:t>
      </w:r>
      <w:r w:rsidRPr="00391B9B">
        <w:rPr>
          <w:sz w:val="28"/>
          <w:szCs w:val="24"/>
          <w:vertAlign w:val="superscript"/>
        </w:rPr>
        <w:t>e</w:t>
      </w:r>
      <w:r>
        <w:rPr>
          <w:sz w:val="28"/>
          <w:szCs w:val="24"/>
        </w:rPr>
        <w:t xml:space="preserve"> s.) </w:t>
      </w:r>
    </w:p>
    <w:p w:rsidR="000E5A0B" w:rsidRPr="00391B9B" w:rsidRDefault="000E5A0B" w:rsidP="000E5A0B">
      <w:pPr>
        <w:spacing w:after="60" w:line="240" w:lineRule="auto"/>
        <w:rPr>
          <w:i/>
          <w:sz w:val="28"/>
          <w:szCs w:val="24"/>
        </w:rPr>
      </w:pPr>
    </w:p>
    <w:p w:rsidR="000E5A0B" w:rsidRPr="00391B9B" w:rsidRDefault="000E5A0B" w:rsidP="000E5A0B">
      <w:pPr>
        <w:spacing w:after="60" w:line="240" w:lineRule="auto"/>
        <w:rPr>
          <w:sz w:val="28"/>
          <w:szCs w:val="24"/>
          <w:u w:val="single"/>
        </w:rPr>
      </w:pPr>
      <w:r w:rsidRPr="00391B9B">
        <w:rPr>
          <w:sz w:val="28"/>
          <w:szCs w:val="24"/>
          <w:u w:val="single"/>
        </w:rPr>
        <w:t xml:space="preserve">Contre le mariage forcé : le vaste corpus anonyme des « </w:t>
      </w:r>
      <w:proofErr w:type="spellStart"/>
      <w:r w:rsidRPr="00391B9B">
        <w:rPr>
          <w:sz w:val="28"/>
          <w:szCs w:val="24"/>
          <w:u w:val="single"/>
        </w:rPr>
        <w:t>maumariées</w:t>
      </w:r>
      <w:proofErr w:type="spellEnd"/>
      <w:r w:rsidRPr="00391B9B">
        <w:rPr>
          <w:sz w:val="28"/>
          <w:szCs w:val="24"/>
          <w:u w:val="single"/>
        </w:rPr>
        <w:t xml:space="preserve"> »</w:t>
      </w:r>
    </w:p>
    <w:p w:rsidR="000E5A0B" w:rsidRPr="00391B9B" w:rsidRDefault="000E5A0B" w:rsidP="000E5A0B">
      <w:pPr>
        <w:spacing w:after="60" w:line="240" w:lineRule="auto"/>
        <w:rPr>
          <w:sz w:val="28"/>
          <w:szCs w:val="24"/>
        </w:rPr>
      </w:pPr>
      <w:r w:rsidRPr="00391B9B">
        <w:rPr>
          <w:b/>
          <w:i/>
          <w:color w:val="C00000"/>
          <w:sz w:val="32"/>
          <w:szCs w:val="24"/>
        </w:rPr>
        <w:t xml:space="preserve">L’enterrement du bossu </w:t>
      </w:r>
      <w:r w:rsidRPr="00391B9B">
        <w:rPr>
          <w:sz w:val="28"/>
          <w:szCs w:val="24"/>
        </w:rPr>
        <w:t>(ou</w:t>
      </w:r>
      <w:r w:rsidRPr="00391B9B">
        <w:rPr>
          <w:i/>
          <w:sz w:val="28"/>
          <w:szCs w:val="24"/>
        </w:rPr>
        <w:t xml:space="preserve"> La mort du bossu</w:t>
      </w:r>
      <w:r w:rsidRPr="00391B9B">
        <w:rPr>
          <w:sz w:val="28"/>
          <w:szCs w:val="24"/>
        </w:rPr>
        <w:t>) (</w:t>
      </w:r>
      <w:proofErr w:type="spellStart"/>
      <w:r w:rsidRPr="00391B9B">
        <w:rPr>
          <w:sz w:val="28"/>
          <w:szCs w:val="24"/>
        </w:rPr>
        <w:t>maumariée</w:t>
      </w:r>
      <w:proofErr w:type="spellEnd"/>
      <w:r w:rsidRPr="00391B9B">
        <w:rPr>
          <w:sz w:val="28"/>
          <w:szCs w:val="24"/>
        </w:rPr>
        <w:t xml:space="preserve"> tirée de Mangeant Jacques, </w:t>
      </w:r>
      <w:r w:rsidRPr="00391B9B">
        <w:rPr>
          <w:i/>
          <w:sz w:val="28"/>
          <w:szCs w:val="24"/>
        </w:rPr>
        <w:t>Recueil des plus belles chansons de danses de ce temps</w:t>
      </w:r>
      <w:r w:rsidRPr="00391B9B">
        <w:rPr>
          <w:sz w:val="28"/>
          <w:szCs w:val="24"/>
        </w:rPr>
        <w:t>, Caen, 1615)</w:t>
      </w:r>
      <w:r>
        <w:rPr>
          <w:sz w:val="28"/>
          <w:szCs w:val="24"/>
        </w:rPr>
        <w:t xml:space="preserve"> </w:t>
      </w:r>
    </w:p>
    <w:p w:rsidR="000E5A0B" w:rsidRPr="00391B9B" w:rsidRDefault="000E5A0B" w:rsidP="000E5A0B">
      <w:pPr>
        <w:spacing w:after="60" w:line="240" w:lineRule="auto"/>
        <w:rPr>
          <w:sz w:val="28"/>
          <w:szCs w:val="24"/>
        </w:rPr>
      </w:pPr>
      <w:r w:rsidRPr="00391B9B">
        <w:rPr>
          <w:b/>
          <w:i/>
          <w:color w:val="C00000"/>
          <w:sz w:val="32"/>
          <w:szCs w:val="24"/>
        </w:rPr>
        <w:t xml:space="preserve">Déjà mal mariée </w:t>
      </w:r>
      <w:r w:rsidRPr="00391B9B">
        <w:rPr>
          <w:sz w:val="28"/>
          <w:szCs w:val="24"/>
        </w:rPr>
        <w:t>(</w:t>
      </w:r>
      <w:proofErr w:type="spellStart"/>
      <w:r w:rsidRPr="00391B9B">
        <w:rPr>
          <w:sz w:val="28"/>
          <w:szCs w:val="24"/>
        </w:rPr>
        <w:t>maumariée</w:t>
      </w:r>
      <w:proofErr w:type="spellEnd"/>
      <w:r w:rsidRPr="00391B9B">
        <w:rPr>
          <w:sz w:val="28"/>
          <w:szCs w:val="24"/>
        </w:rPr>
        <w:t xml:space="preserve"> « traditionnelle » d’origine </w:t>
      </w:r>
      <w:proofErr w:type="spellStart"/>
      <w:r w:rsidRPr="00391B9B">
        <w:rPr>
          <w:sz w:val="28"/>
          <w:szCs w:val="24"/>
        </w:rPr>
        <w:t>gallèse</w:t>
      </w:r>
      <w:proofErr w:type="spellEnd"/>
      <w:r w:rsidRPr="00391B9B">
        <w:rPr>
          <w:sz w:val="28"/>
          <w:szCs w:val="24"/>
        </w:rPr>
        <w:t xml:space="preserve"> [Pays Gallo ou Haute-Bretagne], qu’on retrouve en Vendée et en Saintonge, émergence XVIII</w:t>
      </w:r>
      <w:r w:rsidRPr="00391B9B">
        <w:rPr>
          <w:sz w:val="28"/>
          <w:szCs w:val="24"/>
          <w:vertAlign w:val="superscript"/>
        </w:rPr>
        <w:t>e</w:t>
      </w:r>
      <w:r w:rsidRPr="00391B9B">
        <w:rPr>
          <w:sz w:val="28"/>
          <w:szCs w:val="24"/>
        </w:rPr>
        <w:t xml:space="preserve"> siècle)</w:t>
      </w:r>
      <w:r>
        <w:rPr>
          <w:sz w:val="28"/>
          <w:szCs w:val="24"/>
        </w:rPr>
        <w:t xml:space="preserve"> </w:t>
      </w:r>
    </w:p>
    <w:p w:rsidR="000E5A0B" w:rsidRPr="00391B9B" w:rsidRDefault="000E5A0B" w:rsidP="000E5A0B">
      <w:pPr>
        <w:spacing w:after="60" w:line="240" w:lineRule="auto"/>
        <w:rPr>
          <w:sz w:val="28"/>
          <w:szCs w:val="24"/>
        </w:rPr>
      </w:pPr>
      <w:r w:rsidRPr="00391B9B">
        <w:rPr>
          <w:b/>
          <w:i/>
          <w:color w:val="C00000"/>
          <w:sz w:val="32"/>
          <w:szCs w:val="24"/>
        </w:rPr>
        <w:t xml:space="preserve">Mon père m’a donné un mari </w:t>
      </w:r>
      <w:r w:rsidRPr="00391B9B">
        <w:rPr>
          <w:sz w:val="32"/>
          <w:szCs w:val="24"/>
        </w:rPr>
        <w:t>(</w:t>
      </w:r>
      <w:r w:rsidRPr="00391B9B">
        <w:rPr>
          <w:sz w:val="28"/>
          <w:szCs w:val="24"/>
        </w:rPr>
        <w:t xml:space="preserve">ou </w:t>
      </w:r>
      <w:r w:rsidRPr="00391B9B">
        <w:rPr>
          <w:i/>
          <w:sz w:val="28"/>
          <w:szCs w:val="24"/>
        </w:rPr>
        <w:t xml:space="preserve">Le petit mari) </w:t>
      </w:r>
      <w:r w:rsidRPr="00391B9B">
        <w:rPr>
          <w:sz w:val="28"/>
          <w:szCs w:val="24"/>
        </w:rPr>
        <w:t>(</w:t>
      </w:r>
      <w:proofErr w:type="spellStart"/>
      <w:r w:rsidRPr="00391B9B">
        <w:rPr>
          <w:sz w:val="28"/>
          <w:szCs w:val="24"/>
        </w:rPr>
        <w:t>maumariée</w:t>
      </w:r>
      <w:proofErr w:type="spellEnd"/>
      <w:r w:rsidRPr="00391B9B">
        <w:rPr>
          <w:sz w:val="28"/>
          <w:szCs w:val="24"/>
        </w:rPr>
        <w:t xml:space="preserve"> traditionnelle)</w:t>
      </w:r>
      <w:r>
        <w:rPr>
          <w:sz w:val="28"/>
          <w:szCs w:val="24"/>
        </w:rPr>
        <w:t xml:space="preserve"> </w:t>
      </w:r>
    </w:p>
    <w:p w:rsidR="000E5A0B" w:rsidRDefault="000E5A0B" w:rsidP="000E5A0B">
      <w:pPr>
        <w:spacing w:after="60" w:line="240" w:lineRule="auto"/>
        <w:rPr>
          <w:color w:val="00B0F0"/>
          <w:sz w:val="28"/>
          <w:szCs w:val="24"/>
        </w:rPr>
      </w:pPr>
      <w:r w:rsidRPr="00391B9B">
        <w:rPr>
          <w:b/>
          <w:i/>
          <w:color w:val="C00000"/>
          <w:sz w:val="32"/>
          <w:szCs w:val="24"/>
        </w:rPr>
        <w:t xml:space="preserve">La Nonne par contrainte </w:t>
      </w:r>
      <w:r w:rsidRPr="00391B9B">
        <w:rPr>
          <w:sz w:val="28"/>
          <w:szCs w:val="24"/>
        </w:rPr>
        <w:t>(traditionnel de Franche-Comté)</w:t>
      </w:r>
      <w:r>
        <w:rPr>
          <w:sz w:val="28"/>
          <w:szCs w:val="24"/>
        </w:rPr>
        <w:t xml:space="preserve"> </w:t>
      </w:r>
    </w:p>
    <w:p w:rsidR="000E5A0B" w:rsidRDefault="000E5A0B" w:rsidP="000E5A0B">
      <w:pPr>
        <w:spacing w:after="60" w:line="240" w:lineRule="auto"/>
        <w:rPr>
          <w:sz w:val="28"/>
          <w:szCs w:val="24"/>
          <w:u w:val="single"/>
        </w:rPr>
      </w:pPr>
    </w:p>
    <w:p w:rsidR="000E5A0B" w:rsidRPr="00391B9B" w:rsidRDefault="000E5A0B" w:rsidP="000E5A0B">
      <w:pPr>
        <w:spacing w:after="60" w:line="240" w:lineRule="auto"/>
        <w:rPr>
          <w:sz w:val="28"/>
          <w:szCs w:val="24"/>
          <w:u w:val="single"/>
        </w:rPr>
      </w:pPr>
      <w:r>
        <w:rPr>
          <w:sz w:val="28"/>
          <w:szCs w:val="24"/>
          <w:u w:val="single"/>
        </w:rPr>
        <w:lastRenderedPageBreak/>
        <w:t xml:space="preserve">La condition des femmes </w:t>
      </w:r>
    </w:p>
    <w:p w:rsidR="000E5A0B" w:rsidRPr="00391B9B" w:rsidRDefault="000E5A0B" w:rsidP="000E5A0B">
      <w:pPr>
        <w:spacing w:after="60" w:line="240" w:lineRule="auto"/>
        <w:rPr>
          <w:sz w:val="28"/>
          <w:szCs w:val="24"/>
        </w:rPr>
      </w:pPr>
      <w:r>
        <w:rPr>
          <w:b/>
          <w:i/>
          <w:color w:val="C00000"/>
          <w:sz w:val="32"/>
          <w:szCs w:val="24"/>
        </w:rPr>
        <w:t>L’Infanticide dénoncée par la voisine</w:t>
      </w:r>
      <w:r w:rsidRPr="00391B9B">
        <w:rPr>
          <w:b/>
          <w:i/>
          <w:color w:val="C00000"/>
          <w:sz w:val="32"/>
          <w:szCs w:val="24"/>
        </w:rPr>
        <w:t xml:space="preserve"> </w:t>
      </w:r>
      <w:r w:rsidRPr="00391B9B">
        <w:rPr>
          <w:sz w:val="28"/>
          <w:szCs w:val="24"/>
        </w:rPr>
        <w:t>(traditionnel</w:t>
      </w:r>
      <w:r>
        <w:rPr>
          <w:sz w:val="28"/>
          <w:szCs w:val="24"/>
        </w:rPr>
        <w:t xml:space="preserve"> issu du fonds Coirault, </w:t>
      </w:r>
      <w:proofErr w:type="spellStart"/>
      <w:r>
        <w:rPr>
          <w:sz w:val="28"/>
          <w:szCs w:val="24"/>
        </w:rPr>
        <w:t>BnF</w:t>
      </w:r>
      <w:proofErr w:type="spellEnd"/>
      <w:r w:rsidRPr="00391B9B">
        <w:rPr>
          <w:sz w:val="28"/>
          <w:szCs w:val="24"/>
        </w:rPr>
        <w:t>)</w:t>
      </w:r>
      <w:r>
        <w:rPr>
          <w:sz w:val="28"/>
          <w:szCs w:val="24"/>
        </w:rPr>
        <w:t xml:space="preserve"> </w:t>
      </w:r>
    </w:p>
    <w:p w:rsidR="000E5A0B" w:rsidRPr="00391B9B" w:rsidRDefault="000E5A0B" w:rsidP="000E5A0B">
      <w:pPr>
        <w:spacing w:after="60" w:line="240" w:lineRule="auto"/>
        <w:rPr>
          <w:sz w:val="28"/>
          <w:szCs w:val="24"/>
        </w:rPr>
      </w:pPr>
      <w:r>
        <w:rPr>
          <w:b/>
          <w:i/>
          <w:color w:val="C00000"/>
          <w:sz w:val="32"/>
          <w:szCs w:val="24"/>
        </w:rPr>
        <w:t>Rose</w:t>
      </w:r>
      <w:r w:rsidRPr="00391B9B">
        <w:rPr>
          <w:sz w:val="32"/>
          <w:szCs w:val="24"/>
        </w:rPr>
        <w:t xml:space="preserve"> </w:t>
      </w:r>
      <w:r w:rsidRPr="00391B9B">
        <w:rPr>
          <w:sz w:val="28"/>
          <w:szCs w:val="24"/>
        </w:rPr>
        <w:t>(P&amp;M : Anne Sylvestre,</w:t>
      </w:r>
      <w:r>
        <w:rPr>
          <w:sz w:val="28"/>
          <w:szCs w:val="24"/>
        </w:rPr>
        <w:t xml:space="preserve"> 1981, BC </w:t>
      </w:r>
      <w:proofErr w:type="gramStart"/>
      <w:r>
        <w:rPr>
          <w:sz w:val="28"/>
          <w:szCs w:val="24"/>
        </w:rPr>
        <w:t>Musique</w:t>
      </w:r>
      <w:r w:rsidRPr="00391B9B">
        <w:rPr>
          <w:sz w:val="28"/>
          <w:szCs w:val="24"/>
        </w:rPr>
        <w:t xml:space="preserve"> </w:t>
      </w:r>
      <w:r>
        <w:rPr>
          <w:sz w:val="28"/>
          <w:szCs w:val="24"/>
        </w:rPr>
        <w:t>)</w:t>
      </w:r>
      <w:proofErr w:type="gramEnd"/>
      <w:r>
        <w:rPr>
          <w:sz w:val="28"/>
          <w:szCs w:val="24"/>
        </w:rPr>
        <w:t xml:space="preserve"> </w:t>
      </w:r>
    </w:p>
    <w:p w:rsidR="000E5A0B" w:rsidRPr="00391B9B" w:rsidRDefault="000E5A0B" w:rsidP="000E5A0B">
      <w:pPr>
        <w:spacing w:after="60" w:line="240" w:lineRule="auto"/>
        <w:rPr>
          <w:sz w:val="28"/>
          <w:szCs w:val="24"/>
        </w:rPr>
      </w:pPr>
      <w:r w:rsidRPr="00391B9B">
        <w:rPr>
          <w:b/>
          <w:i/>
          <w:color w:val="C00000"/>
          <w:sz w:val="32"/>
          <w:szCs w:val="24"/>
        </w:rPr>
        <w:t xml:space="preserve">La Marseillaise des cotillons </w:t>
      </w:r>
      <w:r w:rsidRPr="00391B9B">
        <w:rPr>
          <w:sz w:val="28"/>
          <w:szCs w:val="24"/>
        </w:rPr>
        <w:t>(</w:t>
      </w:r>
      <w:r>
        <w:rPr>
          <w:sz w:val="28"/>
          <w:szCs w:val="24"/>
        </w:rPr>
        <w:t>extrait) (</w:t>
      </w:r>
      <w:r w:rsidRPr="00391B9B">
        <w:rPr>
          <w:sz w:val="28"/>
          <w:szCs w:val="24"/>
        </w:rPr>
        <w:t>P : Louis</w:t>
      </w:r>
      <w:r>
        <w:rPr>
          <w:sz w:val="28"/>
          <w:szCs w:val="24"/>
        </w:rPr>
        <w:t>(</w:t>
      </w:r>
      <w:r w:rsidRPr="00391B9B">
        <w:rPr>
          <w:sz w:val="28"/>
          <w:szCs w:val="24"/>
        </w:rPr>
        <w:t>e</w:t>
      </w:r>
      <w:r>
        <w:rPr>
          <w:sz w:val="28"/>
          <w:szCs w:val="24"/>
        </w:rPr>
        <w:t>)</w:t>
      </w:r>
      <w:r w:rsidRPr="00391B9B">
        <w:rPr>
          <w:sz w:val="28"/>
          <w:szCs w:val="24"/>
        </w:rPr>
        <w:t xml:space="preserve"> de Chaumont, sur l’air de </w:t>
      </w:r>
      <w:r w:rsidRPr="00391B9B">
        <w:rPr>
          <w:i/>
          <w:sz w:val="28"/>
          <w:szCs w:val="24"/>
        </w:rPr>
        <w:t>La Marseillaise</w:t>
      </w:r>
      <w:r w:rsidRPr="00391B9B">
        <w:rPr>
          <w:sz w:val="28"/>
          <w:szCs w:val="24"/>
        </w:rPr>
        <w:t>, 1848)</w:t>
      </w:r>
      <w:r>
        <w:rPr>
          <w:sz w:val="28"/>
          <w:szCs w:val="24"/>
        </w:rPr>
        <w:t xml:space="preserve"> </w:t>
      </w:r>
    </w:p>
    <w:p w:rsidR="000E5A0B" w:rsidRPr="00391B9B" w:rsidRDefault="000E5A0B" w:rsidP="000E5A0B">
      <w:pPr>
        <w:spacing w:after="60" w:line="240" w:lineRule="auto"/>
        <w:rPr>
          <w:sz w:val="28"/>
          <w:szCs w:val="24"/>
        </w:rPr>
      </w:pPr>
      <w:r w:rsidRPr="00391B9B">
        <w:rPr>
          <w:b/>
          <w:i/>
          <w:color w:val="C00000"/>
          <w:sz w:val="32"/>
          <w:szCs w:val="24"/>
        </w:rPr>
        <w:t xml:space="preserve">Une sorcière comme les autres </w:t>
      </w:r>
      <w:r w:rsidRPr="00391B9B">
        <w:rPr>
          <w:sz w:val="28"/>
          <w:szCs w:val="24"/>
        </w:rPr>
        <w:t>(P&amp;M : Anne Sylvestre, 1975, DR)</w:t>
      </w:r>
    </w:p>
    <w:p w:rsidR="00B8706D" w:rsidRDefault="000E5A0B" w:rsidP="00B8706D">
      <w:pPr>
        <w:spacing w:after="60" w:line="240" w:lineRule="auto"/>
        <w:rPr>
          <w:b/>
          <w:sz w:val="24"/>
          <w:szCs w:val="24"/>
          <w:u w:val="single"/>
        </w:rPr>
      </w:pPr>
      <w:proofErr w:type="spellStart"/>
      <w:r w:rsidRPr="00391B9B">
        <w:rPr>
          <w:b/>
          <w:i/>
          <w:color w:val="C00000"/>
          <w:sz w:val="32"/>
          <w:szCs w:val="24"/>
        </w:rPr>
        <w:t>Gulliverte</w:t>
      </w:r>
      <w:proofErr w:type="spellEnd"/>
      <w:r w:rsidRPr="00391B9B">
        <w:rPr>
          <w:sz w:val="32"/>
          <w:szCs w:val="24"/>
        </w:rPr>
        <w:t xml:space="preserve"> </w:t>
      </w:r>
      <w:r w:rsidRPr="00391B9B">
        <w:rPr>
          <w:sz w:val="28"/>
          <w:szCs w:val="24"/>
        </w:rPr>
        <w:t>(P</w:t>
      </w:r>
      <w:r>
        <w:rPr>
          <w:sz w:val="28"/>
          <w:szCs w:val="24"/>
        </w:rPr>
        <w:t>&amp;M : Anne Sylvestre, 1986, DR)</w:t>
      </w:r>
      <w:r>
        <w:rPr>
          <w:b/>
          <w:sz w:val="24"/>
          <w:szCs w:val="24"/>
          <w:u w:val="single"/>
        </w:rPr>
        <w:t xml:space="preserve"> </w:t>
      </w:r>
    </w:p>
    <w:p w:rsidR="00B8706D" w:rsidRDefault="00B8706D" w:rsidP="00B8706D">
      <w:pPr>
        <w:spacing w:after="60" w:line="240" w:lineRule="auto"/>
        <w:rPr>
          <w:b/>
          <w:sz w:val="24"/>
          <w:szCs w:val="24"/>
          <w:u w:val="single"/>
        </w:rPr>
      </w:pPr>
    </w:p>
    <w:p w:rsidR="000E5A0B" w:rsidRPr="00B8706D" w:rsidRDefault="000E5A0B" w:rsidP="00B8706D">
      <w:pPr>
        <w:spacing w:after="60" w:line="240" w:lineRule="auto"/>
        <w:rPr>
          <w:sz w:val="28"/>
          <w:szCs w:val="24"/>
        </w:rPr>
      </w:pPr>
      <w:bookmarkStart w:id="0" w:name="_GoBack"/>
      <w:bookmarkEnd w:id="0"/>
      <w:r>
        <w:rPr>
          <w:b/>
          <w:color w:val="000000"/>
          <w:sz w:val="24"/>
          <w:szCs w:val="24"/>
          <w:u w:val="single"/>
        </w:rPr>
        <w:t>2</w:t>
      </w:r>
      <w:r>
        <w:rPr>
          <w:b/>
          <w:color w:val="000000"/>
          <w:sz w:val="24"/>
          <w:szCs w:val="24"/>
          <w:u w:val="single"/>
          <w:vertAlign w:val="superscript"/>
        </w:rPr>
        <w:t>e</w:t>
      </w:r>
      <w:r>
        <w:rPr>
          <w:b/>
          <w:color w:val="000000"/>
          <w:sz w:val="24"/>
          <w:szCs w:val="24"/>
          <w:u w:val="single"/>
        </w:rPr>
        <w:t xml:space="preserve"> CONFÉRENCE CHANTÉE : </w:t>
      </w:r>
      <w:r w:rsidRPr="00544D4C">
        <w:rPr>
          <w:b/>
          <w:sz w:val="24"/>
          <w:szCs w:val="24"/>
          <w:u w:val="single"/>
        </w:rPr>
        <w:t>1</w:t>
      </w:r>
      <w:r>
        <w:rPr>
          <w:b/>
          <w:sz w:val="24"/>
          <w:szCs w:val="24"/>
          <w:u w:val="single"/>
        </w:rPr>
        <w:t>1h</w:t>
      </w:r>
      <w:r w:rsidRPr="00544D4C">
        <w:rPr>
          <w:b/>
          <w:sz w:val="24"/>
          <w:szCs w:val="24"/>
          <w:u w:val="single"/>
        </w:rPr>
        <w:t>-12h30</w:t>
      </w:r>
    </w:p>
    <w:p w:rsidR="000E5A0B" w:rsidRDefault="000E5A0B" w:rsidP="000E5A0B">
      <w:pPr>
        <w:pBdr>
          <w:top w:val="nil"/>
          <w:left w:val="nil"/>
          <w:bottom w:val="nil"/>
          <w:right w:val="nil"/>
          <w:between w:val="nil"/>
        </w:pBdr>
        <w:spacing w:after="0" w:line="240" w:lineRule="auto"/>
        <w:rPr>
          <w:b/>
          <w:color w:val="000000"/>
          <w:sz w:val="24"/>
          <w:szCs w:val="24"/>
        </w:rPr>
      </w:pPr>
      <w:r>
        <w:rPr>
          <w:b/>
          <w:color w:val="000000"/>
          <w:sz w:val="24"/>
          <w:szCs w:val="24"/>
          <w:u w:val="single"/>
        </w:rPr>
        <w:t xml:space="preserve">Chansons du Mouvement de Libération des Femmes depuis 1970 </w:t>
      </w:r>
    </w:p>
    <w:p w:rsidR="000E5A0B" w:rsidRDefault="000E5A0B" w:rsidP="000E5A0B">
      <w:pPr>
        <w:spacing w:after="0" w:line="240" w:lineRule="auto"/>
        <w:rPr>
          <w:sz w:val="24"/>
          <w:szCs w:val="24"/>
        </w:rPr>
      </w:pPr>
      <w:r>
        <w:rPr>
          <w:b/>
          <w:sz w:val="24"/>
          <w:szCs w:val="24"/>
        </w:rPr>
        <w:t xml:space="preserve">Martine </w:t>
      </w:r>
      <w:proofErr w:type="spellStart"/>
      <w:r>
        <w:rPr>
          <w:b/>
          <w:sz w:val="24"/>
          <w:szCs w:val="24"/>
        </w:rPr>
        <w:t>Storti</w:t>
      </w:r>
      <w:proofErr w:type="spellEnd"/>
      <w:r>
        <w:rPr>
          <w:sz w:val="24"/>
          <w:szCs w:val="24"/>
        </w:rPr>
        <w:t xml:space="preserve"> revient sur les liens entre le Mouvement de Libération des Femmes et la chanson, de « Nous qui sommes sans passé, les femmes… » (</w:t>
      </w:r>
      <w:r>
        <w:rPr>
          <w:i/>
          <w:sz w:val="24"/>
          <w:szCs w:val="24"/>
        </w:rPr>
        <w:t>L’hymne du MLF</w:t>
      </w:r>
      <w:r>
        <w:rPr>
          <w:sz w:val="24"/>
          <w:szCs w:val="24"/>
        </w:rPr>
        <w:t>) à « J’aime les filles du MLF » sur l’air d’une chanson de Jacques Dutronc. Retour sur 40 ans de luttes féministes.</w:t>
      </w:r>
    </w:p>
    <w:p w:rsidR="000E5A0B" w:rsidRPr="00F62E6D" w:rsidRDefault="000E5A0B" w:rsidP="000E5A0B">
      <w:pPr>
        <w:pBdr>
          <w:top w:val="nil"/>
          <w:left w:val="nil"/>
          <w:bottom w:val="nil"/>
          <w:right w:val="nil"/>
          <w:between w:val="nil"/>
        </w:pBdr>
        <w:spacing w:after="0" w:line="240" w:lineRule="auto"/>
        <w:rPr>
          <w:color w:val="000000"/>
          <w:sz w:val="24"/>
          <w:szCs w:val="24"/>
        </w:rPr>
      </w:pPr>
      <w:r>
        <w:rPr>
          <w:b/>
          <w:color w:val="000000"/>
          <w:sz w:val="24"/>
          <w:szCs w:val="24"/>
        </w:rPr>
        <w:t>Conférencier :</w:t>
      </w:r>
      <w:r>
        <w:rPr>
          <w:i/>
          <w:color w:val="000000"/>
          <w:sz w:val="24"/>
          <w:szCs w:val="24"/>
        </w:rPr>
        <w:t xml:space="preserve"> Olivier </w:t>
      </w:r>
      <w:proofErr w:type="spellStart"/>
      <w:r>
        <w:rPr>
          <w:i/>
          <w:color w:val="000000"/>
          <w:sz w:val="24"/>
          <w:szCs w:val="24"/>
        </w:rPr>
        <w:t>Hussenet</w:t>
      </w:r>
      <w:proofErr w:type="spellEnd"/>
      <w:r>
        <w:rPr>
          <w:i/>
          <w:color w:val="000000"/>
          <w:sz w:val="24"/>
          <w:szCs w:val="24"/>
        </w:rPr>
        <w:t xml:space="preserve">, </w:t>
      </w:r>
      <w:r>
        <w:rPr>
          <w:color w:val="000000"/>
          <w:sz w:val="24"/>
          <w:szCs w:val="24"/>
        </w:rPr>
        <w:t xml:space="preserve">d’après le travail de Martine </w:t>
      </w:r>
      <w:proofErr w:type="spellStart"/>
      <w:r>
        <w:rPr>
          <w:color w:val="000000"/>
          <w:sz w:val="24"/>
          <w:szCs w:val="24"/>
        </w:rPr>
        <w:t>Storti</w:t>
      </w:r>
      <w:proofErr w:type="spellEnd"/>
      <w:r>
        <w:rPr>
          <w:color w:val="000000"/>
          <w:sz w:val="24"/>
          <w:szCs w:val="24"/>
        </w:rPr>
        <w:t xml:space="preserve"> sur les chansons du MLF</w:t>
      </w:r>
    </w:p>
    <w:p w:rsidR="000E5A0B" w:rsidRDefault="000E5A0B" w:rsidP="000E5A0B">
      <w:pPr>
        <w:pBdr>
          <w:top w:val="nil"/>
          <w:left w:val="nil"/>
          <w:bottom w:val="nil"/>
          <w:right w:val="nil"/>
          <w:between w:val="nil"/>
        </w:pBdr>
        <w:spacing w:after="0" w:line="240" w:lineRule="auto"/>
        <w:rPr>
          <w:i/>
          <w:sz w:val="24"/>
          <w:szCs w:val="24"/>
        </w:rPr>
      </w:pPr>
    </w:p>
    <w:p w:rsidR="000E5A0B" w:rsidRPr="00391B9B" w:rsidRDefault="000E5A0B" w:rsidP="000E5A0B">
      <w:pPr>
        <w:spacing w:after="240" w:line="240" w:lineRule="auto"/>
        <w:rPr>
          <w:sz w:val="32"/>
          <w:szCs w:val="24"/>
        </w:rPr>
      </w:pPr>
      <w:r w:rsidRPr="00391B9B">
        <w:rPr>
          <w:b/>
          <w:i/>
          <w:color w:val="C00000"/>
          <w:sz w:val="32"/>
          <w:szCs w:val="24"/>
        </w:rPr>
        <w:t xml:space="preserve">L’Hymne du MLF </w:t>
      </w:r>
      <w:r w:rsidRPr="00391B9B">
        <w:rPr>
          <w:sz w:val="32"/>
          <w:szCs w:val="24"/>
        </w:rPr>
        <w:t xml:space="preserve">(P : collectives anonymes, sur l’air du </w:t>
      </w:r>
      <w:r w:rsidRPr="00391B9B">
        <w:rPr>
          <w:i/>
          <w:sz w:val="32"/>
          <w:szCs w:val="24"/>
        </w:rPr>
        <w:t>Chant des marais</w:t>
      </w:r>
      <w:r w:rsidRPr="00391B9B">
        <w:rPr>
          <w:sz w:val="32"/>
          <w:szCs w:val="24"/>
        </w:rPr>
        <w:t xml:space="preserve"> [1933], 1971, éd. </w:t>
      </w:r>
      <w:proofErr w:type="gramStart"/>
      <w:r w:rsidRPr="00391B9B">
        <w:rPr>
          <w:sz w:val="32"/>
          <w:szCs w:val="24"/>
        </w:rPr>
        <w:t>des</w:t>
      </w:r>
      <w:proofErr w:type="gramEnd"/>
      <w:r w:rsidRPr="00391B9B">
        <w:rPr>
          <w:sz w:val="32"/>
          <w:szCs w:val="24"/>
        </w:rPr>
        <w:t xml:space="preserve"> Femmes/Antoinette </w:t>
      </w:r>
      <w:proofErr w:type="spellStart"/>
      <w:r w:rsidRPr="00391B9B">
        <w:rPr>
          <w:sz w:val="32"/>
          <w:szCs w:val="24"/>
        </w:rPr>
        <w:t>Fouque</w:t>
      </w:r>
      <w:proofErr w:type="spellEnd"/>
      <w:r w:rsidRPr="00391B9B">
        <w:rPr>
          <w:sz w:val="32"/>
          <w:szCs w:val="24"/>
        </w:rPr>
        <w:t>)</w:t>
      </w:r>
      <w:r>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 xml:space="preserve">Nous on fait l’amour et puis la guérilla </w:t>
      </w:r>
      <w:r w:rsidRPr="00391B9B">
        <w:rPr>
          <w:sz w:val="32"/>
          <w:szCs w:val="24"/>
        </w:rPr>
        <w:t>(P : collectives anonymes / M : Serge Gainsbourg, 1971, DR)</w:t>
      </w:r>
      <w:r>
        <w:rPr>
          <w:sz w:val="32"/>
          <w:szCs w:val="24"/>
        </w:rPr>
        <w:t xml:space="preserve"> </w:t>
      </w:r>
    </w:p>
    <w:p w:rsidR="000E5A0B" w:rsidRPr="00CE2FFD" w:rsidRDefault="000E5A0B" w:rsidP="000E5A0B">
      <w:pPr>
        <w:spacing w:after="240" w:line="240" w:lineRule="auto"/>
        <w:rPr>
          <w:sz w:val="32"/>
          <w:szCs w:val="24"/>
          <w:lang w:val="en-GB"/>
        </w:rPr>
      </w:pPr>
      <w:r w:rsidRPr="00391B9B">
        <w:rPr>
          <w:b/>
          <w:i/>
          <w:color w:val="C00000"/>
          <w:sz w:val="32"/>
          <w:szCs w:val="24"/>
        </w:rPr>
        <w:t xml:space="preserve">La Complainte </w:t>
      </w:r>
      <w:r w:rsidRPr="00391B9B">
        <w:rPr>
          <w:sz w:val="32"/>
          <w:szCs w:val="24"/>
        </w:rPr>
        <w:t xml:space="preserve">(P : Christiane Rochefort ou coll./ </w:t>
      </w:r>
      <w:r w:rsidRPr="00CE2FFD">
        <w:rPr>
          <w:sz w:val="32"/>
          <w:szCs w:val="24"/>
          <w:lang w:val="en-GB"/>
        </w:rPr>
        <w:t xml:space="preserve">M : </w:t>
      </w:r>
      <w:proofErr w:type="spellStart"/>
      <w:r w:rsidRPr="00CE2FFD">
        <w:rPr>
          <w:sz w:val="32"/>
          <w:szCs w:val="24"/>
          <w:lang w:val="en-GB"/>
        </w:rPr>
        <w:t>anonyme</w:t>
      </w:r>
      <w:proofErr w:type="spellEnd"/>
      <w:r w:rsidRPr="00CE2FFD">
        <w:rPr>
          <w:sz w:val="32"/>
          <w:szCs w:val="24"/>
          <w:lang w:val="en-GB"/>
        </w:rPr>
        <w:t xml:space="preserve">, 1971, DR) </w:t>
      </w:r>
    </w:p>
    <w:p w:rsidR="000E5A0B" w:rsidRPr="00391B9B" w:rsidRDefault="000E5A0B" w:rsidP="000E5A0B">
      <w:pPr>
        <w:spacing w:after="240" w:line="240" w:lineRule="auto"/>
        <w:rPr>
          <w:sz w:val="32"/>
          <w:szCs w:val="24"/>
        </w:rPr>
      </w:pPr>
      <w:r w:rsidRPr="00391B9B">
        <w:rPr>
          <w:b/>
          <w:i/>
          <w:color w:val="C00000"/>
          <w:sz w:val="32"/>
          <w:szCs w:val="24"/>
        </w:rPr>
        <w:t xml:space="preserve">Les femmes mortes se ramassent à la pelle… </w:t>
      </w:r>
      <w:r w:rsidRPr="00391B9B">
        <w:rPr>
          <w:sz w:val="32"/>
          <w:szCs w:val="24"/>
        </w:rPr>
        <w:t xml:space="preserve">(P : anonyme, sur l’air des </w:t>
      </w:r>
      <w:r w:rsidRPr="00391B9B">
        <w:rPr>
          <w:i/>
          <w:sz w:val="32"/>
          <w:szCs w:val="24"/>
        </w:rPr>
        <w:t>Feuilles mortes</w:t>
      </w:r>
      <w:r w:rsidRPr="00391B9B">
        <w:rPr>
          <w:sz w:val="32"/>
          <w:szCs w:val="24"/>
        </w:rPr>
        <w:t xml:space="preserve"> de Jacques Prévert et Joseph Kosma [1946]</w:t>
      </w:r>
      <w:r>
        <w:rPr>
          <w:sz w:val="32"/>
          <w:szCs w:val="24"/>
        </w:rPr>
        <w:t> ? 1970-71</w:t>
      </w:r>
      <w:r w:rsidRPr="00391B9B">
        <w:rPr>
          <w:sz w:val="32"/>
          <w:szCs w:val="24"/>
        </w:rPr>
        <w:t>)</w:t>
      </w:r>
      <w:r>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 xml:space="preserve">La carmagnole de la contraception </w:t>
      </w:r>
      <w:r w:rsidRPr="00391B9B">
        <w:rPr>
          <w:i/>
          <w:sz w:val="32"/>
          <w:szCs w:val="24"/>
        </w:rPr>
        <w:t>(</w:t>
      </w:r>
      <w:r>
        <w:rPr>
          <w:sz w:val="32"/>
          <w:szCs w:val="24"/>
        </w:rPr>
        <w:t>« </w:t>
      </w:r>
      <w:r w:rsidRPr="00164552">
        <w:rPr>
          <w:sz w:val="32"/>
          <w:szCs w:val="24"/>
        </w:rPr>
        <w:t>M. Debré aurait voulu…</w:t>
      </w:r>
      <w:r>
        <w:rPr>
          <w:sz w:val="32"/>
          <w:szCs w:val="24"/>
        </w:rPr>
        <w:t> », 1970-71</w:t>
      </w:r>
      <w:r w:rsidRPr="00391B9B">
        <w:rPr>
          <w:i/>
          <w:sz w:val="32"/>
          <w:szCs w:val="24"/>
        </w:rPr>
        <w:t xml:space="preserve"> ; </w:t>
      </w:r>
      <w:r w:rsidRPr="00391B9B">
        <w:rPr>
          <w:sz w:val="32"/>
          <w:szCs w:val="24"/>
        </w:rPr>
        <w:t>P : anonyme, sur l’air de</w:t>
      </w:r>
      <w:r w:rsidRPr="00391B9B">
        <w:rPr>
          <w:i/>
          <w:sz w:val="32"/>
          <w:szCs w:val="24"/>
        </w:rPr>
        <w:t xml:space="preserve"> La Carmagnole </w:t>
      </w:r>
      <w:r w:rsidRPr="00391B9B">
        <w:rPr>
          <w:sz w:val="32"/>
          <w:szCs w:val="24"/>
        </w:rPr>
        <w:t xml:space="preserve">et de </w:t>
      </w:r>
      <w:r w:rsidRPr="00391B9B">
        <w:rPr>
          <w:i/>
          <w:sz w:val="32"/>
          <w:szCs w:val="24"/>
        </w:rPr>
        <w:t>Ça ira</w:t>
      </w:r>
      <w:r w:rsidRPr="00391B9B">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 xml:space="preserve">Debré nous ne ferons plus d’enfants </w:t>
      </w:r>
      <w:r w:rsidRPr="00391B9B">
        <w:rPr>
          <w:sz w:val="32"/>
          <w:szCs w:val="24"/>
        </w:rPr>
        <w:t>(</w:t>
      </w:r>
      <w:r>
        <w:rPr>
          <w:sz w:val="32"/>
          <w:szCs w:val="24"/>
        </w:rPr>
        <w:t xml:space="preserve">1970-71, </w:t>
      </w:r>
      <w:r w:rsidRPr="00391B9B">
        <w:rPr>
          <w:sz w:val="32"/>
          <w:szCs w:val="24"/>
        </w:rPr>
        <w:t>P : anonyme / M. Dario Moreno)</w:t>
      </w:r>
      <w:r>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Y’en a ras l’bol de se prosterner…</w:t>
      </w:r>
      <w:r w:rsidRPr="00391B9B">
        <w:rPr>
          <w:i/>
          <w:sz w:val="32"/>
          <w:szCs w:val="24"/>
        </w:rPr>
        <w:t xml:space="preserve"> </w:t>
      </w:r>
      <w:r w:rsidRPr="00391B9B">
        <w:rPr>
          <w:sz w:val="32"/>
          <w:szCs w:val="24"/>
        </w:rPr>
        <w:t>(</w:t>
      </w:r>
      <w:r>
        <w:rPr>
          <w:sz w:val="32"/>
          <w:szCs w:val="24"/>
        </w:rPr>
        <w:t xml:space="preserve">1970-71, </w:t>
      </w:r>
      <w:r w:rsidRPr="00391B9B">
        <w:rPr>
          <w:sz w:val="32"/>
          <w:szCs w:val="24"/>
        </w:rPr>
        <w:t>P : Les Polymorphes perverses / M : Travis Merle)</w:t>
      </w:r>
      <w:r>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Ils disent qu’on est des hystériques, des salopes excentriques</w:t>
      </w:r>
      <w:r w:rsidRPr="000E25FF">
        <w:rPr>
          <w:b/>
          <w:i/>
          <w:color w:val="FF0000"/>
          <w:sz w:val="32"/>
          <w:szCs w:val="24"/>
        </w:rPr>
        <w:t>, c’est vrai</w:t>
      </w:r>
      <w:r w:rsidRPr="00391B9B">
        <w:rPr>
          <w:i/>
          <w:sz w:val="32"/>
          <w:szCs w:val="24"/>
        </w:rPr>
        <w:t xml:space="preserve">… </w:t>
      </w:r>
      <w:r w:rsidRPr="00391B9B">
        <w:rPr>
          <w:sz w:val="32"/>
          <w:szCs w:val="24"/>
        </w:rPr>
        <w:t>(</w:t>
      </w:r>
      <w:r>
        <w:rPr>
          <w:sz w:val="32"/>
          <w:szCs w:val="24"/>
        </w:rPr>
        <w:t xml:space="preserve">1970-71, </w:t>
      </w:r>
      <w:r w:rsidRPr="00391B9B">
        <w:rPr>
          <w:sz w:val="32"/>
          <w:szCs w:val="24"/>
        </w:rPr>
        <w:t xml:space="preserve">P : anonyme, sur l’air de </w:t>
      </w:r>
      <w:r w:rsidRPr="00391B9B">
        <w:rPr>
          <w:i/>
          <w:sz w:val="32"/>
          <w:szCs w:val="24"/>
        </w:rPr>
        <w:t>C’est vrai</w:t>
      </w:r>
      <w:r w:rsidRPr="00391B9B">
        <w:rPr>
          <w:sz w:val="32"/>
          <w:szCs w:val="24"/>
        </w:rPr>
        <w:t xml:space="preserve"> d’Albert </w:t>
      </w:r>
      <w:proofErr w:type="spellStart"/>
      <w:r w:rsidRPr="00391B9B">
        <w:rPr>
          <w:sz w:val="32"/>
          <w:szCs w:val="24"/>
        </w:rPr>
        <w:t>Willemetz</w:t>
      </w:r>
      <w:proofErr w:type="spellEnd"/>
      <w:r w:rsidRPr="00391B9B">
        <w:rPr>
          <w:sz w:val="32"/>
          <w:szCs w:val="24"/>
        </w:rPr>
        <w:t xml:space="preserve"> et Casimir </w:t>
      </w:r>
      <w:proofErr w:type="spellStart"/>
      <w:r w:rsidRPr="00391B9B">
        <w:rPr>
          <w:sz w:val="32"/>
          <w:szCs w:val="24"/>
        </w:rPr>
        <w:t>Oberfeld</w:t>
      </w:r>
      <w:proofErr w:type="spellEnd"/>
      <w:r w:rsidRPr="00391B9B">
        <w:rPr>
          <w:sz w:val="32"/>
          <w:szCs w:val="24"/>
        </w:rPr>
        <w:t xml:space="preserve"> [1933], succès de Mistinguett)</w:t>
      </w:r>
      <w:r>
        <w:rPr>
          <w:sz w:val="32"/>
          <w:szCs w:val="24"/>
        </w:rPr>
        <w:t xml:space="preserve"> </w:t>
      </w:r>
    </w:p>
    <w:p w:rsidR="000E5A0B" w:rsidRPr="00391B9B" w:rsidRDefault="000E5A0B" w:rsidP="000E5A0B">
      <w:pPr>
        <w:spacing w:after="240" w:line="240" w:lineRule="auto"/>
        <w:rPr>
          <w:sz w:val="32"/>
          <w:szCs w:val="24"/>
        </w:rPr>
      </w:pPr>
      <w:r w:rsidRPr="00391B9B">
        <w:rPr>
          <w:b/>
          <w:i/>
          <w:color w:val="C00000"/>
          <w:sz w:val="32"/>
          <w:szCs w:val="24"/>
        </w:rPr>
        <w:t xml:space="preserve">Quand il me prend dans ses bras </w:t>
      </w:r>
      <w:r w:rsidRPr="00391B9B">
        <w:rPr>
          <w:sz w:val="32"/>
          <w:szCs w:val="24"/>
        </w:rPr>
        <w:t>(</w:t>
      </w:r>
      <w:r>
        <w:rPr>
          <w:sz w:val="32"/>
          <w:szCs w:val="24"/>
        </w:rPr>
        <w:t xml:space="preserve">1970-71, </w:t>
      </w:r>
      <w:r w:rsidRPr="00391B9B">
        <w:rPr>
          <w:sz w:val="32"/>
          <w:szCs w:val="24"/>
        </w:rPr>
        <w:t>P : anonyme, sur l’air de</w:t>
      </w:r>
      <w:r w:rsidRPr="00391B9B">
        <w:rPr>
          <w:i/>
          <w:sz w:val="32"/>
          <w:szCs w:val="24"/>
        </w:rPr>
        <w:t xml:space="preserve"> La vie en rose </w:t>
      </w:r>
      <w:r w:rsidRPr="00391B9B">
        <w:rPr>
          <w:sz w:val="32"/>
          <w:szCs w:val="24"/>
        </w:rPr>
        <w:t xml:space="preserve">d’Édith Piaf et </w:t>
      </w:r>
      <w:proofErr w:type="spellStart"/>
      <w:r w:rsidRPr="00391B9B">
        <w:rPr>
          <w:sz w:val="32"/>
          <w:szCs w:val="24"/>
        </w:rPr>
        <w:t>Louiguy</w:t>
      </w:r>
      <w:proofErr w:type="spellEnd"/>
      <w:r w:rsidRPr="00391B9B">
        <w:rPr>
          <w:sz w:val="32"/>
          <w:szCs w:val="24"/>
        </w:rPr>
        <w:t>)</w:t>
      </w:r>
      <w:r>
        <w:rPr>
          <w:sz w:val="32"/>
          <w:szCs w:val="24"/>
        </w:rPr>
        <w:t xml:space="preserve"> </w:t>
      </w:r>
    </w:p>
    <w:p w:rsidR="000E5A0B" w:rsidRPr="00391B9B" w:rsidRDefault="000E5A0B" w:rsidP="000E5A0B">
      <w:pPr>
        <w:spacing w:after="240" w:line="240" w:lineRule="auto"/>
        <w:rPr>
          <w:sz w:val="32"/>
          <w:szCs w:val="24"/>
        </w:rPr>
      </w:pPr>
      <w:r>
        <w:rPr>
          <w:b/>
          <w:i/>
          <w:color w:val="C00000"/>
          <w:sz w:val="32"/>
          <w:szCs w:val="24"/>
        </w:rPr>
        <w:t xml:space="preserve">Les </w:t>
      </w:r>
      <w:proofErr w:type="spellStart"/>
      <w:r>
        <w:rPr>
          <w:b/>
          <w:i/>
          <w:color w:val="C00000"/>
          <w:sz w:val="32"/>
          <w:szCs w:val="24"/>
        </w:rPr>
        <w:t>Galériennes</w:t>
      </w:r>
      <w:proofErr w:type="spellEnd"/>
      <w:r w:rsidRPr="00391B9B">
        <w:rPr>
          <w:b/>
          <w:i/>
          <w:color w:val="C00000"/>
          <w:sz w:val="32"/>
          <w:szCs w:val="24"/>
        </w:rPr>
        <w:t xml:space="preserve"> </w:t>
      </w:r>
      <w:r w:rsidRPr="00391B9B">
        <w:rPr>
          <w:sz w:val="32"/>
          <w:szCs w:val="24"/>
        </w:rPr>
        <w:t>(</w:t>
      </w:r>
      <w:r>
        <w:rPr>
          <w:sz w:val="32"/>
          <w:szCs w:val="24"/>
        </w:rPr>
        <w:t xml:space="preserve">1970-71, </w:t>
      </w:r>
      <w:r w:rsidRPr="00391B9B">
        <w:rPr>
          <w:sz w:val="32"/>
          <w:szCs w:val="24"/>
        </w:rPr>
        <w:t>P : anonyme, sur l’air de</w:t>
      </w:r>
      <w:r w:rsidRPr="00391B9B">
        <w:rPr>
          <w:i/>
          <w:sz w:val="32"/>
          <w:szCs w:val="24"/>
        </w:rPr>
        <w:t xml:space="preserve"> </w:t>
      </w:r>
      <w:r>
        <w:rPr>
          <w:i/>
          <w:sz w:val="32"/>
          <w:szCs w:val="24"/>
        </w:rPr>
        <w:t>Galérien</w:t>
      </w:r>
      <w:r w:rsidRPr="00391B9B">
        <w:rPr>
          <w:sz w:val="32"/>
          <w:szCs w:val="24"/>
        </w:rPr>
        <w:t>)</w:t>
      </w:r>
      <w:r>
        <w:rPr>
          <w:sz w:val="32"/>
          <w:szCs w:val="24"/>
        </w:rPr>
        <w:t xml:space="preserve"> </w:t>
      </w:r>
    </w:p>
    <w:p w:rsidR="000E5A0B" w:rsidRDefault="000E5A0B" w:rsidP="000E5A0B">
      <w:pPr>
        <w:rPr>
          <w:b/>
          <w:sz w:val="24"/>
          <w:szCs w:val="24"/>
          <w:u w:val="single"/>
        </w:rPr>
      </w:pPr>
      <w:r>
        <w:rPr>
          <w:b/>
          <w:sz w:val="24"/>
          <w:szCs w:val="24"/>
          <w:u w:val="single"/>
        </w:rPr>
        <w:br w:type="page"/>
      </w:r>
    </w:p>
    <w:p w:rsidR="000E5A0B" w:rsidRDefault="000E5A0B" w:rsidP="000E5A0B">
      <w:pPr>
        <w:spacing w:after="0" w:line="240" w:lineRule="auto"/>
        <w:rPr>
          <w:b/>
          <w:sz w:val="24"/>
          <w:szCs w:val="24"/>
          <w:u w:val="single"/>
        </w:rPr>
      </w:pPr>
      <w:r>
        <w:rPr>
          <w:b/>
          <w:sz w:val="24"/>
          <w:szCs w:val="24"/>
          <w:u w:val="single"/>
        </w:rPr>
        <w:lastRenderedPageBreak/>
        <w:t>3</w:t>
      </w:r>
      <w:r>
        <w:rPr>
          <w:b/>
          <w:sz w:val="24"/>
          <w:szCs w:val="24"/>
          <w:u w:val="single"/>
          <w:vertAlign w:val="superscript"/>
        </w:rPr>
        <w:t>e</w:t>
      </w:r>
      <w:r>
        <w:rPr>
          <w:b/>
          <w:sz w:val="24"/>
          <w:szCs w:val="24"/>
          <w:u w:val="single"/>
        </w:rPr>
        <w:t xml:space="preserve"> CONFÉRENCE CHANTÉE : </w:t>
      </w:r>
      <w:r>
        <w:rPr>
          <w:b/>
          <w:color w:val="000000"/>
          <w:sz w:val="24"/>
          <w:szCs w:val="24"/>
          <w:u w:val="single"/>
        </w:rPr>
        <w:t>14h-17h</w:t>
      </w:r>
    </w:p>
    <w:p w:rsidR="000E5A0B" w:rsidRDefault="000E5A0B" w:rsidP="000E5A0B">
      <w:pPr>
        <w:spacing w:after="0" w:line="240" w:lineRule="auto"/>
        <w:rPr>
          <w:b/>
          <w:sz w:val="24"/>
          <w:szCs w:val="24"/>
          <w:u w:val="single"/>
        </w:rPr>
      </w:pPr>
      <w:r>
        <w:rPr>
          <w:b/>
          <w:sz w:val="24"/>
          <w:szCs w:val="24"/>
          <w:u w:val="single"/>
        </w:rPr>
        <w:t xml:space="preserve">La chanson, vecteur de stéréotypes homme/femme ou jeu avec l’identité de genre ? </w:t>
      </w:r>
    </w:p>
    <w:p w:rsidR="000E5A0B" w:rsidRDefault="000E5A0B" w:rsidP="000E5A0B">
      <w:pPr>
        <w:spacing w:after="0" w:line="240" w:lineRule="exact"/>
        <w:rPr>
          <w:sz w:val="24"/>
          <w:szCs w:val="24"/>
        </w:rPr>
      </w:pPr>
      <w:r>
        <w:rPr>
          <w:sz w:val="24"/>
          <w:szCs w:val="24"/>
        </w:rPr>
        <w:t>Ce qui constitue le répertoire pour enfants comme certains répertoires de tradition orale ou certains « genres » de chansons (comme la chanson réaliste par exemple) véhiculent des poncifs attribuant des rôles très tranchés à chacun des deux sexes. Mais à côté de cela, entre chansons comiques, chansons engagées et répertoire du carnaval renversant (momentanément) l’ordre établi, l’art de la chanson s’aventure aux confins des délimitations schématiques de genre pour faire voler les stéréotypes en éclats.</w:t>
      </w:r>
    </w:p>
    <w:p w:rsidR="000E5A0B" w:rsidRDefault="000E5A0B" w:rsidP="000E5A0B">
      <w:pPr>
        <w:spacing w:after="0" w:line="240" w:lineRule="exact"/>
        <w:rPr>
          <w:i/>
          <w:sz w:val="24"/>
          <w:szCs w:val="24"/>
        </w:rPr>
      </w:pPr>
      <w:r>
        <w:rPr>
          <w:b/>
          <w:sz w:val="24"/>
          <w:szCs w:val="24"/>
        </w:rPr>
        <w:t xml:space="preserve">Conférenciers : </w:t>
      </w:r>
      <w:r>
        <w:rPr>
          <w:i/>
          <w:sz w:val="24"/>
          <w:szCs w:val="24"/>
        </w:rPr>
        <w:t xml:space="preserve">Serge </w:t>
      </w:r>
      <w:proofErr w:type="spellStart"/>
      <w:r>
        <w:rPr>
          <w:i/>
          <w:sz w:val="24"/>
          <w:szCs w:val="24"/>
        </w:rPr>
        <w:t>Hureau</w:t>
      </w:r>
      <w:proofErr w:type="spellEnd"/>
      <w:r w:rsidRPr="00CE2FFD">
        <w:rPr>
          <w:sz w:val="24"/>
          <w:szCs w:val="24"/>
        </w:rPr>
        <w:t xml:space="preserve"> &amp; </w:t>
      </w:r>
      <w:r>
        <w:rPr>
          <w:i/>
          <w:sz w:val="24"/>
          <w:szCs w:val="24"/>
        </w:rPr>
        <w:t xml:space="preserve">Olivier </w:t>
      </w:r>
      <w:proofErr w:type="spellStart"/>
      <w:r>
        <w:rPr>
          <w:i/>
          <w:sz w:val="24"/>
          <w:szCs w:val="24"/>
        </w:rPr>
        <w:t>Hussenet</w:t>
      </w:r>
      <w:proofErr w:type="spellEnd"/>
    </w:p>
    <w:p w:rsidR="000E5A0B" w:rsidRDefault="000E5A0B" w:rsidP="000E5A0B">
      <w:pPr>
        <w:spacing w:after="0" w:line="240" w:lineRule="auto"/>
        <w:rPr>
          <w:sz w:val="24"/>
          <w:szCs w:val="24"/>
        </w:rPr>
      </w:pPr>
    </w:p>
    <w:p w:rsidR="000E5A0B" w:rsidRDefault="000E5A0B" w:rsidP="000E5A0B">
      <w:pPr>
        <w:spacing w:after="0" w:line="240" w:lineRule="auto"/>
        <w:rPr>
          <w:b/>
          <w:sz w:val="24"/>
          <w:szCs w:val="24"/>
          <w:u w:val="single"/>
        </w:rPr>
      </w:pPr>
      <w:r>
        <w:rPr>
          <w:b/>
          <w:sz w:val="24"/>
          <w:szCs w:val="24"/>
          <w:u w:val="single"/>
        </w:rPr>
        <w:t>1 – Les chansons transmettant des attributions de rôles tranchées et traditionnelles aux femmes et aux hommes</w:t>
      </w:r>
    </w:p>
    <w:p w:rsidR="000E5A0B" w:rsidRDefault="000E5A0B" w:rsidP="000E5A0B">
      <w:pPr>
        <w:spacing w:after="0" w:line="240" w:lineRule="auto"/>
        <w:rPr>
          <w:i/>
          <w:sz w:val="24"/>
          <w:szCs w:val="24"/>
        </w:rPr>
      </w:pPr>
      <w:r>
        <w:rPr>
          <w:i/>
          <w:sz w:val="24"/>
          <w:szCs w:val="24"/>
        </w:rPr>
        <w:t xml:space="preserve"> </w:t>
      </w:r>
    </w:p>
    <w:p w:rsidR="000E5A0B" w:rsidRDefault="000E5A0B" w:rsidP="000E5A0B">
      <w:pPr>
        <w:spacing w:after="0" w:line="240" w:lineRule="auto"/>
        <w:rPr>
          <w:sz w:val="24"/>
          <w:szCs w:val="24"/>
          <w:u w:val="single"/>
        </w:rPr>
      </w:pPr>
      <w:r>
        <w:rPr>
          <w:sz w:val="24"/>
          <w:szCs w:val="24"/>
          <w:u w:val="single"/>
        </w:rPr>
        <w:t>A. Les chansons traditionnelles : rôles, statut et violences</w:t>
      </w:r>
    </w:p>
    <w:p w:rsidR="000E5A0B" w:rsidRPr="00673580" w:rsidRDefault="000E5A0B" w:rsidP="000E5A0B">
      <w:pPr>
        <w:spacing w:after="0" w:line="240" w:lineRule="auto"/>
        <w:rPr>
          <w:sz w:val="14"/>
          <w:szCs w:val="24"/>
        </w:rPr>
      </w:pPr>
    </w:p>
    <w:p w:rsidR="000E5A0B" w:rsidRPr="00673580" w:rsidRDefault="000E5A0B" w:rsidP="000E5A0B">
      <w:pPr>
        <w:spacing w:after="0" w:line="240" w:lineRule="auto"/>
        <w:rPr>
          <w:rFonts w:ascii="Bahnschrift Light Condensed" w:hAnsi="Bahnschrift Light Condensed"/>
          <w:sz w:val="24"/>
          <w:szCs w:val="24"/>
        </w:rPr>
      </w:pPr>
      <w:r w:rsidRPr="00391B9B">
        <w:rPr>
          <w:b/>
          <w:i/>
          <w:color w:val="C00000"/>
          <w:sz w:val="32"/>
          <w:szCs w:val="24"/>
        </w:rPr>
        <w:t xml:space="preserve">Les Transformations </w:t>
      </w:r>
      <w:r>
        <w:rPr>
          <w:sz w:val="24"/>
          <w:szCs w:val="24"/>
        </w:rPr>
        <w:t xml:space="preserve">(chanson « traditionnelle », dans la version d’Henri </w:t>
      </w:r>
      <w:proofErr w:type="spellStart"/>
      <w:r>
        <w:rPr>
          <w:sz w:val="24"/>
          <w:szCs w:val="24"/>
        </w:rPr>
        <w:t>Davenson</w:t>
      </w:r>
      <w:proofErr w:type="spellEnd"/>
      <w:r>
        <w:rPr>
          <w:sz w:val="24"/>
          <w:szCs w:val="24"/>
        </w:rPr>
        <w:t xml:space="preserve">, </w:t>
      </w:r>
      <w:r w:rsidRPr="00B165C2">
        <w:rPr>
          <w:i/>
          <w:sz w:val="24"/>
          <w:szCs w:val="24"/>
        </w:rPr>
        <w:t xml:space="preserve">op. </w:t>
      </w:r>
      <w:proofErr w:type="spellStart"/>
      <w:proofErr w:type="gramStart"/>
      <w:r w:rsidRPr="00B165C2">
        <w:rPr>
          <w:i/>
          <w:sz w:val="24"/>
          <w:szCs w:val="24"/>
        </w:rPr>
        <w:t>cit</w:t>
      </w:r>
      <w:proofErr w:type="spellEnd"/>
      <w:proofErr w:type="gramEnd"/>
      <w:r w:rsidRPr="00B165C2">
        <w:rPr>
          <w:i/>
          <w:sz w:val="24"/>
          <w:szCs w:val="24"/>
        </w:rPr>
        <w:t>.</w:t>
      </w:r>
      <w:r>
        <w:rPr>
          <w:sz w:val="24"/>
          <w:szCs w:val="24"/>
        </w:rPr>
        <w:t xml:space="preserve">) </w:t>
      </w:r>
    </w:p>
    <w:p w:rsidR="000E5A0B" w:rsidRPr="00673580" w:rsidRDefault="000E5A0B" w:rsidP="000E5A0B">
      <w:pPr>
        <w:spacing w:after="0" w:line="240" w:lineRule="auto"/>
        <w:rPr>
          <w:rFonts w:ascii="Bahnschrift Light Condensed" w:hAnsi="Bahnschrift Light Condensed"/>
          <w:sz w:val="24"/>
          <w:szCs w:val="24"/>
        </w:rPr>
      </w:pPr>
      <w:r w:rsidRPr="00391B9B">
        <w:rPr>
          <w:b/>
          <w:i/>
          <w:color w:val="C00000"/>
          <w:sz w:val="32"/>
          <w:szCs w:val="24"/>
        </w:rPr>
        <w:t xml:space="preserve">Le roi a fait battre tambour </w:t>
      </w:r>
      <w:r>
        <w:rPr>
          <w:sz w:val="24"/>
          <w:szCs w:val="24"/>
        </w:rPr>
        <w:t>(anonyme du XVII</w:t>
      </w:r>
      <w:r w:rsidRPr="00B165C2">
        <w:rPr>
          <w:sz w:val="24"/>
          <w:szCs w:val="24"/>
          <w:vertAlign w:val="superscript"/>
        </w:rPr>
        <w:t>e</w:t>
      </w:r>
      <w:r>
        <w:rPr>
          <w:sz w:val="24"/>
          <w:szCs w:val="24"/>
        </w:rPr>
        <w:t xml:space="preserve"> siècle) </w:t>
      </w:r>
    </w:p>
    <w:p w:rsidR="000E5A0B" w:rsidRPr="00A366EB" w:rsidRDefault="000E5A0B" w:rsidP="000E5A0B">
      <w:pPr>
        <w:spacing w:after="0" w:line="240" w:lineRule="auto"/>
        <w:rPr>
          <w:sz w:val="14"/>
          <w:szCs w:val="24"/>
        </w:rPr>
      </w:pPr>
    </w:p>
    <w:p w:rsidR="000E5A0B" w:rsidRDefault="000E5A0B" w:rsidP="000E5A0B">
      <w:pPr>
        <w:spacing w:after="0" w:line="240" w:lineRule="auto"/>
        <w:rPr>
          <w:sz w:val="24"/>
          <w:szCs w:val="24"/>
          <w:u w:val="single"/>
        </w:rPr>
      </w:pPr>
      <w:r>
        <w:rPr>
          <w:sz w:val="24"/>
          <w:szCs w:val="24"/>
          <w:u w:val="single"/>
        </w:rPr>
        <w:t>B. Les chansons pour enfants</w:t>
      </w:r>
    </w:p>
    <w:p w:rsidR="000E5A0B" w:rsidRPr="00673580" w:rsidRDefault="000E5A0B" w:rsidP="000E5A0B">
      <w:pPr>
        <w:spacing w:after="0" w:line="240" w:lineRule="auto"/>
        <w:rPr>
          <w:i/>
          <w:sz w:val="14"/>
          <w:szCs w:val="24"/>
        </w:rPr>
      </w:pPr>
      <w:r w:rsidRPr="00673580">
        <w:rPr>
          <w:i/>
          <w:sz w:val="14"/>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Le pont d’Avignon </w:t>
      </w:r>
      <w:r w:rsidRPr="00391B9B">
        <w:rPr>
          <w:sz w:val="32"/>
          <w:szCs w:val="24"/>
        </w:rPr>
        <w:t>(anonyme, v. XV</w:t>
      </w:r>
      <w:r w:rsidRPr="00391B9B">
        <w:rPr>
          <w:sz w:val="32"/>
          <w:szCs w:val="24"/>
          <w:vertAlign w:val="superscript"/>
        </w:rPr>
        <w:t>e</w:t>
      </w:r>
      <w:r w:rsidRPr="00391B9B">
        <w:rPr>
          <w:sz w:val="32"/>
          <w:szCs w:val="24"/>
        </w:rPr>
        <w:t xml:space="preserve"> siècle)</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Fais dodo </w:t>
      </w:r>
      <w:r w:rsidRPr="00391B9B">
        <w:rPr>
          <w:sz w:val="32"/>
          <w:szCs w:val="24"/>
        </w:rPr>
        <w:t>(anonyme)</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Ah mon beau château </w:t>
      </w:r>
      <w:r w:rsidRPr="00391B9B">
        <w:rPr>
          <w:sz w:val="32"/>
          <w:szCs w:val="24"/>
        </w:rPr>
        <w:t>(anonyme)</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Bonjour Guillaume </w:t>
      </w:r>
      <w:r w:rsidRPr="00391B9B">
        <w:rPr>
          <w:sz w:val="32"/>
          <w:szCs w:val="24"/>
        </w:rPr>
        <w:t>(anonyme)</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Au clair de la lune </w:t>
      </w:r>
      <w:r w:rsidRPr="00391B9B">
        <w:rPr>
          <w:sz w:val="32"/>
          <w:szCs w:val="24"/>
        </w:rPr>
        <w:t>(anonyme, chanson traditionnelle, v. XVI</w:t>
      </w:r>
      <w:r w:rsidRPr="00391B9B">
        <w:rPr>
          <w:sz w:val="32"/>
          <w:szCs w:val="24"/>
          <w:vertAlign w:val="superscript"/>
        </w:rPr>
        <w:t>e</w:t>
      </w:r>
      <w:r>
        <w:rPr>
          <w:sz w:val="32"/>
          <w:szCs w:val="24"/>
        </w:rPr>
        <w:t xml:space="preserve"> siècle</w:t>
      </w:r>
      <w:r w:rsidRPr="00391B9B">
        <w:rPr>
          <w:sz w:val="32"/>
          <w:szCs w:val="24"/>
        </w:rPr>
        <w:t>)</w:t>
      </w:r>
    </w:p>
    <w:p w:rsidR="000E5A0B" w:rsidRPr="00A366EB" w:rsidRDefault="000E5A0B" w:rsidP="000E5A0B">
      <w:pPr>
        <w:spacing w:after="0" w:line="240" w:lineRule="auto"/>
        <w:rPr>
          <w:spacing w:val="-4"/>
          <w:sz w:val="32"/>
          <w:szCs w:val="24"/>
        </w:rPr>
      </w:pPr>
      <w:r w:rsidRPr="00A366EB">
        <w:rPr>
          <w:b/>
          <w:i/>
          <w:color w:val="C00000"/>
          <w:spacing w:val="-4"/>
          <w:sz w:val="32"/>
          <w:szCs w:val="24"/>
        </w:rPr>
        <w:t xml:space="preserve">Mon ami me délaisse </w:t>
      </w:r>
      <w:r w:rsidRPr="00A366EB">
        <w:rPr>
          <w:spacing w:val="-4"/>
          <w:sz w:val="32"/>
          <w:szCs w:val="24"/>
        </w:rPr>
        <w:t>(anonyme, chanson français traditionnelle du XVIII</w:t>
      </w:r>
      <w:r w:rsidRPr="00A366EB">
        <w:rPr>
          <w:spacing w:val="-4"/>
          <w:sz w:val="32"/>
          <w:szCs w:val="24"/>
          <w:vertAlign w:val="superscript"/>
        </w:rPr>
        <w:t>e</w:t>
      </w:r>
      <w:r w:rsidRPr="00A366EB">
        <w:rPr>
          <w:spacing w:val="-4"/>
          <w:sz w:val="32"/>
          <w:szCs w:val="24"/>
        </w:rPr>
        <w:t xml:space="preserve"> siècle)</w:t>
      </w:r>
    </w:p>
    <w:p w:rsidR="000E5A0B" w:rsidRPr="00A366EB" w:rsidRDefault="000E5A0B" w:rsidP="000E5A0B">
      <w:pPr>
        <w:spacing w:after="0" w:line="240" w:lineRule="auto"/>
        <w:rPr>
          <w:i/>
          <w:sz w:val="14"/>
          <w:szCs w:val="24"/>
        </w:rPr>
      </w:pPr>
      <w:r w:rsidRPr="00A366EB">
        <w:rPr>
          <w:i/>
          <w:sz w:val="14"/>
          <w:szCs w:val="24"/>
        </w:rPr>
        <w:t xml:space="preserve"> </w:t>
      </w:r>
    </w:p>
    <w:p w:rsidR="000E5A0B" w:rsidRDefault="000E5A0B" w:rsidP="000E5A0B">
      <w:pPr>
        <w:spacing w:after="0" w:line="240" w:lineRule="auto"/>
        <w:rPr>
          <w:sz w:val="24"/>
          <w:szCs w:val="24"/>
          <w:u w:val="single"/>
        </w:rPr>
      </w:pPr>
      <w:r>
        <w:rPr>
          <w:sz w:val="24"/>
          <w:szCs w:val="24"/>
          <w:u w:val="single"/>
        </w:rPr>
        <w:t>C. La chanson réaliste (une invention masculine devenant conventionnelle juste après son inventeur Aristide Bruant)</w:t>
      </w:r>
    </w:p>
    <w:p w:rsidR="000E5A0B" w:rsidRPr="00673580" w:rsidRDefault="000E5A0B" w:rsidP="000E5A0B">
      <w:pPr>
        <w:spacing w:after="0" w:line="240" w:lineRule="auto"/>
        <w:rPr>
          <w:i/>
          <w:sz w:val="14"/>
          <w:szCs w:val="24"/>
        </w:rPr>
      </w:pPr>
      <w:r w:rsidRPr="00673580">
        <w:rPr>
          <w:i/>
          <w:sz w:val="14"/>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À saint-Lazare </w:t>
      </w:r>
      <w:r w:rsidRPr="00391B9B">
        <w:rPr>
          <w:sz w:val="32"/>
          <w:szCs w:val="24"/>
        </w:rPr>
        <w:t xml:space="preserve">(P&amp;M : Aristide Bruant, 1888, éditions </w:t>
      </w:r>
      <w:proofErr w:type="spellStart"/>
      <w:r w:rsidRPr="00391B9B">
        <w:rPr>
          <w:sz w:val="32"/>
          <w:szCs w:val="24"/>
        </w:rPr>
        <w:t>Salabert</w:t>
      </w:r>
      <w:proofErr w:type="spellEnd"/>
      <w:r w:rsidRPr="00391B9B">
        <w:rPr>
          <w:sz w:val="32"/>
          <w:szCs w:val="24"/>
        </w:rPr>
        <w:t>)</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Quand on vous aime comme ça </w:t>
      </w:r>
      <w:r w:rsidRPr="00391B9B">
        <w:rPr>
          <w:sz w:val="32"/>
          <w:szCs w:val="24"/>
        </w:rPr>
        <w:t>(P : Charles Paul de Kock avant 1871 / M : Yvette Guilbert entre 1918 et 1927)</w:t>
      </w:r>
      <w:r>
        <w:rPr>
          <w:sz w:val="32"/>
          <w:szCs w:val="24"/>
        </w:rPr>
        <w:t xml:space="preserve"> </w:t>
      </w:r>
    </w:p>
    <w:p w:rsidR="000E5A0B" w:rsidRPr="00A366EB" w:rsidRDefault="000E5A0B" w:rsidP="000E5A0B">
      <w:pPr>
        <w:spacing w:after="0" w:line="240" w:lineRule="auto"/>
        <w:rPr>
          <w:spacing w:val="-6"/>
          <w:sz w:val="32"/>
          <w:szCs w:val="24"/>
        </w:rPr>
      </w:pPr>
      <w:r w:rsidRPr="00A366EB">
        <w:rPr>
          <w:b/>
          <w:i/>
          <w:color w:val="C00000"/>
          <w:spacing w:val="-6"/>
          <w:sz w:val="32"/>
          <w:szCs w:val="24"/>
        </w:rPr>
        <w:t>Milord</w:t>
      </w:r>
      <w:r w:rsidRPr="00A366EB">
        <w:rPr>
          <w:i/>
          <w:spacing w:val="-6"/>
          <w:sz w:val="32"/>
          <w:szCs w:val="24"/>
        </w:rPr>
        <w:t xml:space="preserve"> </w:t>
      </w:r>
      <w:r w:rsidRPr="00A366EB">
        <w:rPr>
          <w:spacing w:val="-6"/>
          <w:sz w:val="32"/>
          <w:szCs w:val="24"/>
        </w:rPr>
        <w:t xml:space="preserve">(P : Joseph </w:t>
      </w:r>
      <w:proofErr w:type="spellStart"/>
      <w:r w:rsidRPr="00A366EB">
        <w:rPr>
          <w:spacing w:val="-6"/>
          <w:sz w:val="32"/>
          <w:szCs w:val="24"/>
        </w:rPr>
        <w:t>Mustacchi</w:t>
      </w:r>
      <w:proofErr w:type="spellEnd"/>
      <w:r w:rsidRPr="00A366EB">
        <w:rPr>
          <w:spacing w:val="-6"/>
          <w:sz w:val="32"/>
          <w:szCs w:val="24"/>
        </w:rPr>
        <w:t xml:space="preserve"> / M : Marguerite </w:t>
      </w:r>
      <w:proofErr w:type="spellStart"/>
      <w:r w:rsidRPr="00A366EB">
        <w:rPr>
          <w:spacing w:val="-6"/>
          <w:sz w:val="32"/>
          <w:szCs w:val="24"/>
        </w:rPr>
        <w:t>Monnot</w:t>
      </w:r>
      <w:proofErr w:type="spellEnd"/>
      <w:r w:rsidRPr="00A366EB">
        <w:rPr>
          <w:spacing w:val="-6"/>
          <w:sz w:val="32"/>
          <w:szCs w:val="24"/>
        </w:rPr>
        <w:t xml:space="preserve">, 1959, éditions </w:t>
      </w:r>
      <w:proofErr w:type="spellStart"/>
      <w:r w:rsidRPr="00A366EB">
        <w:rPr>
          <w:spacing w:val="-6"/>
          <w:sz w:val="32"/>
          <w:szCs w:val="24"/>
        </w:rPr>
        <w:t>Salabert</w:t>
      </w:r>
      <w:proofErr w:type="spellEnd"/>
      <w:r w:rsidRPr="00A366EB">
        <w:rPr>
          <w:spacing w:val="-6"/>
          <w:sz w:val="32"/>
          <w:szCs w:val="24"/>
        </w:rPr>
        <w:t xml:space="preserve">) </w:t>
      </w:r>
    </w:p>
    <w:p w:rsidR="000E5A0B" w:rsidRPr="00A366EB" w:rsidRDefault="000E5A0B" w:rsidP="000E5A0B">
      <w:pPr>
        <w:spacing w:after="0" w:line="240" w:lineRule="auto"/>
        <w:rPr>
          <w:i/>
          <w:sz w:val="14"/>
          <w:szCs w:val="24"/>
        </w:rPr>
      </w:pPr>
      <w:r w:rsidRPr="00A366EB">
        <w:rPr>
          <w:i/>
          <w:sz w:val="14"/>
          <w:szCs w:val="24"/>
        </w:rPr>
        <w:t xml:space="preserve"> </w:t>
      </w:r>
    </w:p>
    <w:p w:rsidR="000E5A0B" w:rsidRDefault="000E5A0B" w:rsidP="000E5A0B">
      <w:pPr>
        <w:spacing w:after="0" w:line="240" w:lineRule="auto"/>
        <w:rPr>
          <w:sz w:val="24"/>
          <w:szCs w:val="24"/>
          <w:u w:val="single"/>
        </w:rPr>
      </w:pPr>
      <w:r>
        <w:rPr>
          <w:sz w:val="24"/>
          <w:szCs w:val="24"/>
          <w:u w:val="single"/>
        </w:rPr>
        <w:t>D. La femme fantasmée, jusqu’à la nausée</w:t>
      </w:r>
    </w:p>
    <w:p w:rsidR="000E5A0B" w:rsidRPr="00673580" w:rsidRDefault="000E5A0B" w:rsidP="000E5A0B">
      <w:pPr>
        <w:spacing w:after="0" w:line="240" w:lineRule="auto"/>
        <w:rPr>
          <w:i/>
          <w:sz w:val="14"/>
          <w:szCs w:val="24"/>
        </w:rPr>
      </w:pPr>
    </w:p>
    <w:p w:rsidR="000E5A0B" w:rsidRPr="00391B9B" w:rsidRDefault="000E5A0B" w:rsidP="000E5A0B">
      <w:pPr>
        <w:spacing w:after="0" w:line="240" w:lineRule="auto"/>
        <w:rPr>
          <w:sz w:val="32"/>
          <w:szCs w:val="24"/>
        </w:rPr>
      </w:pPr>
      <w:r w:rsidRPr="00391B9B">
        <w:rPr>
          <w:b/>
          <w:i/>
          <w:color w:val="C00000"/>
          <w:sz w:val="32"/>
          <w:szCs w:val="24"/>
        </w:rPr>
        <w:t xml:space="preserve">J’suis bête </w:t>
      </w:r>
      <w:r w:rsidRPr="00391B9B">
        <w:rPr>
          <w:sz w:val="32"/>
          <w:szCs w:val="24"/>
        </w:rPr>
        <w:t xml:space="preserve">(P : Georges </w:t>
      </w:r>
      <w:proofErr w:type="spellStart"/>
      <w:r w:rsidRPr="00391B9B">
        <w:rPr>
          <w:sz w:val="32"/>
          <w:szCs w:val="24"/>
        </w:rPr>
        <w:t>Colias</w:t>
      </w:r>
      <w:proofErr w:type="spellEnd"/>
      <w:r w:rsidRPr="00391B9B">
        <w:rPr>
          <w:sz w:val="32"/>
          <w:szCs w:val="24"/>
        </w:rPr>
        <w:t xml:space="preserve"> / M : Georges Charton, [reprise dans la revue du Casino de Paris </w:t>
      </w:r>
      <w:r w:rsidRPr="00391B9B">
        <w:rPr>
          <w:i/>
          <w:sz w:val="32"/>
          <w:szCs w:val="24"/>
        </w:rPr>
        <w:t>Sex-Appeal Paris 1932</w:t>
      </w:r>
      <w:r w:rsidRPr="00391B9B">
        <w:rPr>
          <w:sz w:val="32"/>
          <w:szCs w:val="24"/>
        </w:rPr>
        <w:t xml:space="preserve">], 1900, éditions Énoch) la jeune victime idéale : pas tout à fait consentante mais inoffensive, dont la naïveté fait rire. </w:t>
      </w:r>
    </w:p>
    <w:p w:rsidR="000E5A0B" w:rsidRPr="009F6952" w:rsidRDefault="000E5A0B" w:rsidP="000E5A0B">
      <w:pPr>
        <w:spacing w:after="0" w:line="240" w:lineRule="auto"/>
        <w:rPr>
          <w:i/>
          <w:sz w:val="14"/>
          <w:szCs w:val="16"/>
        </w:rPr>
      </w:pPr>
    </w:p>
    <w:p w:rsidR="000E5A0B" w:rsidRDefault="000E5A0B" w:rsidP="000E5A0B">
      <w:pPr>
        <w:spacing w:after="0" w:line="240" w:lineRule="auto"/>
        <w:rPr>
          <w:b/>
          <w:sz w:val="24"/>
          <w:szCs w:val="24"/>
          <w:u w:val="single"/>
        </w:rPr>
      </w:pPr>
      <w:r>
        <w:rPr>
          <w:b/>
          <w:sz w:val="24"/>
          <w:szCs w:val="24"/>
          <w:u w:val="single"/>
        </w:rPr>
        <w:t>2 – Révolte contre l’ordre traditionnel (patriarcal) en chansons</w:t>
      </w:r>
    </w:p>
    <w:p w:rsidR="000E5A0B" w:rsidRPr="009F6952" w:rsidRDefault="000E5A0B" w:rsidP="000E5A0B">
      <w:pPr>
        <w:spacing w:after="0" w:line="240" w:lineRule="auto"/>
        <w:rPr>
          <w:i/>
          <w:sz w:val="14"/>
          <w:szCs w:val="16"/>
        </w:rPr>
      </w:pPr>
    </w:p>
    <w:p w:rsidR="000E5A0B" w:rsidRPr="009F6952" w:rsidRDefault="000E5A0B" w:rsidP="000E5A0B">
      <w:pPr>
        <w:spacing w:after="0" w:line="240" w:lineRule="auto"/>
        <w:rPr>
          <w:i/>
          <w:sz w:val="14"/>
          <w:szCs w:val="16"/>
        </w:rPr>
      </w:pPr>
      <w:r w:rsidRPr="00391B9B">
        <w:rPr>
          <w:b/>
          <w:i/>
          <w:color w:val="C00000"/>
          <w:sz w:val="32"/>
          <w:szCs w:val="24"/>
        </w:rPr>
        <w:t xml:space="preserve">Le roi Renaud </w:t>
      </w:r>
      <w:r w:rsidRPr="00391B9B">
        <w:rPr>
          <w:sz w:val="32"/>
          <w:szCs w:val="24"/>
        </w:rPr>
        <w:t xml:space="preserve">(complainte attestée avec de nombreuses variantes dans l’ouest de la France) </w:t>
      </w:r>
    </w:p>
    <w:p w:rsidR="000E5A0B" w:rsidRPr="00164552" w:rsidRDefault="000E5A0B" w:rsidP="000E5A0B">
      <w:pPr>
        <w:spacing w:after="0" w:line="240" w:lineRule="auto"/>
        <w:rPr>
          <w:sz w:val="32"/>
          <w:szCs w:val="24"/>
        </w:rPr>
      </w:pPr>
      <w:r w:rsidRPr="00391B9B">
        <w:rPr>
          <w:b/>
          <w:i/>
          <w:color w:val="C00000"/>
          <w:sz w:val="32"/>
          <w:szCs w:val="24"/>
        </w:rPr>
        <w:t xml:space="preserve">Renaud tueur de femmes </w:t>
      </w:r>
      <w:r w:rsidRPr="00391B9B">
        <w:rPr>
          <w:sz w:val="32"/>
          <w:szCs w:val="24"/>
        </w:rPr>
        <w:t xml:space="preserve">(complainte qui semble inspirée d’une ballade flamande : Heer </w:t>
      </w:r>
      <w:proofErr w:type="spellStart"/>
      <w:r w:rsidRPr="00391B9B">
        <w:rPr>
          <w:sz w:val="32"/>
          <w:szCs w:val="24"/>
        </w:rPr>
        <w:t>Halewijn</w:t>
      </w:r>
      <w:proofErr w:type="spellEnd"/>
      <w:r w:rsidRPr="00391B9B">
        <w:rPr>
          <w:sz w:val="32"/>
          <w:szCs w:val="24"/>
        </w:rPr>
        <w:t xml:space="preserve">, [avatar d’Holopherne], </w:t>
      </w:r>
      <w:proofErr w:type="spellStart"/>
      <w:r w:rsidRPr="00391B9B">
        <w:rPr>
          <w:sz w:val="32"/>
          <w:szCs w:val="24"/>
        </w:rPr>
        <w:t>Davenson</w:t>
      </w:r>
      <w:proofErr w:type="spellEnd"/>
      <w:r w:rsidRPr="00391B9B">
        <w:rPr>
          <w:sz w:val="32"/>
          <w:szCs w:val="24"/>
        </w:rPr>
        <w:t xml:space="preserve"> Henri, </w:t>
      </w:r>
      <w:r w:rsidRPr="00391B9B">
        <w:rPr>
          <w:i/>
          <w:sz w:val="32"/>
          <w:szCs w:val="24"/>
        </w:rPr>
        <w:t xml:space="preserve">Le Livre des chansons, op. </w:t>
      </w:r>
      <w:proofErr w:type="spellStart"/>
      <w:r w:rsidRPr="00391B9B">
        <w:rPr>
          <w:i/>
          <w:sz w:val="32"/>
          <w:szCs w:val="24"/>
        </w:rPr>
        <w:t>cit</w:t>
      </w:r>
      <w:proofErr w:type="spellEnd"/>
      <w:r w:rsidRPr="00391B9B">
        <w:rPr>
          <w:i/>
          <w:sz w:val="32"/>
          <w:szCs w:val="24"/>
        </w:rPr>
        <w:t>.</w:t>
      </w:r>
      <w:r w:rsidR="00FD2FFC">
        <w:rPr>
          <w:sz w:val="32"/>
          <w:szCs w:val="24"/>
        </w:rPr>
        <w:t>])</w:t>
      </w:r>
      <w:r>
        <w:rPr>
          <w:b/>
          <w:sz w:val="24"/>
          <w:szCs w:val="24"/>
          <w:u w:val="single"/>
        </w:rPr>
        <w:br w:type="page"/>
      </w:r>
    </w:p>
    <w:p w:rsidR="000E5A0B" w:rsidRDefault="000E5A0B" w:rsidP="000E5A0B">
      <w:pPr>
        <w:spacing w:after="0" w:line="240" w:lineRule="auto"/>
        <w:rPr>
          <w:b/>
          <w:sz w:val="24"/>
          <w:szCs w:val="24"/>
          <w:u w:val="single"/>
        </w:rPr>
      </w:pPr>
      <w:r>
        <w:rPr>
          <w:b/>
          <w:sz w:val="24"/>
          <w:szCs w:val="24"/>
          <w:u w:val="single"/>
        </w:rPr>
        <w:lastRenderedPageBreak/>
        <w:t xml:space="preserve">3 – Trouble dans le genre en chansons </w:t>
      </w:r>
    </w:p>
    <w:p w:rsidR="000E5A0B" w:rsidRPr="009F6952" w:rsidRDefault="000E5A0B" w:rsidP="000E5A0B">
      <w:pPr>
        <w:spacing w:after="0" w:line="240" w:lineRule="auto"/>
        <w:rPr>
          <w:i/>
          <w:sz w:val="14"/>
          <w:szCs w:val="16"/>
        </w:rPr>
      </w:pPr>
    </w:p>
    <w:p w:rsidR="000E5A0B" w:rsidRDefault="000E5A0B" w:rsidP="000E5A0B">
      <w:pPr>
        <w:spacing w:after="0" w:line="240" w:lineRule="auto"/>
        <w:rPr>
          <w:sz w:val="24"/>
          <w:szCs w:val="24"/>
          <w:u w:val="single"/>
        </w:rPr>
      </w:pPr>
      <w:r>
        <w:rPr>
          <w:sz w:val="24"/>
          <w:szCs w:val="24"/>
          <w:u w:val="single"/>
        </w:rPr>
        <w:t>Simples inversions de « sexes »</w:t>
      </w:r>
    </w:p>
    <w:p w:rsidR="000E5A0B" w:rsidRPr="00391B9B" w:rsidRDefault="000E5A0B" w:rsidP="000E5A0B">
      <w:pPr>
        <w:spacing w:after="0" w:line="240" w:lineRule="auto"/>
        <w:rPr>
          <w:sz w:val="32"/>
          <w:szCs w:val="24"/>
        </w:rPr>
      </w:pPr>
      <w:r w:rsidRPr="00391B9B">
        <w:rPr>
          <w:b/>
          <w:i/>
          <w:color w:val="C00000"/>
          <w:sz w:val="32"/>
          <w:szCs w:val="24"/>
        </w:rPr>
        <w:t xml:space="preserve">Chantons pour passer le temps </w:t>
      </w:r>
      <w:r w:rsidRPr="00391B9B">
        <w:rPr>
          <w:sz w:val="32"/>
          <w:szCs w:val="24"/>
        </w:rPr>
        <w:t>(trad.)</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Bourrée de complexes </w:t>
      </w:r>
      <w:r w:rsidRPr="00391B9B">
        <w:rPr>
          <w:sz w:val="32"/>
          <w:szCs w:val="24"/>
        </w:rPr>
        <w:t xml:space="preserve">(P : Boris Vian / M : Alain </w:t>
      </w:r>
      <w:proofErr w:type="spellStart"/>
      <w:r w:rsidRPr="00391B9B">
        <w:rPr>
          <w:sz w:val="32"/>
          <w:szCs w:val="24"/>
        </w:rPr>
        <w:t>Goraguer</w:t>
      </w:r>
      <w:proofErr w:type="spellEnd"/>
      <w:r w:rsidRPr="00391B9B">
        <w:rPr>
          <w:sz w:val="32"/>
          <w:szCs w:val="24"/>
        </w:rPr>
        <w:t xml:space="preserve">, 1955, Tutti </w:t>
      </w:r>
      <w:proofErr w:type="spellStart"/>
      <w:r w:rsidRPr="00391B9B">
        <w:rPr>
          <w:sz w:val="32"/>
          <w:szCs w:val="24"/>
        </w:rPr>
        <w:t>Intersong</w:t>
      </w:r>
      <w:proofErr w:type="spellEnd"/>
      <w:r w:rsidRPr="00391B9B">
        <w:rPr>
          <w:sz w:val="32"/>
          <w:szCs w:val="24"/>
        </w:rPr>
        <w:t xml:space="preserve"> éd. &amp; Warner Chappell)</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Sans contrefaçon </w:t>
      </w:r>
      <w:r w:rsidRPr="00391B9B">
        <w:rPr>
          <w:sz w:val="32"/>
          <w:szCs w:val="24"/>
        </w:rPr>
        <w:t xml:space="preserve">(P : Mylène Farmer / M : Laurent </w:t>
      </w:r>
      <w:proofErr w:type="spellStart"/>
      <w:r w:rsidRPr="00391B9B">
        <w:rPr>
          <w:sz w:val="32"/>
          <w:szCs w:val="24"/>
        </w:rPr>
        <w:t>Boutonnat</w:t>
      </w:r>
      <w:proofErr w:type="spellEnd"/>
      <w:r w:rsidRPr="00391B9B">
        <w:rPr>
          <w:sz w:val="32"/>
          <w:szCs w:val="24"/>
        </w:rPr>
        <w:t xml:space="preserve">, 1987, Universal Music </w:t>
      </w:r>
      <w:proofErr w:type="spellStart"/>
      <w:r w:rsidRPr="00391B9B">
        <w:rPr>
          <w:sz w:val="32"/>
          <w:szCs w:val="24"/>
        </w:rPr>
        <w:t>Publishing</w:t>
      </w:r>
      <w:proofErr w:type="spellEnd"/>
      <w:r w:rsidRPr="00391B9B">
        <w:rPr>
          <w:sz w:val="32"/>
          <w:szCs w:val="24"/>
        </w:rPr>
        <w:t>)</w:t>
      </w:r>
      <w:r>
        <w:rPr>
          <w:sz w:val="32"/>
          <w:szCs w:val="24"/>
        </w:rPr>
        <w:t xml:space="preserve"> </w:t>
      </w:r>
    </w:p>
    <w:p w:rsidR="000E5A0B" w:rsidRPr="00CE2FFD" w:rsidRDefault="000E5A0B" w:rsidP="000E5A0B">
      <w:pPr>
        <w:spacing w:after="0" w:line="240" w:lineRule="auto"/>
        <w:rPr>
          <w:i/>
          <w:sz w:val="14"/>
          <w:szCs w:val="16"/>
        </w:rPr>
      </w:pPr>
    </w:p>
    <w:p w:rsidR="000E5A0B" w:rsidRDefault="000E5A0B" w:rsidP="000E5A0B">
      <w:pPr>
        <w:spacing w:after="0" w:line="240" w:lineRule="auto"/>
        <w:rPr>
          <w:sz w:val="24"/>
          <w:szCs w:val="24"/>
          <w:u w:val="single"/>
        </w:rPr>
      </w:pPr>
      <w:r>
        <w:rPr>
          <w:sz w:val="24"/>
          <w:szCs w:val="24"/>
          <w:u w:val="single"/>
        </w:rPr>
        <w:t xml:space="preserve">Déconstruction des rôles </w:t>
      </w:r>
      <w:proofErr w:type="spellStart"/>
      <w:r>
        <w:rPr>
          <w:sz w:val="24"/>
          <w:szCs w:val="24"/>
          <w:u w:val="single"/>
        </w:rPr>
        <w:t>genrés</w:t>
      </w:r>
      <w:proofErr w:type="spellEnd"/>
      <w:r>
        <w:rPr>
          <w:sz w:val="24"/>
          <w:szCs w:val="24"/>
          <w:u w:val="single"/>
        </w:rPr>
        <w:t xml:space="preserve"> – trouble dans l’identité</w:t>
      </w:r>
    </w:p>
    <w:p w:rsidR="000E5A0B" w:rsidRPr="00391B9B" w:rsidRDefault="000E5A0B" w:rsidP="000E5A0B">
      <w:pPr>
        <w:spacing w:after="0" w:line="240" w:lineRule="auto"/>
        <w:rPr>
          <w:sz w:val="32"/>
          <w:szCs w:val="24"/>
        </w:rPr>
      </w:pPr>
      <w:r w:rsidRPr="00391B9B">
        <w:rPr>
          <w:b/>
          <w:i/>
          <w:color w:val="C00000"/>
          <w:sz w:val="32"/>
          <w:szCs w:val="24"/>
        </w:rPr>
        <w:t xml:space="preserve">La Garçonne </w:t>
      </w:r>
      <w:r w:rsidRPr="00391B9B">
        <w:rPr>
          <w:sz w:val="32"/>
          <w:szCs w:val="24"/>
        </w:rPr>
        <w:t xml:space="preserve">(P : Albert </w:t>
      </w:r>
      <w:proofErr w:type="spellStart"/>
      <w:r w:rsidRPr="00391B9B">
        <w:rPr>
          <w:sz w:val="32"/>
          <w:szCs w:val="24"/>
        </w:rPr>
        <w:t>Willemetz</w:t>
      </w:r>
      <w:proofErr w:type="spellEnd"/>
      <w:r w:rsidRPr="00391B9B">
        <w:rPr>
          <w:sz w:val="32"/>
          <w:szCs w:val="24"/>
        </w:rPr>
        <w:t xml:space="preserve"> / M : Jean Wiener, du film </w:t>
      </w:r>
      <w:r w:rsidRPr="00391B9B">
        <w:rPr>
          <w:i/>
          <w:sz w:val="32"/>
          <w:szCs w:val="24"/>
        </w:rPr>
        <w:t>La Garçonne</w:t>
      </w:r>
      <w:r w:rsidRPr="00391B9B">
        <w:rPr>
          <w:sz w:val="32"/>
          <w:szCs w:val="24"/>
        </w:rPr>
        <w:t xml:space="preserve">, 1957, éditions </w:t>
      </w:r>
      <w:proofErr w:type="spellStart"/>
      <w:r w:rsidRPr="00391B9B">
        <w:rPr>
          <w:sz w:val="32"/>
          <w:szCs w:val="24"/>
        </w:rPr>
        <w:t>Salabert</w:t>
      </w:r>
      <w:proofErr w:type="spellEnd"/>
      <w:r w:rsidRPr="00391B9B">
        <w:rPr>
          <w:sz w:val="32"/>
          <w:szCs w:val="24"/>
        </w:rPr>
        <w:t>)</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Quand l’amour meurt </w:t>
      </w:r>
      <w:r w:rsidRPr="00391B9B">
        <w:rPr>
          <w:sz w:val="32"/>
          <w:szCs w:val="24"/>
        </w:rPr>
        <w:t xml:space="preserve">(P : Georges </w:t>
      </w:r>
      <w:proofErr w:type="spellStart"/>
      <w:r w:rsidRPr="00391B9B">
        <w:rPr>
          <w:sz w:val="32"/>
          <w:szCs w:val="24"/>
        </w:rPr>
        <w:t>Millandy</w:t>
      </w:r>
      <w:proofErr w:type="spellEnd"/>
      <w:r w:rsidRPr="00391B9B">
        <w:rPr>
          <w:sz w:val="32"/>
          <w:szCs w:val="24"/>
        </w:rPr>
        <w:t xml:space="preserve">, M : Octave Crémieux, 1931, </w:t>
      </w:r>
      <w:proofErr w:type="spellStart"/>
      <w:r w:rsidRPr="00391B9B">
        <w:rPr>
          <w:sz w:val="32"/>
          <w:szCs w:val="24"/>
        </w:rPr>
        <w:t>Diodet</w:t>
      </w:r>
      <w:proofErr w:type="spellEnd"/>
      <w:r w:rsidRPr="00391B9B">
        <w:rPr>
          <w:sz w:val="32"/>
          <w:szCs w:val="24"/>
        </w:rPr>
        <w:t xml:space="preserve"> Louis Julien Augustin) évocation de </w:t>
      </w:r>
      <w:proofErr w:type="spellStart"/>
      <w:r w:rsidRPr="00391B9B">
        <w:rPr>
          <w:i/>
          <w:sz w:val="32"/>
          <w:szCs w:val="24"/>
        </w:rPr>
        <w:t>Morocco</w:t>
      </w:r>
      <w:proofErr w:type="spellEnd"/>
      <w:r w:rsidRPr="00391B9B">
        <w:rPr>
          <w:i/>
          <w:sz w:val="32"/>
          <w:szCs w:val="24"/>
        </w:rPr>
        <w:t xml:space="preserve"> </w:t>
      </w:r>
      <w:r w:rsidRPr="00391B9B">
        <w:rPr>
          <w:sz w:val="32"/>
          <w:szCs w:val="24"/>
        </w:rPr>
        <w:t xml:space="preserve">(1931) de Joseph </w:t>
      </w:r>
      <w:proofErr w:type="spellStart"/>
      <w:r w:rsidRPr="00391B9B">
        <w:rPr>
          <w:sz w:val="32"/>
          <w:szCs w:val="24"/>
        </w:rPr>
        <w:t>von</w:t>
      </w:r>
      <w:proofErr w:type="spellEnd"/>
      <w:r w:rsidRPr="00391B9B">
        <w:rPr>
          <w:sz w:val="32"/>
          <w:szCs w:val="24"/>
        </w:rPr>
        <w:t xml:space="preserve"> Sternberg : scène dans le music-hall et de la promo du film)</w:t>
      </w:r>
    </w:p>
    <w:p w:rsidR="000E5A0B" w:rsidRPr="009F6952" w:rsidRDefault="000E5A0B" w:rsidP="000E5A0B">
      <w:pPr>
        <w:spacing w:after="0" w:line="240" w:lineRule="auto"/>
        <w:rPr>
          <w:i/>
          <w:sz w:val="14"/>
          <w:szCs w:val="16"/>
        </w:rPr>
      </w:pPr>
    </w:p>
    <w:p w:rsidR="000E5A0B" w:rsidRDefault="000E5A0B" w:rsidP="000E5A0B">
      <w:pPr>
        <w:spacing w:after="0" w:line="240" w:lineRule="auto"/>
        <w:rPr>
          <w:sz w:val="24"/>
          <w:szCs w:val="24"/>
          <w:u w:val="single"/>
        </w:rPr>
      </w:pPr>
      <w:r>
        <w:rPr>
          <w:sz w:val="24"/>
          <w:szCs w:val="24"/>
          <w:u w:val="single"/>
        </w:rPr>
        <w:t xml:space="preserve">Lutte pour les droits de </w:t>
      </w:r>
      <w:proofErr w:type="spellStart"/>
      <w:r>
        <w:rPr>
          <w:sz w:val="24"/>
          <w:szCs w:val="24"/>
          <w:u w:val="single"/>
        </w:rPr>
        <w:t>homosexuel.</w:t>
      </w:r>
      <w:proofErr w:type="gramStart"/>
      <w:r>
        <w:rPr>
          <w:sz w:val="24"/>
          <w:szCs w:val="24"/>
          <w:u w:val="single"/>
        </w:rPr>
        <w:t>le.s</w:t>
      </w:r>
      <w:proofErr w:type="spellEnd"/>
      <w:proofErr w:type="gramEnd"/>
    </w:p>
    <w:p w:rsidR="000E5A0B" w:rsidRPr="00391B9B" w:rsidRDefault="000E5A0B" w:rsidP="000E5A0B">
      <w:pPr>
        <w:spacing w:after="0" w:line="240" w:lineRule="auto"/>
        <w:rPr>
          <w:sz w:val="32"/>
          <w:szCs w:val="24"/>
        </w:rPr>
      </w:pPr>
      <w:r w:rsidRPr="00391B9B">
        <w:rPr>
          <w:b/>
          <w:i/>
          <w:color w:val="C00000"/>
          <w:sz w:val="32"/>
          <w:szCs w:val="24"/>
        </w:rPr>
        <w:t xml:space="preserve">C’est l’orgasme final </w:t>
      </w:r>
      <w:r w:rsidRPr="00391B9B">
        <w:rPr>
          <w:sz w:val="32"/>
          <w:szCs w:val="24"/>
        </w:rPr>
        <w:t xml:space="preserve">(anonyme, sur l’air de </w:t>
      </w:r>
      <w:r w:rsidRPr="00391B9B">
        <w:rPr>
          <w:i/>
          <w:sz w:val="32"/>
          <w:szCs w:val="24"/>
        </w:rPr>
        <w:t>L’Internationale</w:t>
      </w:r>
      <w:r w:rsidRPr="00391B9B">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Dans le monde sans prétention on a mauvaise réputation </w:t>
      </w:r>
      <w:r w:rsidRPr="00391B9B">
        <w:rPr>
          <w:sz w:val="32"/>
          <w:szCs w:val="24"/>
        </w:rPr>
        <w:t xml:space="preserve">(anonyme, sur l’air de </w:t>
      </w:r>
      <w:r w:rsidRPr="00391B9B">
        <w:rPr>
          <w:i/>
          <w:sz w:val="32"/>
          <w:szCs w:val="24"/>
        </w:rPr>
        <w:t>La mauvaise réputation</w:t>
      </w:r>
      <w:r w:rsidRPr="00391B9B">
        <w:rPr>
          <w:sz w:val="32"/>
          <w:szCs w:val="24"/>
        </w:rPr>
        <w:t xml:space="preserve"> de Georges Brassens, 1952)</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Gloire aux tantes </w:t>
      </w:r>
      <w:r w:rsidRPr="00391B9B">
        <w:rPr>
          <w:sz w:val="32"/>
          <w:szCs w:val="24"/>
        </w:rPr>
        <w:t>(anonyme, sur un air de Haendel)</w:t>
      </w:r>
      <w:r>
        <w:rPr>
          <w:sz w:val="32"/>
          <w:szCs w:val="24"/>
        </w:rPr>
        <w:t xml:space="preserve"> </w:t>
      </w:r>
    </w:p>
    <w:p w:rsidR="000E5A0B" w:rsidRPr="009F6952" w:rsidRDefault="000E5A0B" w:rsidP="000E5A0B">
      <w:pPr>
        <w:spacing w:after="0" w:line="240" w:lineRule="auto"/>
        <w:rPr>
          <w:i/>
          <w:sz w:val="14"/>
          <w:szCs w:val="16"/>
        </w:rPr>
      </w:pPr>
      <w:r w:rsidRPr="009F6952">
        <w:rPr>
          <w:i/>
          <w:sz w:val="14"/>
          <w:szCs w:val="16"/>
        </w:rPr>
        <w:t xml:space="preserve"> </w:t>
      </w:r>
    </w:p>
    <w:p w:rsidR="000E5A0B" w:rsidRDefault="000E5A0B" w:rsidP="000E5A0B">
      <w:pPr>
        <w:spacing w:after="0" w:line="240" w:lineRule="auto"/>
        <w:rPr>
          <w:sz w:val="24"/>
          <w:szCs w:val="24"/>
          <w:u w:val="single"/>
        </w:rPr>
      </w:pPr>
      <w:r>
        <w:rPr>
          <w:sz w:val="24"/>
          <w:szCs w:val="24"/>
          <w:u w:val="single"/>
        </w:rPr>
        <w:t>Questions « sociétales » : quand la chanson enregistre ou accélère l’évolution des mentalités</w:t>
      </w:r>
    </w:p>
    <w:p w:rsidR="000E5A0B" w:rsidRPr="009F6952" w:rsidRDefault="000E5A0B" w:rsidP="000E5A0B">
      <w:pPr>
        <w:spacing w:after="0" w:line="240" w:lineRule="auto"/>
        <w:rPr>
          <w:i/>
          <w:sz w:val="14"/>
          <w:szCs w:val="16"/>
        </w:rPr>
      </w:pPr>
    </w:p>
    <w:p w:rsidR="000E5A0B" w:rsidRPr="00B165C2" w:rsidRDefault="000E5A0B" w:rsidP="000E5A0B">
      <w:pPr>
        <w:spacing w:after="0" w:line="240" w:lineRule="auto"/>
        <w:rPr>
          <w:sz w:val="24"/>
          <w:szCs w:val="24"/>
          <w:u w:val="single"/>
        </w:rPr>
      </w:pPr>
      <w:r w:rsidRPr="00B165C2">
        <w:rPr>
          <w:sz w:val="24"/>
          <w:szCs w:val="24"/>
          <w:u w:val="single"/>
        </w:rPr>
        <w:t>Anne Sylvestre :</w:t>
      </w:r>
    </w:p>
    <w:p w:rsidR="000E5A0B" w:rsidRPr="00391B9B" w:rsidRDefault="000E5A0B" w:rsidP="000E5A0B">
      <w:pPr>
        <w:spacing w:after="0" w:line="240" w:lineRule="auto"/>
        <w:rPr>
          <w:sz w:val="32"/>
          <w:szCs w:val="24"/>
        </w:rPr>
      </w:pPr>
      <w:r w:rsidRPr="00391B9B">
        <w:rPr>
          <w:b/>
          <w:i/>
          <w:color w:val="C00000"/>
          <w:sz w:val="32"/>
          <w:szCs w:val="24"/>
        </w:rPr>
        <w:t xml:space="preserve">Non, tu n’as pas de nom </w:t>
      </w:r>
      <w:r w:rsidRPr="00391B9B">
        <w:rPr>
          <w:sz w:val="32"/>
          <w:szCs w:val="24"/>
        </w:rPr>
        <w:t>(P&amp;M : Anne Sylvestre, 1973, DR)</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Douce maison </w:t>
      </w:r>
      <w:r w:rsidRPr="00391B9B">
        <w:rPr>
          <w:sz w:val="32"/>
          <w:szCs w:val="24"/>
        </w:rPr>
        <w:t>(P&amp;M : Anne Sylvestre, 1978, DR)</w:t>
      </w:r>
      <w:r>
        <w:rPr>
          <w:sz w:val="32"/>
          <w:szCs w:val="24"/>
        </w:rPr>
        <w:t xml:space="preserve"> </w:t>
      </w:r>
    </w:p>
    <w:p w:rsidR="000E5A0B" w:rsidRPr="00391B9B" w:rsidRDefault="000E5A0B" w:rsidP="000E5A0B">
      <w:pPr>
        <w:spacing w:after="0" w:line="240" w:lineRule="auto"/>
        <w:rPr>
          <w:sz w:val="32"/>
          <w:szCs w:val="24"/>
        </w:rPr>
      </w:pPr>
      <w:r w:rsidRPr="00391B9B">
        <w:rPr>
          <w:b/>
          <w:i/>
          <w:color w:val="C00000"/>
          <w:sz w:val="32"/>
          <w:szCs w:val="24"/>
        </w:rPr>
        <w:t xml:space="preserve">La Faute à Ève </w:t>
      </w:r>
      <w:r w:rsidRPr="00391B9B">
        <w:rPr>
          <w:sz w:val="32"/>
          <w:szCs w:val="24"/>
        </w:rPr>
        <w:t>(P&amp;M : Anne Sylvestre, 1978, DR)</w:t>
      </w:r>
      <w:r>
        <w:rPr>
          <w:sz w:val="32"/>
          <w:szCs w:val="24"/>
        </w:rPr>
        <w:t xml:space="preserve"> </w:t>
      </w:r>
    </w:p>
    <w:p w:rsidR="000E5A0B" w:rsidRDefault="000E5A0B" w:rsidP="000E5A0B">
      <w:pPr>
        <w:spacing w:after="0" w:line="240" w:lineRule="auto"/>
        <w:rPr>
          <w:b/>
          <w:color w:val="000000"/>
          <w:sz w:val="24"/>
          <w:szCs w:val="24"/>
          <w:u w:val="single"/>
        </w:rPr>
      </w:pPr>
      <w:r w:rsidRPr="00391B9B">
        <w:rPr>
          <w:b/>
          <w:i/>
          <w:color w:val="C00000"/>
          <w:sz w:val="32"/>
          <w:szCs w:val="24"/>
        </w:rPr>
        <w:t xml:space="preserve">Xavier </w:t>
      </w:r>
      <w:r w:rsidRPr="00391B9B">
        <w:rPr>
          <w:sz w:val="32"/>
          <w:szCs w:val="24"/>
        </w:rPr>
        <w:t>(P&amp;M : Anne Sylvestre, 1986, DR)</w:t>
      </w:r>
      <w:r>
        <w:rPr>
          <w:sz w:val="32"/>
          <w:szCs w:val="24"/>
        </w:rPr>
        <w:t xml:space="preserve"> </w:t>
      </w:r>
    </w:p>
    <w:p w:rsidR="007A7C32" w:rsidRDefault="00B8706D"/>
    <w:sectPr w:rsidR="007A7C32" w:rsidSect="00276343">
      <w:pgSz w:w="11910" w:h="16840"/>
      <w:pgMar w:top="568" w:right="711" w:bottom="851" w:left="567" w:header="0" w:footer="2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auto"/>
    <w:pitch w:val="default"/>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0B"/>
    <w:rsid w:val="000E5A0B"/>
    <w:rsid w:val="00236F4E"/>
    <w:rsid w:val="00275836"/>
    <w:rsid w:val="00276343"/>
    <w:rsid w:val="004A5DC3"/>
    <w:rsid w:val="00863639"/>
    <w:rsid w:val="00A040E3"/>
    <w:rsid w:val="00A37EF5"/>
    <w:rsid w:val="00B70611"/>
    <w:rsid w:val="00B8706D"/>
    <w:rsid w:val="00C6477B"/>
    <w:rsid w:val="00E3183F"/>
    <w:rsid w:val="00F32CE6"/>
    <w:rsid w:val="00FD2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B40C"/>
  <w15:chartTrackingRefBased/>
  <w15:docId w15:val="{29D79776-E690-419A-8380-4924A30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5A0B"/>
    <w:pPr>
      <w:spacing w:after="200" w:line="276" w:lineRule="auto"/>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dc:creator>
  <cp:keywords/>
  <dc:description/>
  <cp:lastModifiedBy>AMoreau2</cp:lastModifiedBy>
  <cp:revision>2</cp:revision>
  <dcterms:created xsi:type="dcterms:W3CDTF">2025-03-17T14:21:00Z</dcterms:created>
  <dcterms:modified xsi:type="dcterms:W3CDTF">2025-03-17T14:21:00Z</dcterms:modified>
</cp:coreProperties>
</file>