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58" w:rsidRDefault="00B74158" w:rsidP="00201041">
      <w:pPr>
        <w:spacing w:after="0"/>
        <w:rPr>
          <w:b/>
          <w:sz w:val="48"/>
          <w:szCs w:val="48"/>
        </w:rPr>
      </w:pPr>
      <w:bookmarkStart w:id="0" w:name="_GoBack"/>
      <w:bookmarkEnd w:id="0"/>
    </w:p>
    <w:p w:rsidR="00F4064D" w:rsidRPr="00B74158" w:rsidRDefault="00F4064D" w:rsidP="00201041">
      <w:pPr>
        <w:spacing w:after="0"/>
        <w:rPr>
          <w:b/>
          <w:sz w:val="48"/>
          <w:szCs w:val="48"/>
        </w:rPr>
      </w:pPr>
      <w:r w:rsidRPr="00B74158">
        <w:rPr>
          <w:b/>
          <w:sz w:val="48"/>
          <w:szCs w:val="48"/>
        </w:rPr>
        <w:t>« </w:t>
      </w:r>
      <w:r w:rsidR="006C2139" w:rsidRPr="00B74158">
        <w:rPr>
          <w:b/>
          <w:sz w:val="48"/>
          <w:szCs w:val="48"/>
        </w:rPr>
        <w:t>Faire parler les morts</w:t>
      </w:r>
      <w:r w:rsidRPr="00B74158">
        <w:rPr>
          <w:b/>
          <w:sz w:val="48"/>
          <w:szCs w:val="48"/>
        </w:rPr>
        <w:t> »</w:t>
      </w:r>
    </w:p>
    <w:p w:rsidR="00F4064D" w:rsidRPr="0076742E" w:rsidRDefault="00F4064D" w:rsidP="00201041">
      <w:pPr>
        <w:spacing w:after="0"/>
        <w:rPr>
          <w:sz w:val="40"/>
          <w:szCs w:val="40"/>
        </w:rPr>
      </w:pPr>
      <w:r w:rsidRPr="0076742E">
        <w:rPr>
          <w:sz w:val="40"/>
          <w:szCs w:val="40"/>
        </w:rPr>
        <w:t xml:space="preserve">Plan académique de formation - </w:t>
      </w:r>
      <w:proofErr w:type="spellStart"/>
      <w:r w:rsidRPr="0076742E">
        <w:rPr>
          <w:sz w:val="40"/>
          <w:szCs w:val="40"/>
        </w:rPr>
        <w:t>Daac</w:t>
      </w:r>
      <w:proofErr w:type="spellEnd"/>
      <w:r w:rsidRPr="0076742E">
        <w:rPr>
          <w:sz w:val="40"/>
          <w:szCs w:val="40"/>
        </w:rPr>
        <w:t xml:space="preserve"> de Créteil </w:t>
      </w:r>
    </w:p>
    <w:p w:rsidR="0076742E" w:rsidRDefault="0076742E" w:rsidP="00201041">
      <w:pPr>
        <w:spacing w:after="0"/>
        <w:rPr>
          <w:b/>
        </w:rPr>
      </w:pPr>
    </w:p>
    <w:p w:rsidR="00B74158" w:rsidRDefault="00B74158" w:rsidP="00201041">
      <w:pPr>
        <w:spacing w:after="0"/>
        <w:rPr>
          <w:rFonts w:cstheme="minorHAnsi"/>
          <w:b/>
          <w:sz w:val="28"/>
          <w:szCs w:val="28"/>
        </w:rPr>
      </w:pPr>
    </w:p>
    <w:p w:rsidR="00F4064D" w:rsidRPr="0076742E" w:rsidRDefault="006C2139" w:rsidP="00201041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Mardi 21 janvier 2025</w:t>
      </w:r>
      <w:r w:rsidR="0018280B">
        <w:rPr>
          <w:rFonts w:cstheme="minorHAnsi"/>
          <w:b/>
          <w:sz w:val="28"/>
          <w:szCs w:val="28"/>
        </w:rPr>
        <w:t xml:space="preserve"> </w:t>
      </w:r>
      <w:r w:rsidR="00F4064D" w:rsidRPr="0076742E">
        <w:rPr>
          <w:rFonts w:cstheme="minorHAnsi"/>
          <w:b/>
          <w:sz w:val="28"/>
          <w:szCs w:val="28"/>
        </w:rPr>
        <w:t xml:space="preserve">– </w:t>
      </w:r>
      <w:r>
        <w:rPr>
          <w:rFonts w:cstheme="minorHAnsi"/>
          <w:b/>
          <w:sz w:val="28"/>
          <w:szCs w:val="28"/>
        </w:rPr>
        <w:t>14h-17h</w:t>
      </w:r>
    </w:p>
    <w:p w:rsidR="00AE02EA" w:rsidRPr="0076742E" w:rsidRDefault="00F4064D" w:rsidP="00201041">
      <w:pPr>
        <w:spacing w:after="0"/>
        <w:rPr>
          <w:rFonts w:cstheme="minorHAnsi"/>
          <w:b/>
          <w:sz w:val="28"/>
          <w:szCs w:val="28"/>
        </w:rPr>
      </w:pPr>
      <w:r w:rsidRPr="0076742E">
        <w:rPr>
          <w:rFonts w:cstheme="minorHAnsi"/>
          <w:b/>
          <w:sz w:val="28"/>
          <w:szCs w:val="28"/>
        </w:rPr>
        <w:t>Salle 70 de la BnF site Tolbiac</w:t>
      </w:r>
    </w:p>
    <w:p w:rsidR="0076742E" w:rsidRPr="0076742E" w:rsidRDefault="0076742E" w:rsidP="00201041">
      <w:pPr>
        <w:spacing w:after="0"/>
        <w:rPr>
          <w:rFonts w:cstheme="minorHAnsi"/>
          <w:b/>
        </w:rPr>
      </w:pPr>
    </w:p>
    <w:p w:rsidR="008E3660" w:rsidRPr="0076742E" w:rsidRDefault="006C2139" w:rsidP="00201041">
      <w:pPr>
        <w:spacing w:after="0"/>
        <w:rPr>
          <w:rFonts w:cstheme="minorHAnsi"/>
          <w:b/>
          <w:color w:val="7F7F7F" w:themeColor="text1" w:themeTint="80"/>
        </w:rPr>
      </w:pPr>
      <w:r>
        <w:rPr>
          <w:rFonts w:cstheme="minorHAnsi"/>
          <w:b/>
          <w:color w:val="7F7F7F" w:themeColor="text1" w:themeTint="80"/>
        </w:rPr>
        <w:t>14h</w:t>
      </w:r>
      <w:r w:rsidR="007730C3">
        <w:rPr>
          <w:rFonts w:cstheme="minorHAnsi"/>
          <w:b/>
          <w:color w:val="7F7F7F" w:themeColor="text1" w:themeTint="80"/>
        </w:rPr>
        <w:t>30</w:t>
      </w:r>
      <w:r>
        <w:rPr>
          <w:rFonts w:cstheme="minorHAnsi"/>
          <w:b/>
          <w:color w:val="7F7F7F" w:themeColor="text1" w:themeTint="80"/>
        </w:rPr>
        <w:t>-14h</w:t>
      </w:r>
      <w:r w:rsidR="007730C3">
        <w:rPr>
          <w:rFonts w:cstheme="minorHAnsi"/>
          <w:b/>
          <w:color w:val="7F7F7F" w:themeColor="text1" w:themeTint="80"/>
        </w:rPr>
        <w:t>4</w:t>
      </w:r>
      <w:r>
        <w:rPr>
          <w:rFonts w:cstheme="minorHAnsi"/>
          <w:b/>
          <w:color w:val="7F7F7F" w:themeColor="text1" w:themeTint="80"/>
        </w:rPr>
        <w:t xml:space="preserve">5 </w:t>
      </w:r>
    </w:p>
    <w:p w:rsidR="00F4064D" w:rsidRPr="0076742E" w:rsidRDefault="00F4064D" w:rsidP="0020104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76742E">
        <w:rPr>
          <w:rFonts w:cstheme="minorHAnsi"/>
          <w:b/>
          <w:color w:val="000000"/>
        </w:rPr>
        <w:t xml:space="preserve">Sophie Pascal, </w:t>
      </w:r>
      <w:r w:rsidRPr="0076742E">
        <w:rPr>
          <w:rFonts w:cstheme="minorHAnsi"/>
          <w:i/>
          <w:color w:val="000000"/>
        </w:rPr>
        <w:t>Chargée de pédagogie, Service EAC – Education artistique et culturelle BnF, Direction des publics</w:t>
      </w:r>
    </w:p>
    <w:p w:rsidR="00F4064D" w:rsidRPr="0076742E" w:rsidRDefault="00F4064D" w:rsidP="0020104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76742E">
        <w:rPr>
          <w:rFonts w:cstheme="minorHAnsi"/>
          <w:color w:val="000000"/>
        </w:rPr>
        <w:t xml:space="preserve">Présentation du Service EAC </w:t>
      </w:r>
    </w:p>
    <w:p w:rsidR="008E3660" w:rsidRPr="0076742E" w:rsidRDefault="008E3660" w:rsidP="00201041">
      <w:pPr>
        <w:pStyle w:val="Paragraphedeliste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8E3660" w:rsidRPr="0076742E" w:rsidRDefault="006C2139" w:rsidP="00F8648A">
      <w:pPr>
        <w:spacing w:after="0"/>
        <w:rPr>
          <w:rFonts w:cstheme="minorHAnsi"/>
          <w:b/>
          <w:color w:val="7F7F7F" w:themeColor="text1" w:themeTint="80"/>
        </w:rPr>
      </w:pPr>
      <w:r>
        <w:rPr>
          <w:rFonts w:cstheme="minorHAnsi"/>
          <w:b/>
          <w:color w:val="7F7F7F" w:themeColor="text1" w:themeTint="80"/>
        </w:rPr>
        <w:t>14h</w:t>
      </w:r>
      <w:r w:rsidR="007730C3">
        <w:rPr>
          <w:rFonts w:cstheme="minorHAnsi"/>
          <w:b/>
          <w:color w:val="7F7F7F" w:themeColor="text1" w:themeTint="80"/>
        </w:rPr>
        <w:t>4</w:t>
      </w:r>
      <w:r>
        <w:rPr>
          <w:rFonts w:cstheme="minorHAnsi"/>
          <w:b/>
          <w:color w:val="7F7F7F" w:themeColor="text1" w:themeTint="80"/>
        </w:rPr>
        <w:t>5-15h</w:t>
      </w:r>
      <w:r w:rsidR="00CC393A">
        <w:rPr>
          <w:rFonts w:cstheme="minorHAnsi"/>
          <w:b/>
          <w:color w:val="7F7F7F" w:themeColor="text1" w:themeTint="80"/>
        </w:rPr>
        <w:t>30</w:t>
      </w:r>
    </w:p>
    <w:p w:rsidR="008C78D3" w:rsidRPr="0076742E" w:rsidRDefault="00945598" w:rsidP="00F8648A">
      <w:pPr>
        <w:spacing w:after="0"/>
        <w:rPr>
          <w:rFonts w:cstheme="minorHAnsi"/>
        </w:rPr>
      </w:pPr>
      <w:r w:rsidRPr="0076742E">
        <w:rPr>
          <w:rFonts w:cstheme="minorHAnsi"/>
        </w:rPr>
        <w:t>D</w:t>
      </w:r>
      <w:r w:rsidR="008C78D3" w:rsidRPr="0076742E">
        <w:rPr>
          <w:rFonts w:cstheme="minorHAnsi"/>
        </w:rPr>
        <w:t>épartement Son, vidéo, multimédia,</w:t>
      </w:r>
      <w:r w:rsidR="008C78D3" w:rsidRPr="0076742E">
        <w:rPr>
          <w:rFonts w:cstheme="minorHAnsi"/>
          <w:b/>
        </w:rPr>
        <w:t xml:space="preserve"> </w:t>
      </w:r>
      <w:r w:rsidR="008C78D3" w:rsidRPr="0076742E">
        <w:rPr>
          <w:rFonts w:cstheme="minorHAnsi"/>
        </w:rPr>
        <w:t>direction des Collections.</w:t>
      </w:r>
    </w:p>
    <w:p w:rsidR="00201041" w:rsidRPr="0076742E" w:rsidRDefault="00201041" w:rsidP="00F86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76742E">
        <w:rPr>
          <w:rFonts w:cstheme="minorHAnsi"/>
          <w:b/>
          <w:color w:val="000000"/>
        </w:rPr>
        <w:t xml:space="preserve">Audrey </w:t>
      </w:r>
      <w:proofErr w:type="spellStart"/>
      <w:r w:rsidRPr="0076742E">
        <w:rPr>
          <w:rFonts w:cstheme="minorHAnsi"/>
          <w:b/>
          <w:color w:val="000000"/>
        </w:rPr>
        <w:t>Viault</w:t>
      </w:r>
      <w:proofErr w:type="spellEnd"/>
      <w:r w:rsidRPr="0076742E">
        <w:rPr>
          <w:rFonts w:cstheme="minorHAnsi"/>
          <w:color w:val="000000"/>
        </w:rPr>
        <w:t xml:space="preserve">, </w:t>
      </w:r>
      <w:r w:rsidRPr="0076742E">
        <w:rPr>
          <w:rFonts w:cstheme="minorHAnsi"/>
          <w:i/>
          <w:color w:val="000000"/>
        </w:rPr>
        <w:t>Chargée de collections - Archives</w:t>
      </w:r>
    </w:p>
    <w:p w:rsidR="00201041" w:rsidRPr="0076742E" w:rsidRDefault="00201041" w:rsidP="00F86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76742E">
        <w:rPr>
          <w:rFonts w:cstheme="minorHAnsi"/>
          <w:color w:val="000000"/>
        </w:rPr>
        <w:t>- Présentation du service (missions, collections, voix et mémoire)</w:t>
      </w:r>
    </w:p>
    <w:p w:rsidR="00201041" w:rsidRPr="0076742E" w:rsidRDefault="00201041" w:rsidP="00F86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76742E">
        <w:rPr>
          <w:rFonts w:cstheme="minorHAnsi"/>
          <w:color w:val="000000"/>
        </w:rPr>
        <w:t xml:space="preserve">- </w:t>
      </w:r>
      <w:r w:rsidR="006C2139">
        <w:rPr>
          <w:rFonts w:cstheme="minorHAnsi"/>
          <w:color w:val="000000"/>
        </w:rPr>
        <w:t>Les archives de la parole</w:t>
      </w:r>
      <w:r w:rsidRPr="0076742E">
        <w:rPr>
          <w:rFonts w:cstheme="minorHAnsi"/>
          <w:color w:val="000000"/>
        </w:rPr>
        <w:t xml:space="preserve"> </w:t>
      </w:r>
      <w:r w:rsidR="00457FE9">
        <w:rPr>
          <w:rFonts w:cstheme="minorHAnsi"/>
          <w:color w:val="000000"/>
        </w:rPr>
        <w:t>et les enjeux liés à l’enregistrement</w:t>
      </w:r>
      <w:r w:rsidR="002C603B">
        <w:rPr>
          <w:rFonts w:cstheme="minorHAnsi"/>
          <w:color w:val="000000"/>
        </w:rPr>
        <w:t xml:space="preserve"> - ou à </w:t>
      </w:r>
      <w:r w:rsidR="00236A17">
        <w:rPr>
          <w:rFonts w:cstheme="minorHAnsi"/>
          <w:color w:val="000000"/>
        </w:rPr>
        <w:t>son absence</w:t>
      </w:r>
    </w:p>
    <w:p w:rsidR="00201041" w:rsidRPr="0076742E" w:rsidRDefault="00201041" w:rsidP="00F86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76742E">
        <w:rPr>
          <w:rFonts w:cstheme="minorHAnsi"/>
          <w:b/>
          <w:color w:val="000000"/>
        </w:rPr>
        <w:t>Lionel Michaux</w:t>
      </w:r>
      <w:r w:rsidRPr="0076742E">
        <w:rPr>
          <w:rFonts w:cstheme="minorHAnsi"/>
          <w:color w:val="000000"/>
        </w:rPr>
        <w:t xml:space="preserve">, </w:t>
      </w:r>
      <w:r w:rsidRPr="0076742E">
        <w:rPr>
          <w:rFonts w:cstheme="minorHAnsi"/>
          <w:i/>
          <w:color w:val="000000"/>
        </w:rPr>
        <w:t>Chargé de collections - Phonogrammes anciens</w:t>
      </w:r>
    </w:p>
    <w:p w:rsidR="00AA312D" w:rsidRPr="00AA312D" w:rsidRDefault="00201041" w:rsidP="00F8648A">
      <w:pPr>
        <w:spacing w:after="0"/>
        <w:rPr>
          <w:rFonts w:cstheme="minorHAnsi"/>
          <w:color w:val="000000"/>
        </w:rPr>
      </w:pPr>
      <w:r w:rsidRPr="0076742E">
        <w:rPr>
          <w:rFonts w:cstheme="minorHAnsi"/>
          <w:color w:val="000000"/>
        </w:rPr>
        <w:t>-</w:t>
      </w:r>
      <w:r w:rsidR="00604E35">
        <w:rPr>
          <w:rFonts w:cstheme="minorHAnsi"/>
          <w:color w:val="000000"/>
        </w:rPr>
        <w:t> </w:t>
      </w:r>
      <w:r w:rsidR="00457FE9">
        <w:rPr>
          <w:rFonts w:cstheme="minorHAnsi"/>
          <w:color w:val="000000"/>
        </w:rPr>
        <w:t xml:space="preserve">Quelques exemples de paroles ressuscitées conservées </w:t>
      </w:r>
      <w:r w:rsidR="002C603B">
        <w:rPr>
          <w:rFonts w:cstheme="minorHAnsi"/>
          <w:color w:val="000000"/>
        </w:rPr>
        <w:t>au service son de</w:t>
      </w:r>
      <w:r w:rsidR="00457FE9">
        <w:rPr>
          <w:rFonts w:cstheme="minorHAnsi"/>
          <w:color w:val="000000"/>
        </w:rPr>
        <w:t xml:space="preserve"> la BnF (Les urnes de l’opéra, </w:t>
      </w:r>
      <w:r w:rsidRPr="0076742E">
        <w:rPr>
          <w:rFonts w:cstheme="minorHAnsi"/>
          <w:color w:val="000000"/>
        </w:rPr>
        <w:t xml:space="preserve">Le projet </w:t>
      </w:r>
      <w:r w:rsidR="00457FE9">
        <w:rPr>
          <w:rFonts w:cstheme="minorHAnsi"/>
          <w:color w:val="000000"/>
        </w:rPr>
        <w:t xml:space="preserve">PSXX - </w:t>
      </w:r>
      <w:r w:rsidRPr="0076742E">
        <w:rPr>
          <w:rFonts w:cstheme="minorHAnsi"/>
          <w:color w:val="000000"/>
        </w:rPr>
        <w:t>La propagande sonore enregistrée au XX</w:t>
      </w:r>
      <w:r w:rsidRPr="0076742E">
        <w:rPr>
          <w:rFonts w:cstheme="minorHAnsi"/>
          <w:color w:val="000000"/>
          <w:vertAlign w:val="superscript"/>
        </w:rPr>
        <w:t>ème</w:t>
      </w:r>
      <w:r w:rsidRPr="0076742E">
        <w:rPr>
          <w:rFonts w:cstheme="minorHAnsi"/>
          <w:color w:val="000000"/>
        </w:rPr>
        <w:t xml:space="preserve"> siècle</w:t>
      </w:r>
      <w:r w:rsidR="00457FE9">
        <w:rPr>
          <w:rFonts w:cstheme="minorHAnsi"/>
          <w:color w:val="000000"/>
        </w:rPr>
        <w:t>…)</w:t>
      </w:r>
    </w:p>
    <w:p w:rsidR="006C2139" w:rsidRDefault="006C2139" w:rsidP="00F8648A">
      <w:pPr>
        <w:spacing w:after="0"/>
        <w:rPr>
          <w:rFonts w:cstheme="minorHAnsi"/>
          <w:color w:val="000000"/>
        </w:rPr>
      </w:pPr>
    </w:p>
    <w:p w:rsidR="00CC393A" w:rsidRPr="00CC393A" w:rsidRDefault="00CC393A" w:rsidP="00F8648A">
      <w:pPr>
        <w:spacing w:after="0"/>
        <w:rPr>
          <w:rFonts w:cstheme="minorHAnsi"/>
          <w:b/>
          <w:i/>
          <w:color w:val="7F7F7F" w:themeColor="text1" w:themeTint="80"/>
        </w:rPr>
      </w:pPr>
      <w:r w:rsidRPr="00CC393A">
        <w:rPr>
          <w:rFonts w:cstheme="minorHAnsi"/>
          <w:b/>
          <w:i/>
          <w:color w:val="7F7F7F" w:themeColor="text1" w:themeTint="80"/>
        </w:rPr>
        <w:t>15h30-15h40 pause</w:t>
      </w:r>
    </w:p>
    <w:p w:rsidR="00CC393A" w:rsidRDefault="00CC393A" w:rsidP="00F8648A">
      <w:pPr>
        <w:spacing w:after="0"/>
        <w:rPr>
          <w:rFonts w:cstheme="minorHAnsi"/>
          <w:color w:val="000000"/>
        </w:rPr>
      </w:pPr>
    </w:p>
    <w:p w:rsidR="006C2139" w:rsidRPr="00604E35" w:rsidRDefault="00457FE9" w:rsidP="00F8648A">
      <w:pPr>
        <w:spacing w:after="0"/>
        <w:rPr>
          <w:rFonts w:eastAsia="Times New Roman" w:cstheme="minorHAnsi"/>
          <w:i/>
          <w:lang w:eastAsia="fr-FR"/>
        </w:rPr>
      </w:pPr>
      <w:r>
        <w:rPr>
          <w:rFonts w:cstheme="minorHAnsi"/>
          <w:b/>
          <w:color w:val="7F7F7F" w:themeColor="text1" w:themeTint="80"/>
        </w:rPr>
        <w:t>1</w:t>
      </w:r>
      <w:r w:rsidR="001C57BF">
        <w:rPr>
          <w:rFonts w:cstheme="minorHAnsi"/>
          <w:b/>
          <w:color w:val="7F7F7F" w:themeColor="text1" w:themeTint="80"/>
        </w:rPr>
        <w:t>5</w:t>
      </w:r>
      <w:r>
        <w:rPr>
          <w:rFonts w:cstheme="minorHAnsi"/>
          <w:b/>
          <w:color w:val="7F7F7F" w:themeColor="text1" w:themeTint="80"/>
        </w:rPr>
        <w:t>h</w:t>
      </w:r>
      <w:r w:rsidR="001C57BF">
        <w:rPr>
          <w:rFonts w:cstheme="minorHAnsi"/>
          <w:b/>
          <w:color w:val="7F7F7F" w:themeColor="text1" w:themeTint="80"/>
        </w:rPr>
        <w:t>4</w:t>
      </w:r>
      <w:r w:rsidR="00CC393A">
        <w:rPr>
          <w:rFonts w:cstheme="minorHAnsi"/>
          <w:b/>
          <w:color w:val="7F7F7F" w:themeColor="text1" w:themeTint="80"/>
        </w:rPr>
        <w:t>0</w:t>
      </w:r>
      <w:r w:rsidR="006C2139">
        <w:rPr>
          <w:rFonts w:cstheme="minorHAnsi"/>
          <w:b/>
          <w:color w:val="7F7F7F" w:themeColor="text1" w:themeTint="80"/>
        </w:rPr>
        <w:t>-17h</w:t>
      </w:r>
    </w:p>
    <w:p w:rsidR="006C2139" w:rsidRPr="006C2139" w:rsidRDefault="006C2139" w:rsidP="00F8648A">
      <w:pPr>
        <w:spacing w:after="0"/>
        <w:rPr>
          <w:rFonts w:cstheme="minorHAnsi"/>
          <w:color w:val="000000"/>
        </w:rPr>
      </w:pPr>
      <w:r>
        <w:rPr>
          <w:rFonts w:cstheme="minorHAnsi"/>
        </w:rPr>
        <w:t>D</w:t>
      </w:r>
      <w:r w:rsidRPr="0076742E">
        <w:rPr>
          <w:rFonts w:cstheme="minorHAnsi"/>
        </w:rPr>
        <w:t>ép</w:t>
      </w:r>
      <w:r>
        <w:rPr>
          <w:rFonts w:cstheme="minorHAnsi"/>
        </w:rPr>
        <w:t>artement</w:t>
      </w:r>
      <w:r w:rsidRPr="0076742E">
        <w:rPr>
          <w:rFonts w:cstheme="minorHAnsi"/>
        </w:rPr>
        <w:t xml:space="preserve"> Droit Économie Politique, direction des Collections</w:t>
      </w:r>
      <w:r w:rsidRPr="0076742E">
        <w:rPr>
          <w:rFonts w:cstheme="minorHAnsi"/>
          <w:b/>
          <w:color w:val="000000"/>
        </w:rPr>
        <w:t xml:space="preserve"> : </w:t>
      </w:r>
      <w:r w:rsidRPr="0076742E">
        <w:rPr>
          <w:rFonts w:cstheme="minorHAnsi"/>
          <w:color w:val="000000"/>
        </w:rPr>
        <w:t>ressources en Sciences Politiques et Publications officielles</w:t>
      </w:r>
      <w:r w:rsidR="00F4064D" w:rsidRPr="0076742E">
        <w:rPr>
          <w:rFonts w:cstheme="minorHAnsi"/>
          <w:color w:val="000000"/>
        </w:rPr>
        <w:br/>
      </w:r>
      <w:r w:rsidR="005B473E" w:rsidRPr="0076742E">
        <w:rPr>
          <w:rFonts w:cstheme="minorHAnsi"/>
          <w:b/>
          <w:color w:val="000000"/>
        </w:rPr>
        <w:t>-</w:t>
      </w:r>
      <w:r w:rsidRPr="006C2139">
        <w:rPr>
          <w:rFonts w:cstheme="minorHAnsi"/>
          <w:b/>
          <w:color w:val="000000"/>
        </w:rPr>
        <w:t xml:space="preserve"> </w:t>
      </w:r>
      <w:r w:rsidRPr="0076742E">
        <w:rPr>
          <w:rFonts w:cstheme="minorHAnsi"/>
          <w:b/>
          <w:color w:val="000000"/>
        </w:rPr>
        <w:t>Stéphanie Tonnerre-Seychelles</w:t>
      </w:r>
      <w:r w:rsidRPr="0076742E">
        <w:rPr>
          <w:rFonts w:cstheme="minorHAnsi"/>
          <w:color w:val="000000"/>
        </w:rPr>
        <w:t xml:space="preserve"> et </w:t>
      </w:r>
      <w:r w:rsidRPr="0076742E">
        <w:rPr>
          <w:rFonts w:cstheme="minorHAnsi"/>
          <w:b/>
          <w:color w:val="000000"/>
        </w:rPr>
        <w:t xml:space="preserve">Colette </w:t>
      </w:r>
      <w:proofErr w:type="spellStart"/>
      <w:r w:rsidRPr="0076742E">
        <w:rPr>
          <w:rFonts w:cstheme="minorHAnsi"/>
          <w:b/>
          <w:color w:val="000000"/>
        </w:rPr>
        <w:t>Laspalles</w:t>
      </w:r>
      <w:proofErr w:type="spellEnd"/>
      <w:r w:rsidRPr="0076742E">
        <w:rPr>
          <w:rFonts w:cstheme="minorHAnsi"/>
          <w:b/>
          <w:color w:val="000000"/>
        </w:rPr>
        <w:t xml:space="preserve">, </w:t>
      </w:r>
      <w:r w:rsidRPr="0076742E">
        <w:rPr>
          <w:rStyle w:val="lev"/>
          <w:rFonts w:cstheme="minorHAnsi"/>
          <w:b w:val="0"/>
          <w:i/>
        </w:rPr>
        <w:t xml:space="preserve">Chargées de collections en science politique </w:t>
      </w:r>
    </w:p>
    <w:p w:rsidR="009D7117" w:rsidRPr="006C2139" w:rsidRDefault="005B473E" w:rsidP="00F8648A">
      <w:pPr>
        <w:spacing w:after="0"/>
        <w:rPr>
          <w:rFonts w:cstheme="minorHAnsi"/>
          <w:color w:val="000000"/>
        </w:rPr>
      </w:pPr>
      <w:r w:rsidRPr="006C2139">
        <w:rPr>
          <w:rFonts w:cstheme="minorHAnsi"/>
          <w:color w:val="000000"/>
        </w:rPr>
        <w:t>Service Droit, politique et publications officielles</w:t>
      </w:r>
    </w:p>
    <w:p w:rsidR="009D7117" w:rsidRDefault="001C57BF" w:rsidP="00F8648A">
      <w:pPr>
        <w:spacing w:after="0"/>
        <w:rPr>
          <w:rFonts w:ascii="Helv" w:hAnsi="Helv" w:cs="Helv"/>
          <w:color w:val="000000"/>
          <w:sz w:val="20"/>
          <w:szCs w:val="20"/>
        </w:rPr>
      </w:pPr>
      <w:r>
        <w:rPr>
          <w:rFonts w:cstheme="minorHAnsi"/>
        </w:rPr>
        <w:t xml:space="preserve">- </w:t>
      </w:r>
      <w:r>
        <w:rPr>
          <w:rFonts w:ascii="Helv" w:hAnsi="Helv" w:cs="Helv"/>
          <w:color w:val="000000"/>
          <w:sz w:val="20"/>
          <w:szCs w:val="20"/>
        </w:rPr>
        <w:t>Faire parler les morts : aspects politiques et judiciaires</w:t>
      </w:r>
    </w:p>
    <w:p w:rsidR="001C57BF" w:rsidRPr="001C57BF" w:rsidRDefault="001C57BF" w:rsidP="00F8648A">
      <w:pPr>
        <w:autoSpaceDE w:val="0"/>
        <w:autoSpaceDN w:val="0"/>
        <w:adjustRightInd w:val="0"/>
        <w:spacing w:after="0"/>
        <w:ind w:left="708"/>
        <w:rPr>
          <w:rFonts w:cstheme="minorHAnsi"/>
          <w:color w:val="000000"/>
        </w:rPr>
      </w:pPr>
      <w:r w:rsidRPr="001C57BF">
        <w:rPr>
          <w:rFonts w:cstheme="minorHAnsi"/>
          <w:color w:val="6260A1"/>
        </w:rPr>
        <w:t>•</w:t>
      </w:r>
      <w:r w:rsidRPr="001C57BF">
        <w:rPr>
          <w:rFonts w:cstheme="minorHAnsi"/>
          <w:color w:val="000000"/>
        </w:rPr>
        <w:t>La conservation de paroles politiques dans les collections imprimées : retrouver les traces (écrits, discours, mémoires) de personnalités ayant marqué la vie politique française. Exemple : autour de Léon Blum</w:t>
      </w:r>
    </w:p>
    <w:p w:rsidR="001C57BF" w:rsidRPr="001C57BF" w:rsidRDefault="001C57BF" w:rsidP="00F8648A">
      <w:pPr>
        <w:autoSpaceDE w:val="0"/>
        <w:autoSpaceDN w:val="0"/>
        <w:adjustRightInd w:val="0"/>
        <w:spacing w:after="0"/>
        <w:ind w:left="708"/>
        <w:rPr>
          <w:rFonts w:cstheme="minorHAnsi"/>
          <w:color w:val="000000"/>
        </w:rPr>
      </w:pPr>
      <w:r w:rsidRPr="001C57BF">
        <w:rPr>
          <w:rFonts w:cstheme="minorHAnsi"/>
          <w:color w:val="6260A1"/>
        </w:rPr>
        <w:t>•</w:t>
      </w:r>
      <w:r w:rsidRPr="001C57BF">
        <w:rPr>
          <w:rFonts w:cstheme="minorHAnsi"/>
          <w:color w:val="000000"/>
        </w:rPr>
        <w:t>Les usages politiques de la mémoire des « morts illustres » : la « panthéonisation » de Jean Jaurès en 1924</w:t>
      </w:r>
    </w:p>
    <w:p w:rsidR="001C57BF" w:rsidRPr="001C57BF" w:rsidRDefault="001C57BF" w:rsidP="00F8648A">
      <w:pPr>
        <w:autoSpaceDE w:val="0"/>
        <w:autoSpaceDN w:val="0"/>
        <w:adjustRightInd w:val="0"/>
        <w:spacing w:after="0"/>
        <w:ind w:left="708"/>
        <w:rPr>
          <w:rFonts w:cstheme="minorHAnsi"/>
          <w:color w:val="000000"/>
        </w:rPr>
      </w:pPr>
      <w:r w:rsidRPr="001C57BF">
        <w:rPr>
          <w:rFonts w:cstheme="minorHAnsi"/>
          <w:color w:val="6260A1"/>
        </w:rPr>
        <w:t>•</w:t>
      </w:r>
      <w:r w:rsidRPr="001C57BF">
        <w:rPr>
          <w:rFonts w:cstheme="minorHAnsi"/>
          <w:color w:val="000000"/>
        </w:rPr>
        <w:t xml:space="preserve">Guerres mondiales et mémoires des morts au combat </w:t>
      </w:r>
    </w:p>
    <w:p w:rsidR="001C57BF" w:rsidRPr="001C57BF" w:rsidRDefault="001C57BF" w:rsidP="00F8648A">
      <w:pPr>
        <w:autoSpaceDE w:val="0"/>
        <w:autoSpaceDN w:val="0"/>
        <w:adjustRightInd w:val="0"/>
        <w:spacing w:after="0"/>
        <w:ind w:left="708"/>
        <w:rPr>
          <w:rFonts w:cstheme="minorHAnsi"/>
          <w:color w:val="000000"/>
        </w:rPr>
      </w:pPr>
      <w:r w:rsidRPr="001C57BF">
        <w:rPr>
          <w:rFonts w:cstheme="minorHAnsi"/>
          <w:color w:val="6260A1"/>
        </w:rPr>
        <w:t>•</w:t>
      </w:r>
      <w:r w:rsidRPr="001C57BF">
        <w:rPr>
          <w:rFonts w:cstheme="minorHAnsi"/>
          <w:color w:val="000000"/>
        </w:rPr>
        <w:t>La mémoire des soldats de la Première Guerre mondiale et ses implications politiques</w:t>
      </w:r>
    </w:p>
    <w:p w:rsidR="001C57BF" w:rsidRPr="001C57BF" w:rsidRDefault="001C57BF" w:rsidP="00F8648A">
      <w:pPr>
        <w:autoSpaceDE w:val="0"/>
        <w:autoSpaceDN w:val="0"/>
        <w:adjustRightInd w:val="0"/>
        <w:spacing w:after="0"/>
        <w:ind w:left="708"/>
        <w:rPr>
          <w:rFonts w:cstheme="minorHAnsi"/>
          <w:color w:val="000000"/>
        </w:rPr>
      </w:pPr>
      <w:r w:rsidRPr="001C57BF">
        <w:rPr>
          <w:rFonts w:cstheme="minorHAnsi"/>
          <w:color w:val="6260A1"/>
        </w:rPr>
        <w:t>•</w:t>
      </w:r>
      <w:r w:rsidRPr="001C57BF">
        <w:rPr>
          <w:rFonts w:cstheme="minorHAnsi"/>
          <w:color w:val="000000"/>
        </w:rPr>
        <w:t>Victor Hugo fait parler les morts / Réception posthume de Victor Hugo</w:t>
      </w:r>
    </w:p>
    <w:p w:rsidR="001C57BF" w:rsidRPr="009C7AA3" w:rsidRDefault="001C57BF" w:rsidP="00F8648A">
      <w:pPr>
        <w:autoSpaceDE w:val="0"/>
        <w:autoSpaceDN w:val="0"/>
        <w:adjustRightInd w:val="0"/>
        <w:spacing w:after="0"/>
        <w:ind w:left="708"/>
        <w:rPr>
          <w:rFonts w:cstheme="minorHAnsi"/>
          <w:color w:val="000000"/>
        </w:rPr>
      </w:pPr>
      <w:r w:rsidRPr="001C57BF">
        <w:rPr>
          <w:rFonts w:cstheme="minorHAnsi"/>
          <w:color w:val="6260A1"/>
        </w:rPr>
        <w:t>•</w:t>
      </w:r>
      <w:r w:rsidRPr="001C57BF">
        <w:rPr>
          <w:rFonts w:cstheme="minorHAnsi"/>
          <w:color w:val="000000"/>
        </w:rPr>
        <w:t>"Faire parler les morts" dans les affaires judiciaires.</w:t>
      </w:r>
    </w:p>
    <w:sectPr w:rsidR="001C57BF" w:rsidRPr="009C7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EB" w:rsidRDefault="00AE62EB" w:rsidP="00F4064D">
      <w:pPr>
        <w:spacing w:after="0" w:line="240" w:lineRule="auto"/>
      </w:pPr>
      <w:r>
        <w:separator/>
      </w:r>
    </w:p>
  </w:endnote>
  <w:endnote w:type="continuationSeparator" w:id="0">
    <w:p w:rsidR="00AE62EB" w:rsidRDefault="00AE62EB" w:rsidP="00F4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15852"/>
      <w:docPartObj>
        <w:docPartGallery w:val="Page Numbers (Bottom of Page)"/>
        <w:docPartUnique/>
      </w:docPartObj>
    </w:sdtPr>
    <w:sdtEndPr/>
    <w:sdtContent>
      <w:p w:rsidR="0018280B" w:rsidRDefault="0018280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0E4">
          <w:rPr>
            <w:noProof/>
          </w:rPr>
          <w:t>1</w:t>
        </w:r>
        <w:r>
          <w:fldChar w:fldCharType="end"/>
        </w:r>
      </w:p>
    </w:sdtContent>
  </w:sdt>
  <w:p w:rsidR="0018280B" w:rsidRDefault="001828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EB" w:rsidRDefault="00AE62EB" w:rsidP="00F4064D">
      <w:pPr>
        <w:spacing w:after="0" w:line="240" w:lineRule="auto"/>
      </w:pPr>
      <w:r>
        <w:separator/>
      </w:r>
    </w:p>
  </w:footnote>
  <w:footnote w:type="continuationSeparator" w:id="0">
    <w:p w:rsidR="00AE62EB" w:rsidRDefault="00AE62EB" w:rsidP="00F4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0B" w:rsidRDefault="00D0790C" w:rsidP="00F4064D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4548505</wp:posOffset>
              </wp:positionH>
              <wp:positionV relativeFrom="paragraph">
                <wp:posOffset>-68580</wp:posOffset>
              </wp:positionV>
              <wp:extent cx="1538605" cy="101473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014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90C" w:rsidRDefault="00D0790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404C33B" wp14:editId="55C28799">
                                <wp:extent cx="827254" cy="761772"/>
                                <wp:effectExtent l="0" t="0" r="0" b="635"/>
                                <wp:docPr id="17" name="Imag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4426" cy="777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8.15pt;margin-top:-5.4pt;width:121.15pt;height:7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" filled="f" stroked="f">
              <v:textbox>
                <w:txbxContent>
                  <w:p w:rsidR="00D0790C" w:rsidRDefault="00D0790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404C33B" wp14:editId="55C28799">
                          <wp:extent cx="827254" cy="761772"/>
                          <wp:effectExtent l="0" t="0" r="0" b="635"/>
                          <wp:docPr id="17" name="Imag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4426" cy="777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280B">
      <w:rPr>
        <w:b/>
        <w:noProof/>
        <w:sz w:val="28"/>
        <w:szCs w:val="28"/>
        <w:lang w:eastAsia="fr-FR"/>
      </w:rPr>
      <w:drawing>
        <wp:inline distT="0" distB="0" distL="0" distR="0" wp14:anchorId="1530FA88" wp14:editId="1307F75F">
          <wp:extent cx="723207" cy="270987"/>
          <wp:effectExtent l="0" t="0" r="1270" b="0"/>
          <wp:docPr id="5" name="Image 5" descr="F:\LOGO BnF\logo-bnf_petit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 BnF\logo-bnf_petit[1]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64" cy="271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280B">
      <w:t xml:space="preserve"> </w:t>
    </w:r>
  </w:p>
  <w:p w:rsidR="0018280B" w:rsidRDefault="0018280B" w:rsidP="00F4064D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Education Artistique et Culturelle</w:t>
    </w:r>
    <w:r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</w:p>
  <w:p w:rsidR="0018280B" w:rsidRDefault="001828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74E2"/>
    <w:multiLevelType w:val="hybridMultilevel"/>
    <w:tmpl w:val="473413C8"/>
    <w:lvl w:ilvl="0" w:tplc="8F344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1374"/>
    <w:multiLevelType w:val="hybridMultilevel"/>
    <w:tmpl w:val="473413C8"/>
    <w:lvl w:ilvl="0" w:tplc="8F344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F1C2C"/>
    <w:multiLevelType w:val="hybridMultilevel"/>
    <w:tmpl w:val="A672F51E"/>
    <w:lvl w:ilvl="0" w:tplc="47F02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B3271"/>
    <w:multiLevelType w:val="hybridMultilevel"/>
    <w:tmpl w:val="87B46F8C"/>
    <w:lvl w:ilvl="0" w:tplc="3034916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F4"/>
    <w:rsid w:val="00001596"/>
    <w:rsid w:val="00007A74"/>
    <w:rsid w:val="000106D3"/>
    <w:rsid w:val="00011898"/>
    <w:rsid w:val="00042B77"/>
    <w:rsid w:val="00045ACD"/>
    <w:rsid w:val="000570CE"/>
    <w:rsid w:val="000A7A3A"/>
    <w:rsid w:val="000F6B1C"/>
    <w:rsid w:val="00122BEA"/>
    <w:rsid w:val="00156E36"/>
    <w:rsid w:val="0018280B"/>
    <w:rsid w:val="001B2674"/>
    <w:rsid w:val="001C57BF"/>
    <w:rsid w:val="00201041"/>
    <w:rsid w:val="002026DE"/>
    <w:rsid w:val="002141E9"/>
    <w:rsid w:val="00222DFA"/>
    <w:rsid w:val="00233001"/>
    <w:rsid w:val="002348F0"/>
    <w:rsid w:val="00236A17"/>
    <w:rsid w:val="00243D70"/>
    <w:rsid w:val="00270025"/>
    <w:rsid w:val="00271E46"/>
    <w:rsid w:val="00293A1B"/>
    <w:rsid w:val="00295AA9"/>
    <w:rsid w:val="002A3E63"/>
    <w:rsid w:val="002B5E33"/>
    <w:rsid w:val="002C603B"/>
    <w:rsid w:val="002D2327"/>
    <w:rsid w:val="002F3324"/>
    <w:rsid w:val="002F76E0"/>
    <w:rsid w:val="002F7F54"/>
    <w:rsid w:val="003009CD"/>
    <w:rsid w:val="00327B2F"/>
    <w:rsid w:val="00385A55"/>
    <w:rsid w:val="003B13B8"/>
    <w:rsid w:val="003E5A26"/>
    <w:rsid w:val="003F0FB2"/>
    <w:rsid w:val="00416260"/>
    <w:rsid w:val="0043386D"/>
    <w:rsid w:val="0044233F"/>
    <w:rsid w:val="004524E8"/>
    <w:rsid w:val="00457FE9"/>
    <w:rsid w:val="00461F89"/>
    <w:rsid w:val="00463917"/>
    <w:rsid w:val="004935FB"/>
    <w:rsid w:val="004A60CD"/>
    <w:rsid w:val="004B1F77"/>
    <w:rsid w:val="004B406D"/>
    <w:rsid w:val="004F16EB"/>
    <w:rsid w:val="00506DFC"/>
    <w:rsid w:val="005109BF"/>
    <w:rsid w:val="005471E2"/>
    <w:rsid w:val="005503A4"/>
    <w:rsid w:val="00596A9E"/>
    <w:rsid w:val="005B473E"/>
    <w:rsid w:val="005B63E7"/>
    <w:rsid w:val="005C5925"/>
    <w:rsid w:val="00604E35"/>
    <w:rsid w:val="00623CDA"/>
    <w:rsid w:val="00626803"/>
    <w:rsid w:val="00695DC3"/>
    <w:rsid w:val="006C02B6"/>
    <w:rsid w:val="006C2139"/>
    <w:rsid w:val="006E78FD"/>
    <w:rsid w:val="0071329D"/>
    <w:rsid w:val="0076742E"/>
    <w:rsid w:val="007730C3"/>
    <w:rsid w:val="00806EBC"/>
    <w:rsid w:val="00816B24"/>
    <w:rsid w:val="008239BD"/>
    <w:rsid w:val="00841226"/>
    <w:rsid w:val="00851CF1"/>
    <w:rsid w:val="00854EC3"/>
    <w:rsid w:val="0089516C"/>
    <w:rsid w:val="008A438C"/>
    <w:rsid w:val="008B6922"/>
    <w:rsid w:val="008C3661"/>
    <w:rsid w:val="008C78D3"/>
    <w:rsid w:val="008E3660"/>
    <w:rsid w:val="008F1CCE"/>
    <w:rsid w:val="008F70E4"/>
    <w:rsid w:val="00922DB8"/>
    <w:rsid w:val="00941308"/>
    <w:rsid w:val="00945598"/>
    <w:rsid w:val="00985C8C"/>
    <w:rsid w:val="009C4837"/>
    <w:rsid w:val="009C7AA3"/>
    <w:rsid w:val="009D7117"/>
    <w:rsid w:val="009E7695"/>
    <w:rsid w:val="00A02737"/>
    <w:rsid w:val="00A17171"/>
    <w:rsid w:val="00A64E94"/>
    <w:rsid w:val="00A9699A"/>
    <w:rsid w:val="00AA312D"/>
    <w:rsid w:val="00AB5B9E"/>
    <w:rsid w:val="00AE02EA"/>
    <w:rsid w:val="00AE409E"/>
    <w:rsid w:val="00AE62EB"/>
    <w:rsid w:val="00B0348D"/>
    <w:rsid w:val="00B3577E"/>
    <w:rsid w:val="00B53584"/>
    <w:rsid w:val="00B71154"/>
    <w:rsid w:val="00B74158"/>
    <w:rsid w:val="00BC2BFE"/>
    <w:rsid w:val="00BD5451"/>
    <w:rsid w:val="00BE0D72"/>
    <w:rsid w:val="00BF4FA3"/>
    <w:rsid w:val="00C31955"/>
    <w:rsid w:val="00C467B6"/>
    <w:rsid w:val="00C91B72"/>
    <w:rsid w:val="00CA5A74"/>
    <w:rsid w:val="00CC393A"/>
    <w:rsid w:val="00CD5C4B"/>
    <w:rsid w:val="00D0790C"/>
    <w:rsid w:val="00D24E90"/>
    <w:rsid w:val="00D336D3"/>
    <w:rsid w:val="00D342C5"/>
    <w:rsid w:val="00D55B26"/>
    <w:rsid w:val="00D67226"/>
    <w:rsid w:val="00D759E5"/>
    <w:rsid w:val="00D911F3"/>
    <w:rsid w:val="00DD272F"/>
    <w:rsid w:val="00DD68F8"/>
    <w:rsid w:val="00E04183"/>
    <w:rsid w:val="00E45F56"/>
    <w:rsid w:val="00E60E85"/>
    <w:rsid w:val="00E63F91"/>
    <w:rsid w:val="00E74887"/>
    <w:rsid w:val="00E963BD"/>
    <w:rsid w:val="00ED2365"/>
    <w:rsid w:val="00F26C23"/>
    <w:rsid w:val="00F4064D"/>
    <w:rsid w:val="00F458AD"/>
    <w:rsid w:val="00F60E48"/>
    <w:rsid w:val="00F619F4"/>
    <w:rsid w:val="00F62376"/>
    <w:rsid w:val="00F8648A"/>
    <w:rsid w:val="00F91A38"/>
    <w:rsid w:val="00FC38F9"/>
    <w:rsid w:val="00FC7E7A"/>
    <w:rsid w:val="00FE0B7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9813C2-F719-45A6-B4E6-E5085021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8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9E7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64D"/>
  </w:style>
  <w:style w:type="paragraph" w:styleId="Pieddepage">
    <w:name w:val="footer"/>
    <w:basedOn w:val="Normal"/>
    <w:link w:val="PieddepageCar"/>
    <w:uiPriority w:val="99"/>
    <w:unhideWhenUsed/>
    <w:rsid w:val="00F4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64D"/>
  </w:style>
  <w:style w:type="paragraph" w:styleId="Textedebulles">
    <w:name w:val="Balloon Text"/>
    <w:basedOn w:val="Normal"/>
    <w:link w:val="TextedebullesCar"/>
    <w:uiPriority w:val="99"/>
    <w:semiHidden/>
    <w:unhideWhenUsed/>
    <w:rsid w:val="00F4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064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78D3"/>
    <w:rPr>
      <w:b/>
      <w:bCs/>
    </w:rPr>
  </w:style>
  <w:style w:type="character" w:styleId="MachinecrireHTML">
    <w:name w:val="HTML Typewriter"/>
    <w:basedOn w:val="Policepardfaut"/>
    <w:uiPriority w:val="99"/>
    <w:semiHidden/>
    <w:unhideWhenUsed/>
    <w:rsid w:val="00045ACD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45ACD"/>
    <w:rPr>
      <w:color w:val="0000FF"/>
      <w:u w:val="single"/>
    </w:rPr>
  </w:style>
  <w:style w:type="paragraph" w:customStyle="1" w:styleId="notice">
    <w:name w:val="notice"/>
    <w:basedOn w:val="Normal"/>
    <w:rsid w:val="008C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ice-label">
    <w:name w:val="notice-label"/>
    <w:basedOn w:val="Policepardfaut"/>
    <w:rsid w:val="008C3661"/>
  </w:style>
  <w:style w:type="character" w:styleId="Lienhypertextesuivivisit">
    <w:name w:val="FollowedHyperlink"/>
    <w:basedOn w:val="Policepardfaut"/>
    <w:uiPriority w:val="99"/>
    <w:semiHidden/>
    <w:unhideWhenUsed/>
    <w:rsid w:val="008C366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ms">
    <w:name w:val="prems"/>
    <w:basedOn w:val="Normal"/>
    <w:rsid w:val="00AE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E76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perk-title">
    <w:name w:val="perk-title"/>
    <w:basedOn w:val="Policepardfaut"/>
    <w:rsid w:val="009E7695"/>
  </w:style>
  <w:style w:type="character" w:customStyle="1" w:styleId="Titre1Car">
    <w:name w:val="Titre 1 Car"/>
    <w:basedOn w:val="Policepardfaut"/>
    <w:link w:val="Titre1"/>
    <w:uiPriority w:val="9"/>
    <w:rsid w:val="004338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2F39-A1D0-4F33-B8FB-B29B6898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PASCAL</dc:creator>
  <cp:lastModifiedBy>AMoreau2</cp:lastModifiedBy>
  <cp:revision>2</cp:revision>
  <cp:lastPrinted>2025-01-17T13:26:00Z</cp:lastPrinted>
  <dcterms:created xsi:type="dcterms:W3CDTF">2025-01-20T16:19:00Z</dcterms:created>
  <dcterms:modified xsi:type="dcterms:W3CDTF">2025-01-20T16:19:00Z</dcterms:modified>
</cp:coreProperties>
</file>