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781"/>
        <w:gridCol w:w="262"/>
        <w:gridCol w:w="87"/>
        <w:gridCol w:w="225"/>
        <w:gridCol w:w="500"/>
        <w:gridCol w:w="885"/>
        <w:gridCol w:w="287"/>
        <w:gridCol w:w="550"/>
        <w:gridCol w:w="174"/>
        <w:gridCol w:w="472"/>
        <w:gridCol w:w="477"/>
        <w:gridCol w:w="1673"/>
      </w:tblGrid>
      <w:tr w:rsidR="00CC318D" w:rsidRPr="009A1C74" w14:paraId="0216F48C" w14:textId="77777777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14:paraId="2CD1A796" w14:textId="77777777"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14:paraId="1634375D" w14:textId="77777777" w:rsidTr="00B23728">
        <w:trPr>
          <w:cantSplit/>
          <w:trHeight w:val="534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14:paraId="45B0442C" w14:textId="77777777"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8F79F8">
              <w:rPr>
                <w:rFonts w:ascii="Comic Sans MS" w:hAnsi="Comic Sans MS" w:cs="Arial"/>
                <w:sz w:val="24"/>
                <w:szCs w:val="24"/>
              </w:rPr>
              <w:t xml:space="preserve">2 </w:t>
            </w:r>
            <w:r w:rsidR="008F79F8" w:rsidRPr="008F79F8">
              <w:rPr>
                <w:rFonts w:ascii="Comic Sans MS" w:hAnsi="Comic Sans MS" w:cs="Arial"/>
                <w:sz w:val="24"/>
                <w:szCs w:val="24"/>
                <w:vertAlign w:val="superscript"/>
              </w:rPr>
              <w:t>sde</w:t>
            </w:r>
          </w:p>
        </w:tc>
      </w:tr>
      <w:tr w:rsidR="00721E16" w:rsidRPr="009A1C74" w14:paraId="7CBF0F62" w14:textId="77777777" w:rsidTr="00154424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6C3C9A10" w14:textId="77777777" w:rsidR="00721E16" w:rsidRPr="00B41613" w:rsidRDefault="00721E16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796" w:type="dxa"/>
            <w:gridSpan w:val="6"/>
            <w:tcBorders>
              <w:bottom w:val="single" w:sz="4" w:space="0" w:color="auto"/>
            </w:tcBorders>
            <w:vAlign w:val="center"/>
          </w:tcPr>
          <w:p w14:paraId="6BEF4940" w14:textId="77777777"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F79B8">
              <w:rPr>
                <w:rFonts w:ascii="Comic Sans MS" w:hAnsi="Comic Sans MS"/>
                <w:sz w:val="16"/>
                <w:szCs w:val="16"/>
                <w:highlight w:val="lightGray"/>
              </w:rPr>
              <w:t>Constitution et transformations de la matière.</w:t>
            </w:r>
          </w:p>
        </w:tc>
        <w:tc>
          <w:tcPr>
            <w:tcW w:w="2796" w:type="dxa"/>
            <w:gridSpan w:val="7"/>
            <w:tcBorders>
              <w:bottom w:val="single" w:sz="4" w:space="0" w:color="auto"/>
            </w:tcBorders>
            <w:vAlign w:val="center"/>
          </w:tcPr>
          <w:p w14:paraId="55DA1CC0" w14:textId="77777777"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A6D87">
              <w:rPr>
                <w:rFonts w:ascii="Comic Sans MS" w:hAnsi="Comic Sans MS"/>
                <w:sz w:val="16"/>
                <w:szCs w:val="16"/>
              </w:rPr>
              <w:t>Mouvement et Interactions.</w:t>
            </w:r>
          </w:p>
        </w:tc>
        <w:tc>
          <w:tcPr>
            <w:tcW w:w="2796" w:type="dxa"/>
            <w:gridSpan w:val="4"/>
            <w:tcBorders>
              <w:bottom w:val="single" w:sz="4" w:space="0" w:color="auto"/>
            </w:tcBorders>
            <w:vAlign w:val="center"/>
          </w:tcPr>
          <w:p w14:paraId="2B8DDF5F" w14:textId="77777777"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F79B8">
              <w:rPr>
                <w:rFonts w:ascii="Comic Sans MS" w:hAnsi="Comic Sans MS"/>
                <w:sz w:val="16"/>
                <w:szCs w:val="16"/>
              </w:rPr>
              <w:t>Ondes et signaux</w:t>
            </w:r>
          </w:p>
        </w:tc>
      </w:tr>
      <w:tr w:rsidR="009A1C74" w:rsidRPr="009A1C74" w14:paraId="78423F42" w14:textId="77777777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14:paraId="48BE1491" w14:textId="77777777"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4F79B8">
              <w:rPr>
                <w:rFonts w:ascii="Comic Sans MS" w:hAnsi="Comic Sans MS" w:cs="Arial"/>
                <w:sz w:val="24"/>
                <w:szCs w:val="24"/>
              </w:rPr>
              <w:t>La matière qui nous entoure</w:t>
            </w:r>
          </w:p>
          <w:p w14:paraId="3F27E328" w14:textId="46812A53"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>n°</w:t>
            </w:r>
            <w:r w:rsidR="004F79B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050808">
              <w:rPr>
                <w:rFonts w:ascii="Comic Sans MS" w:hAnsi="Comic Sans MS" w:cs="Arial"/>
                <w:sz w:val="24"/>
                <w:szCs w:val="24"/>
              </w:rPr>
              <w:t>7</w:t>
            </w:r>
            <w:r w:rsidR="00234BB0">
              <w:rPr>
                <w:rFonts w:ascii="Comic Sans MS" w:hAnsi="Comic Sans MS" w:cs="Arial"/>
                <w:sz w:val="24"/>
                <w:szCs w:val="24"/>
              </w:rPr>
              <w:t>b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/ </w:t>
            </w:r>
            <w:r w:rsidR="00050808">
              <w:rPr>
                <w:rFonts w:ascii="Comic Sans MS" w:hAnsi="Comic Sans MS" w:cs="Arial"/>
                <w:sz w:val="24"/>
                <w:szCs w:val="24"/>
              </w:rPr>
              <w:t>7</w:t>
            </w:r>
            <w:r w:rsidR="005D297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2F3CF6">
              <w:t xml:space="preserve"> </w:t>
            </w:r>
            <w:r w:rsidR="00AF16AA">
              <w:rPr>
                <w:rFonts w:ascii="Comic Sans MS" w:hAnsi="Comic Sans MS"/>
                <w:sz w:val="24"/>
                <w:szCs w:val="24"/>
              </w:rPr>
              <w:t xml:space="preserve">Dosage </w:t>
            </w:r>
            <w:r w:rsidR="00DF7D5C">
              <w:rPr>
                <w:rFonts w:ascii="Comic Sans MS" w:hAnsi="Comic Sans MS"/>
                <w:sz w:val="24"/>
                <w:szCs w:val="24"/>
              </w:rPr>
              <w:t>en sucre d’un jus de pomme</w:t>
            </w:r>
          </w:p>
        </w:tc>
      </w:tr>
      <w:tr w:rsidR="00920638" w:rsidRPr="009A1C74" w14:paraId="17B384BC" w14:textId="77777777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14:paraId="2081BCFE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14:paraId="2C3C130C" w14:textId="4F911203" w:rsidR="00C557E4" w:rsidRPr="009A1C74" w:rsidRDefault="00DF7D5C" w:rsidP="00EE5D86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Masse volumique e</w:t>
            </w:r>
            <w:r w:rsidR="001D2B26">
              <w:rPr>
                <w:rFonts w:ascii="Comic Sans MS" w:hAnsi="Comic Sans MS" w:cs="Arial"/>
                <w:sz w:val="24"/>
                <w:szCs w:val="24"/>
              </w:rPr>
              <w:t>t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 concentration en masse, vu cette année.</w:t>
            </w:r>
          </w:p>
        </w:tc>
      </w:tr>
      <w:tr w:rsidR="00920638" w:rsidRPr="009A1C74" w14:paraId="2C055346" w14:textId="77777777" w:rsidTr="00CC318D">
        <w:trPr>
          <w:cantSplit/>
          <w:trHeight w:val="382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14:paraId="5CF7DDD0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14:paraId="56D22B47" w14:textId="77777777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63586EAF" w14:textId="77777777"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529B09A3" w14:textId="77777777"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14:paraId="20CD98CB" w14:textId="77777777" w:rsidR="00C557E4" w:rsidRDefault="00483E74" w:rsidP="005C02B2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483E74">
              <w:rPr>
                <w:rFonts w:ascii="Comic Sans MS" w:hAnsi="Comic Sans MS" w:cs="Arial"/>
                <w:sz w:val="24"/>
                <w:szCs w:val="24"/>
              </w:rPr>
              <w:t>Distinguer la masse volumique d’un échantillon et la concentration en masse d’un soluté au sein d’une solution</w:t>
            </w:r>
            <w:r>
              <w:rPr>
                <w:rFonts w:ascii="Comic Sans MS" w:hAnsi="Comic Sans MS" w:cs="Arial"/>
                <w:sz w:val="24"/>
                <w:szCs w:val="24"/>
              </w:rPr>
              <w:t>.</w:t>
            </w:r>
          </w:p>
          <w:p w14:paraId="0A6B70C7" w14:textId="77777777" w:rsidR="00483E74" w:rsidRPr="009A1C74" w:rsidRDefault="00483E74" w:rsidP="005C02B2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14:paraId="08BEAFE0" w14:textId="77777777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57D32A58" w14:textId="77777777"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14:paraId="5B0C4CDB" w14:textId="77777777" w:rsidR="00483E74" w:rsidRPr="00483E74" w:rsidRDefault="00483E74" w:rsidP="00483E74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483E74">
              <w:rPr>
                <w:rFonts w:ascii="Comic Sans MS" w:hAnsi="Comic Sans MS" w:cs="Arial"/>
                <w:sz w:val="24"/>
                <w:szCs w:val="24"/>
              </w:rPr>
              <w:t>Déterminer la valeur d’une concentration en masse et d’une concentration maximale à partir de résultats expérimentaux.</w:t>
            </w:r>
          </w:p>
          <w:p w14:paraId="01ED5411" w14:textId="77777777" w:rsidR="005C02B2" w:rsidRPr="00483E74" w:rsidRDefault="00483E74" w:rsidP="00483E74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483E74">
              <w:rPr>
                <w:rFonts w:ascii="Comic Sans MS" w:hAnsi="Comic Sans MS" w:cs="Arial"/>
                <w:i/>
                <w:iCs/>
                <w:color w:val="262626" w:themeColor="text1" w:themeTint="D9"/>
                <w:sz w:val="24"/>
                <w:szCs w:val="24"/>
              </w:rPr>
              <w:t>Déterminer la valeur d’une concentration en masse à l’aide d’une gamme d’étalonnage (échelle de teinte ou mesure de masse volumique).</w:t>
            </w:r>
          </w:p>
        </w:tc>
      </w:tr>
      <w:tr w:rsidR="00721E16" w:rsidRPr="009A1C74" w14:paraId="5B0AA431" w14:textId="77777777" w:rsidTr="00721E16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166DD17D" w14:textId="77777777"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14:paraId="0E0A59DB" w14:textId="77777777"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14:paraId="3E25ECA8" w14:textId="77777777" w:rsidR="00721E16" w:rsidRPr="00AF16AA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AF16AA">
              <w:rPr>
                <w:rFonts w:ascii="Comic Sans MS" w:hAnsi="Comic Sans MS" w:cs="Arial"/>
                <w:sz w:val="16"/>
                <w:szCs w:val="16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vAlign w:val="center"/>
          </w:tcPr>
          <w:p w14:paraId="4FF4ACCE" w14:textId="77777777" w:rsidR="00721E16" w:rsidRPr="00DF7D5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234BB0">
              <w:rPr>
                <w:rFonts w:ascii="Comic Sans MS" w:hAnsi="Comic Sans MS" w:cs="Arial"/>
                <w:sz w:val="16"/>
                <w:szCs w:val="16"/>
              </w:rPr>
              <w:t>ANA : analyse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14:paraId="78962CCE" w14:textId="77777777" w:rsidR="00721E16" w:rsidRPr="00DF7D5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  <w:p w14:paraId="3441D01A" w14:textId="77777777" w:rsidR="00721E16" w:rsidRPr="00DF7D5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DF7D5C">
              <w:rPr>
                <w:rFonts w:ascii="Comic Sans MS" w:hAnsi="Comic Sans MS" w:cs="Arial"/>
                <w:sz w:val="16"/>
                <w:szCs w:val="16"/>
                <w:highlight w:val="lightGray"/>
              </w:rPr>
              <w:t>REA : réaliser</w:t>
            </w:r>
          </w:p>
          <w:p w14:paraId="5BD93343" w14:textId="77777777" w:rsidR="00721E16" w:rsidRPr="00DF7D5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vAlign w:val="center"/>
          </w:tcPr>
          <w:p w14:paraId="3690658F" w14:textId="77777777" w:rsidR="00721E16" w:rsidRPr="00AF16AA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234BB0">
              <w:rPr>
                <w:rFonts w:ascii="Comic Sans MS" w:hAnsi="Comic Sans MS" w:cs="Arial"/>
                <w:sz w:val="16"/>
                <w:szCs w:val="16"/>
                <w:highlight w:val="lightGray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14:paraId="5C94FF15" w14:textId="77777777" w:rsidR="00721E16" w:rsidRPr="00AF16AA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AF16AA"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</w:tc>
      </w:tr>
      <w:tr w:rsidR="00920638" w:rsidRPr="009A1C74" w14:paraId="22FC3894" w14:textId="77777777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14:paraId="4249C44B" w14:textId="77777777" w:rsidR="00920638" w:rsidRPr="00AF16AA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AF16AA"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14:paraId="4B13A984" w14:textId="77777777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14:paraId="41135C9C" w14:textId="77777777" w:rsidR="00920638" w:rsidRPr="00AF16AA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AF16AA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AF16AA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14:paraId="1ED49428" w14:textId="45EF98B3" w:rsidR="00920638" w:rsidRPr="00AF16AA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AF16AA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 w:rsidRPr="00AF16AA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AF16AA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234BB0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  <w:r w:rsidR="001D2B26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D2B26" w:rsidRPr="001D2B26">
              <w:rPr>
                <w:rFonts w:ascii="Comic Sans MS" w:hAnsi="Comic Sans MS" w:cs="Arial"/>
                <w:bCs/>
                <w:sz w:val="24"/>
                <w:szCs w:val="24"/>
              </w:rPr>
              <w:t>1</w:t>
            </w:r>
            <w:r w:rsidR="001D2B26">
              <w:rPr>
                <w:rFonts w:ascii="Comic Sans MS" w:hAnsi="Comic Sans MS" w:cs="Arial"/>
                <w:bCs/>
                <w:sz w:val="24"/>
                <w:szCs w:val="24"/>
              </w:rPr>
              <w:t xml:space="preserve"> </w:t>
            </w:r>
            <w:r w:rsidR="001D2B26" w:rsidRPr="001D2B26">
              <w:rPr>
                <w:rFonts w:ascii="Comic Sans MS" w:hAnsi="Comic Sans MS" w:cs="Arial"/>
                <w:bCs/>
                <w:sz w:val="24"/>
                <w:szCs w:val="24"/>
              </w:rPr>
              <w:t>h</w:t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14:paraId="5C4480F2" w14:textId="13FF586A" w:rsidR="00920638" w:rsidRPr="00AF16AA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AF16AA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 w:rsidRPr="00AF16AA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AF16AA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DF7D5C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  <w:r w:rsidR="001D2B26">
              <w:rPr>
                <w:rFonts w:ascii="Comic Sans MS" w:hAnsi="Comic Sans MS" w:cs="Arial"/>
                <w:sz w:val="24"/>
                <w:szCs w:val="24"/>
              </w:rPr>
              <w:t xml:space="preserve"> 1 h 30</w:t>
            </w:r>
          </w:p>
        </w:tc>
      </w:tr>
      <w:tr w:rsidR="006D2640" w:rsidRPr="009A1C74" w14:paraId="1114D533" w14:textId="77777777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14:paraId="4C5B127B" w14:textId="77777777" w:rsidR="006D2640" w:rsidRPr="00AF16AA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AF16AA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14:paraId="5CE0D73E" w14:textId="77777777" w:rsidR="006D2640" w:rsidRPr="00AF16AA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AF16AA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 w:rsidRPr="00AF16AA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AF16AA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DF7D5C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14:paraId="38AE4834" w14:textId="77777777" w:rsidR="006D2640" w:rsidRPr="00AF16AA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AF16AA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 w:rsidRPr="00AF16AA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AF16AA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AF16AA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14:paraId="6257BA2A" w14:textId="77777777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14:paraId="6743C4FD" w14:textId="421A8631" w:rsidR="001B1B11" w:rsidRDefault="00DF7D5C" w:rsidP="005C02B2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Balance, fiole jaugée, jus de pomme, </w:t>
            </w:r>
            <w:r w:rsidR="001D2B26">
              <w:rPr>
                <w:rFonts w:ascii="Comic Sans MS" w:hAnsi="Comic Sans MS" w:cs="Arial"/>
                <w:sz w:val="24"/>
                <w:szCs w:val="24"/>
              </w:rPr>
              <w:t xml:space="preserve">spatule, verre de montre, </w:t>
            </w:r>
            <w:r>
              <w:rPr>
                <w:rFonts w:ascii="Comic Sans MS" w:hAnsi="Comic Sans MS" w:cs="Arial"/>
                <w:sz w:val="24"/>
                <w:szCs w:val="24"/>
              </w:rPr>
              <w:t>saccharose</w:t>
            </w:r>
            <w:r w:rsidR="001D2B26">
              <w:rPr>
                <w:rFonts w:ascii="Comic Sans MS" w:hAnsi="Comic Sans MS" w:cs="Arial"/>
                <w:sz w:val="24"/>
                <w:szCs w:val="24"/>
              </w:rPr>
              <w:t>, entonnoir, eau distillée, feutre pour verrerie</w:t>
            </w:r>
            <w:r>
              <w:rPr>
                <w:rFonts w:ascii="Comic Sans MS" w:hAnsi="Comic Sans MS" w:cs="Arial"/>
                <w:sz w:val="24"/>
                <w:szCs w:val="24"/>
              </w:rPr>
              <w:t>.</w:t>
            </w:r>
          </w:p>
          <w:p w14:paraId="2DE91858" w14:textId="77777777" w:rsidR="00AF16AA" w:rsidRPr="00720F01" w:rsidRDefault="00AF16AA" w:rsidP="005C02B2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14:paraId="0B345A8F" w14:textId="77777777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14:paraId="5A8DC110" w14:textId="77777777" w:rsidR="00920638" w:rsidRPr="00720F01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720F01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14:paraId="14797820" w14:textId="77777777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14:paraId="7282C7F5" w14:textId="77777777" w:rsidR="009A1C74" w:rsidRPr="006A6D87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 w:rsidRPr="006A6D87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720F0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2E525E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14:paraId="1E3E020F" w14:textId="5A72214D" w:rsidR="009A1C74" w:rsidRPr="00EE5D86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En équipe </w:t>
            </w:r>
            <w:r w:rsidR="00C557E4" w:rsidRPr="00EE5D86">
              <w:rPr>
                <w:rFonts w:ascii="Comic Sans MS" w:hAnsi="Comic Sans MS" w:cs="Arial"/>
                <w:sz w:val="24"/>
                <w:szCs w:val="24"/>
              </w:rPr>
              <w:t>par</w:t>
            </w:r>
            <w:r w:rsidR="00DF7D5C">
              <w:rPr>
                <w:rFonts w:ascii="Comic Sans MS" w:hAnsi="Comic Sans MS" w:cs="Arial"/>
                <w:sz w:val="24"/>
                <w:szCs w:val="24"/>
              </w:rPr>
              <w:t xml:space="preserve"> 3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14:paraId="4BE1BD42" w14:textId="77777777" w:rsidR="009A1C74" w:rsidRPr="001B1B11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1B1B11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 w:rsidRPr="001B1B1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1B1B1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234BB0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14:paraId="2E267594" w14:textId="77777777" w:rsidR="009A1C74" w:rsidRPr="001B1B11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1B1B11"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 w:rsidRPr="001B1B1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1B1B1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100239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14:paraId="513D3DA0" w14:textId="77777777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14:paraId="1302106F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14:paraId="281D5BC8" w14:textId="77777777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35721205" w14:textId="77777777"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14:paraId="21612D8E" w14:textId="55ADCAB3" w:rsidR="00AF16AA" w:rsidRPr="009A1C74" w:rsidRDefault="00DF7D5C" w:rsidP="00FF5678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Démarche expérimentale, contextualisée par le dosage en sucre d’un jus de pomme.</w:t>
            </w:r>
            <w:r w:rsidR="001D2B2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</w:tr>
      <w:tr w:rsidR="00920638" w:rsidRPr="009A1C74" w14:paraId="61CF06C4" w14:textId="77777777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14:paraId="0956CE2B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lastRenderedPageBreak/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FF82C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0"/>
            <w:tcBorders>
              <w:left w:val="single" w:sz="4" w:space="0" w:color="auto"/>
            </w:tcBorders>
            <w:vAlign w:val="center"/>
          </w:tcPr>
          <w:p w14:paraId="6550A4CC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47604A" w:rsidRPr="007005B0" w14:paraId="654FB9D1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663CA13A" w14:textId="25D8585C" w:rsidR="0047604A" w:rsidRDefault="00B66462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14:paraId="2134E04A" w14:textId="77777777" w:rsidR="0047604A" w:rsidRDefault="0047604A" w:rsidP="006A6D87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3F021180" w14:textId="2274BA4D" w:rsidR="00F34F8B" w:rsidRDefault="00F34F8B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Reprend si nécessaire.</w:t>
            </w:r>
          </w:p>
        </w:tc>
        <w:tc>
          <w:tcPr>
            <w:tcW w:w="5330" w:type="dxa"/>
            <w:gridSpan w:val="10"/>
            <w:vAlign w:val="center"/>
          </w:tcPr>
          <w:p w14:paraId="4D6636C3" w14:textId="59A28C99" w:rsidR="0047604A" w:rsidRDefault="0047604A" w:rsidP="00FF5678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FFB</w:t>
            </w:r>
          </w:p>
        </w:tc>
      </w:tr>
      <w:tr w:rsidR="0047604A" w:rsidRPr="007005B0" w14:paraId="230AAD99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4ED59B5D" w14:textId="4450C68A" w:rsidR="0047604A" w:rsidRDefault="0047604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5’</w:t>
            </w:r>
            <w:r w:rsidR="00B66462">
              <w:rPr>
                <w:rFonts w:ascii="Comic Sans MS" w:hAnsi="Comic Sans MS" w:cs="Arial"/>
                <w:sz w:val="24"/>
                <w:szCs w:val="24"/>
              </w:rPr>
              <w:t xml:space="preserve"> +5’</w:t>
            </w:r>
          </w:p>
        </w:tc>
        <w:tc>
          <w:tcPr>
            <w:tcW w:w="3033" w:type="dxa"/>
            <w:gridSpan w:val="6"/>
            <w:vAlign w:val="center"/>
          </w:tcPr>
          <w:p w14:paraId="73B622E3" w14:textId="4CE41319" w:rsidR="0047604A" w:rsidRDefault="0047604A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Reforme les groupes et attribue une solution à 50, 100, 150 et 200 </w:t>
            </w:r>
            <w:r w:rsidR="00F34F8B">
              <w:rPr>
                <w:rFonts w:ascii="Comic Sans MS" w:hAnsi="Comic Sans MS" w:cs="Arial"/>
                <w:sz w:val="24"/>
                <w:szCs w:val="24"/>
              </w:rPr>
              <w:t>g/L.</w:t>
            </w:r>
          </w:p>
        </w:tc>
        <w:tc>
          <w:tcPr>
            <w:tcW w:w="5330" w:type="dxa"/>
            <w:gridSpan w:val="10"/>
            <w:vAlign w:val="center"/>
          </w:tcPr>
          <w:p w14:paraId="54D9B234" w14:textId="77777777" w:rsidR="0047604A" w:rsidRDefault="0047604A" w:rsidP="00FF5678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  <w:p w14:paraId="2D655215" w14:textId="5EA50991" w:rsidR="00A647D0" w:rsidRDefault="00B66462" w:rsidP="00FF5678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Récupèrent le matériel.</w:t>
            </w:r>
          </w:p>
        </w:tc>
      </w:tr>
      <w:tr w:rsidR="00FD2798" w:rsidRPr="007005B0" w14:paraId="5147D2A7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5479259B" w14:textId="080E390C" w:rsidR="00FD2798" w:rsidRPr="007005B0" w:rsidRDefault="00F34F8B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45</w:t>
            </w:r>
            <w:r w:rsidR="002E525E">
              <w:rPr>
                <w:rFonts w:ascii="Comic Sans MS" w:hAnsi="Comic Sans MS" w:cs="Arial"/>
                <w:sz w:val="24"/>
                <w:szCs w:val="24"/>
              </w:rPr>
              <w:t>’</w:t>
            </w:r>
          </w:p>
        </w:tc>
        <w:tc>
          <w:tcPr>
            <w:tcW w:w="3033" w:type="dxa"/>
            <w:gridSpan w:val="6"/>
            <w:vAlign w:val="center"/>
          </w:tcPr>
          <w:p w14:paraId="560E3A6C" w14:textId="77777777" w:rsidR="00FD2798" w:rsidRDefault="00F34F8B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Surveillance active.</w:t>
            </w:r>
          </w:p>
          <w:p w14:paraId="30867520" w14:textId="548591DD" w:rsidR="00F34F8B" w:rsidRPr="007005B0" w:rsidRDefault="00F34F8B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Stop. Vérifie cohérence des mesures. (Voir an passé </w:t>
            </w:r>
            <w:r w:rsidR="00324173">
              <w:rPr>
                <w:rFonts w:ascii="Comic Sans MS" w:hAnsi="Comic Sans MS" w:cs="Arial"/>
                <w:sz w:val="24"/>
                <w:szCs w:val="24"/>
              </w:rPr>
              <w:t xml:space="preserve">photos </w:t>
            </w:r>
            <w:r>
              <w:rPr>
                <w:rFonts w:ascii="Comic Sans MS" w:hAnsi="Comic Sans MS" w:cs="Arial"/>
                <w:sz w:val="24"/>
                <w:szCs w:val="24"/>
              </w:rPr>
              <w:t>netboard).</w:t>
            </w:r>
          </w:p>
        </w:tc>
        <w:tc>
          <w:tcPr>
            <w:tcW w:w="5330" w:type="dxa"/>
            <w:gridSpan w:val="10"/>
            <w:vAlign w:val="center"/>
          </w:tcPr>
          <w:p w14:paraId="31481442" w14:textId="63148584" w:rsidR="001B1B11" w:rsidRDefault="0047604A" w:rsidP="00FF5678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Réalis</w:t>
            </w:r>
            <w:r w:rsidR="0088452C">
              <w:rPr>
                <w:rFonts w:ascii="Comic Sans MS" w:hAnsi="Comic Sans MS" w:cs="Arial"/>
                <w:i/>
                <w:iCs/>
                <w:sz w:val="24"/>
                <w:szCs w:val="24"/>
              </w:rPr>
              <w:t>ent.</w:t>
            </w:r>
            <w:r w:rsidR="002772F4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Un groupe une 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solution une </w:t>
            </w:r>
            <w:r w:rsidR="002772F4">
              <w:rPr>
                <w:rFonts w:ascii="Comic Sans MS" w:hAnsi="Comic Sans MS" w:cs="Arial"/>
                <w:i/>
                <w:iCs/>
                <w:sz w:val="24"/>
                <w:szCs w:val="24"/>
              </w:rPr>
              <w:t>mesure.</w:t>
            </w:r>
          </w:p>
          <w:p w14:paraId="353DF454" w14:textId="77777777" w:rsidR="002772F4" w:rsidRDefault="002772F4" w:rsidP="00FF5678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Mise en commun des 4 résultats.</w:t>
            </w:r>
          </w:p>
          <w:p w14:paraId="24D317E1" w14:textId="5B0A99C8" w:rsidR="0088452C" w:rsidRPr="007005B0" w:rsidRDefault="0088452C" w:rsidP="00FF5678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Construisent tableau et courbe</w:t>
            </w:r>
            <w:r w:rsidR="0047604A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d’étalonnage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.</w:t>
            </w:r>
          </w:p>
        </w:tc>
      </w:tr>
      <w:tr w:rsidR="00CC318D" w:rsidRPr="007005B0" w14:paraId="0AE9AD43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4B69282F" w14:textId="24AF494B" w:rsidR="00CC318D" w:rsidRPr="007005B0" w:rsidRDefault="00F34F8B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</w:t>
            </w:r>
            <w:r w:rsidR="00D57BEE">
              <w:rPr>
                <w:rFonts w:ascii="Comic Sans MS" w:hAnsi="Comic Sans MS" w:cs="Arial"/>
                <w:sz w:val="24"/>
                <w:szCs w:val="24"/>
              </w:rPr>
              <w:t>5</w:t>
            </w:r>
            <w:r w:rsidR="002E525E">
              <w:rPr>
                <w:rFonts w:ascii="Comic Sans MS" w:hAnsi="Comic Sans MS" w:cs="Arial"/>
                <w:sz w:val="24"/>
                <w:szCs w:val="24"/>
              </w:rPr>
              <w:t>’</w:t>
            </w:r>
          </w:p>
        </w:tc>
        <w:tc>
          <w:tcPr>
            <w:tcW w:w="3033" w:type="dxa"/>
            <w:gridSpan w:val="6"/>
            <w:vAlign w:val="center"/>
          </w:tcPr>
          <w:p w14:paraId="1C3772E9" w14:textId="77777777" w:rsidR="00CC318D" w:rsidRPr="007005B0" w:rsidRDefault="008669C1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Surveillance active.</w:t>
            </w:r>
          </w:p>
        </w:tc>
        <w:tc>
          <w:tcPr>
            <w:tcW w:w="5330" w:type="dxa"/>
            <w:gridSpan w:val="10"/>
            <w:vAlign w:val="center"/>
          </w:tcPr>
          <w:p w14:paraId="16401456" w14:textId="7B9D9761" w:rsidR="002772F4" w:rsidRDefault="002772F4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Mesure </w:t>
            </w:r>
            <w:r w:rsidR="0047604A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ρ 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jus de pomme.</w:t>
            </w:r>
          </w:p>
          <w:p w14:paraId="3358E9DB" w14:textId="77777777" w:rsidR="00B8490B" w:rsidRDefault="0088452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Place </w:t>
            </w:r>
            <w:r w:rsidR="002772F4">
              <w:rPr>
                <w:rFonts w:ascii="Comic Sans MS" w:hAnsi="Comic Sans MS" w:cs="Arial"/>
                <w:i/>
                <w:iCs/>
                <w:sz w:val="24"/>
                <w:szCs w:val="24"/>
              </w:rPr>
              <w:t>c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e dernier point</w:t>
            </w:r>
            <w:r w:rsidR="002772F4">
              <w:rPr>
                <w:rFonts w:ascii="Comic Sans MS" w:hAnsi="Comic Sans MS" w:cs="Arial"/>
                <w:i/>
                <w:iCs/>
                <w:sz w:val="24"/>
                <w:szCs w:val="24"/>
              </w:rPr>
              <w:t>.</w:t>
            </w:r>
          </w:p>
          <w:p w14:paraId="75103C64" w14:textId="77777777" w:rsidR="008669C1" w:rsidRPr="007005B0" w:rsidRDefault="008669C1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Vérifient sur l’emballage.</w:t>
            </w:r>
          </w:p>
        </w:tc>
      </w:tr>
      <w:tr w:rsidR="00CC318D" w:rsidRPr="007005B0" w14:paraId="4479D3B1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41A88A3A" w14:textId="610A528B" w:rsidR="00CC318D" w:rsidRPr="007005B0" w:rsidRDefault="00F34F8B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</w:t>
            </w:r>
            <w:r w:rsidR="0088452C">
              <w:rPr>
                <w:rFonts w:ascii="Comic Sans MS" w:hAnsi="Comic Sans MS" w:cs="Arial"/>
                <w:sz w:val="24"/>
                <w:szCs w:val="24"/>
              </w:rPr>
              <w:t>’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 + 5’</w:t>
            </w:r>
          </w:p>
        </w:tc>
        <w:tc>
          <w:tcPr>
            <w:tcW w:w="3033" w:type="dxa"/>
            <w:gridSpan w:val="6"/>
            <w:vAlign w:val="center"/>
          </w:tcPr>
          <w:p w14:paraId="79CBB752" w14:textId="55386564" w:rsidR="00FD2798" w:rsidRPr="007005B0" w:rsidRDefault="00F34F8B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Remédi</w:t>
            </w:r>
            <w:r w:rsidR="00B66462">
              <w:rPr>
                <w:rFonts w:ascii="Comic Sans MS" w:hAnsi="Comic Sans MS" w:cs="Arial"/>
                <w:sz w:val="24"/>
                <w:szCs w:val="24"/>
              </w:rPr>
              <w:t>ation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 groupes en retard.</w:t>
            </w:r>
          </w:p>
        </w:tc>
        <w:tc>
          <w:tcPr>
            <w:tcW w:w="5330" w:type="dxa"/>
            <w:gridSpan w:val="10"/>
            <w:vAlign w:val="center"/>
          </w:tcPr>
          <w:p w14:paraId="1744C658" w14:textId="77777777" w:rsidR="00CC318D" w:rsidRPr="007005B0" w:rsidRDefault="0088452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Individuellement exploite leurs connaissances pour réinvestir sur</w:t>
            </w:r>
            <w:r>
              <w:t xml:space="preserve"> </w:t>
            </w:r>
            <w:r w:rsidRPr="0088452C">
              <w:rPr>
                <w:rFonts w:ascii="Comic Sans MS" w:hAnsi="Comic Sans MS" w:cs="Arial"/>
                <w:i/>
                <w:iCs/>
                <w:sz w:val="24"/>
                <w:szCs w:val="24"/>
              </w:rPr>
              <w:t>la salinité des mers et océans.</w:t>
            </w:r>
          </w:p>
        </w:tc>
      </w:tr>
      <w:tr w:rsidR="00DD0E7F" w:rsidRPr="009A1C74" w14:paraId="5080BF37" w14:textId="77777777" w:rsidTr="00640480">
        <w:trPr>
          <w:cantSplit/>
          <w:trHeight w:val="1342"/>
        </w:trPr>
        <w:tc>
          <w:tcPr>
            <w:tcW w:w="10485" w:type="dxa"/>
            <w:gridSpan w:val="18"/>
            <w:vAlign w:val="center"/>
          </w:tcPr>
          <w:p w14:paraId="2FA191A1" w14:textId="77777777" w:rsidR="00DD0E7F" w:rsidRPr="007005B0" w:rsidRDefault="00DD0E7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 w:rsidRPr="007005B0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7005B0">
              <w:rPr>
                <w:rFonts w:ascii="Comic Sans MS" w:hAnsi="Comic Sans MS" w:cs="Arial"/>
                <w:sz w:val="24"/>
                <w:szCs w:val="24"/>
              </w:rPr>
              <w:t>(carte mentale ; paragraphe ; audio ; …)</w:t>
            </w:r>
          </w:p>
          <w:p w14:paraId="645CA05B" w14:textId="73D5F1CA" w:rsidR="00DD0E7F" w:rsidRPr="007005B0" w:rsidRDefault="0088452C" w:rsidP="005D2978">
            <w:pPr>
              <w:rPr>
                <w:rFonts w:ascii="Comic Sans MS" w:hAnsi="Comic Sans MS" w:cs="Arial"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</w:rPr>
              <w:t>Paragraphe sur la salinité des mers et océans</w:t>
            </w:r>
            <w:r w:rsidR="00555682">
              <w:rPr>
                <w:rFonts w:ascii="Comic Sans MS" w:hAnsi="Comic Sans MS" w:cs="Arial"/>
                <w:bCs/>
                <w:sz w:val="24"/>
                <w:szCs w:val="24"/>
              </w:rPr>
              <w:t xml:space="preserve"> à m’envoyer par Ecole Directe.</w:t>
            </w:r>
          </w:p>
        </w:tc>
      </w:tr>
      <w:tr w:rsidR="009A1C74" w:rsidRPr="009A1C74" w14:paraId="5638FD62" w14:textId="77777777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14:paraId="763479FE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14:paraId="3E943C6C" w14:textId="77777777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14:paraId="635D7908" w14:textId="77777777"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14:paraId="13F91F58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14:paraId="57343AF9" w14:textId="77777777"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3"/>
            <w:vAlign w:val="center"/>
          </w:tcPr>
          <w:p w14:paraId="09C751A7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14:paraId="6ADB97C3" w14:textId="77777777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57DEE362" w14:textId="77777777" w:rsidR="008C5B80" w:rsidRPr="007005B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14:paraId="1CC612E0" w14:textId="77777777" w:rsidR="008C5B80" w:rsidRPr="007005B0" w:rsidRDefault="002D6FE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26 page 29</w:t>
            </w:r>
          </w:p>
        </w:tc>
        <w:tc>
          <w:tcPr>
            <w:tcW w:w="2621" w:type="dxa"/>
            <w:gridSpan w:val="6"/>
            <w:vAlign w:val="center"/>
          </w:tcPr>
          <w:p w14:paraId="75CEE0E8" w14:textId="77777777" w:rsidR="008C5B80" w:rsidRPr="009A1C74" w:rsidRDefault="002D6FE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29 page 31</w:t>
            </w:r>
          </w:p>
        </w:tc>
        <w:tc>
          <w:tcPr>
            <w:tcW w:w="2622" w:type="dxa"/>
            <w:gridSpan w:val="3"/>
            <w:vAlign w:val="center"/>
          </w:tcPr>
          <w:p w14:paraId="1C9713B4" w14:textId="77777777"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14:paraId="6B7C9938" w14:textId="77777777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0559F699" w14:textId="77777777" w:rsidR="00845EBC" w:rsidRPr="007005B0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5"/>
            <w:vAlign w:val="center"/>
          </w:tcPr>
          <w:p w14:paraId="67560EA4" w14:textId="374CD72D" w:rsidR="00845EBC" w:rsidRPr="007005B0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</w:tbl>
    <w:p w14:paraId="260EEBE9" w14:textId="77777777"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06EBA"/>
    <w:rsid w:val="00050808"/>
    <w:rsid w:val="00055AA3"/>
    <w:rsid w:val="000C2E61"/>
    <w:rsid w:val="000F353E"/>
    <w:rsid w:val="00100239"/>
    <w:rsid w:val="00140BA4"/>
    <w:rsid w:val="00162EFD"/>
    <w:rsid w:val="001B1B11"/>
    <w:rsid w:val="001D2B26"/>
    <w:rsid w:val="001F0A29"/>
    <w:rsid w:val="00234BB0"/>
    <w:rsid w:val="002458AC"/>
    <w:rsid w:val="002772F4"/>
    <w:rsid w:val="00286038"/>
    <w:rsid w:val="0029290F"/>
    <w:rsid w:val="002D6FED"/>
    <w:rsid w:val="002E525E"/>
    <w:rsid w:val="002F3CF6"/>
    <w:rsid w:val="00324173"/>
    <w:rsid w:val="0033168D"/>
    <w:rsid w:val="00340287"/>
    <w:rsid w:val="00345CAE"/>
    <w:rsid w:val="0037352A"/>
    <w:rsid w:val="003A55B9"/>
    <w:rsid w:val="003A63CD"/>
    <w:rsid w:val="0043228E"/>
    <w:rsid w:val="00451D19"/>
    <w:rsid w:val="00453D72"/>
    <w:rsid w:val="0047604A"/>
    <w:rsid w:val="00483E74"/>
    <w:rsid w:val="00484A3E"/>
    <w:rsid w:val="00491F5B"/>
    <w:rsid w:val="004C439D"/>
    <w:rsid w:val="004F79B8"/>
    <w:rsid w:val="00555682"/>
    <w:rsid w:val="0057017D"/>
    <w:rsid w:val="005C02B2"/>
    <w:rsid w:val="005D2978"/>
    <w:rsid w:val="00617A55"/>
    <w:rsid w:val="006412D9"/>
    <w:rsid w:val="0065489E"/>
    <w:rsid w:val="00662770"/>
    <w:rsid w:val="006A6D87"/>
    <w:rsid w:val="006D2640"/>
    <w:rsid w:val="006E5A6D"/>
    <w:rsid w:val="007005B0"/>
    <w:rsid w:val="00720F01"/>
    <w:rsid w:val="00721E16"/>
    <w:rsid w:val="00773039"/>
    <w:rsid w:val="00845EBC"/>
    <w:rsid w:val="008669C1"/>
    <w:rsid w:val="0088054C"/>
    <w:rsid w:val="0088452C"/>
    <w:rsid w:val="008B643E"/>
    <w:rsid w:val="008C5B80"/>
    <w:rsid w:val="008F79F8"/>
    <w:rsid w:val="00915426"/>
    <w:rsid w:val="00920638"/>
    <w:rsid w:val="009A1C74"/>
    <w:rsid w:val="009E74AC"/>
    <w:rsid w:val="009F6951"/>
    <w:rsid w:val="00A05FC2"/>
    <w:rsid w:val="00A41985"/>
    <w:rsid w:val="00A500D0"/>
    <w:rsid w:val="00A647D0"/>
    <w:rsid w:val="00A805EC"/>
    <w:rsid w:val="00AF16AA"/>
    <w:rsid w:val="00B21983"/>
    <w:rsid w:val="00B23728"/>
    <w:rsid w:val="00B41613"/>
    <w:rsid w:val="00B66462"/>
    <w:rsid w:val="00B8490B"/>
    <w:rsid w:val="00BC33DE"/>
    <w:rsid w:val="00C363FA"/>
    <w:rsid w:val="00C557E4"/>
    <w:rsid w:val="00C65739"/>
    <w:rsid w:val="00CC318D"/>
    <w:rsid w:val="00CF1A91"/>
    <w:rsid w:val="00D57BEE"/>
    <w:rsid w:val="00D633A8"/>
    <w:rsid w:val="00DD0E7F"/>
    <w:rsid w:val="00DF7D5C"/>
    <w:rsid w:val="00E41CF6"/>
    <w:rsid w:val="00E4760C"/>
    <w:rsid w:val="00E71CC9"/>
    <w:rsid w:val="00EB0B38"/>
    <w:rsid w:val="00EE5CBE"/>
    <w:rsid w:val="00EE5D86"/>
    <w:rsid w:val="00F101ED"/>
    <w:rsid w:val="00F34F8B"/>
    <w:rsid w:val="00F65EDD"/>
    <w:rsid w:val="00FC11C6"/>
    <w:rsid w:val="00FD2798"/>
    <w:rsid w:val="00FF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D6E053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BB0"/>
  </w:style>
  <w:style w:type="character" w:default="1" w:styleId="Policepardfaut">
    <w:name w:val="Default Paragraph Font"/>
    <w:uiPriority w:val="1"/>
    <w:semiHidden/>
    <w:unhideWhenUsed/>
    <w:rsid w:val="00234BB0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234BB0"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  <w:style w:type="paragraph" w:customStyle="1" w:styleId="Studys">
    <w:name w:val="Studys"/>
    <w:basedOn w:val="Normal"/>
    <w:link w:val="StudysCar"/>
    <w:qFormat/>
    <w:rsid w:val="001D2B26"/>
    <w:pPr>
      <w:framePr w:hSpace="141" w:wrap="around" w:hAnchor="margin" w:y="555"/>
      <w:spacing w:line="480" w:lineRule="auto"/>
      <w:jc w:val="both"/>
    </w:pPr>
    <w:rPr>
      <w:rFonts w:ascii="Arial" w:hAnsi="Arial" w:cs="Arial"/>
      <w:b/>
      <w:color w:val="000000"/>
      <w:sz w:val="28"/>
      <w:szCs w:val="28"/>
    </w:rPr>
  </w:style>
  <w:style w:type="character" w:customStyle="1" w:styleId="StudysCar">
    <w:name w:val="Studys Car"/>
    <w:basedOn w:val="Policepardfaut"/>
    <w:link w:val="Studys"/>
    <w:rsid w:val="001D2B26"/>
    <w:rPr>
      <w:rFonts w:ascii="Arial" w:hAnsi="Arial" w:cs="Arial"/>
      <w:b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D88C1-E4CB-4629-9848-1021A4FED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2</Pages>
  <Words>359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Olivier</cp:lastModifiedBy>
  <cp:revision>43</cp:revision>
  <cp:lastPrinted>2019-03-03T13:33:00Z</cp:lastPrinted>
  <dcterms:created xsi:type="dcterms:W3CDTF">2019-05-03T07:54:00Z</dcterms:created>
  <dcterms:modified xsi:type="dcterms:W3CDTF">2020-10-19T09:49:00Z</dcterms:modified>
</cp:coreProperties>
</file>