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55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7"/>
        <w:gridCol w:w="25"/>
        <w:gridCol w:w="499"/>
        <w:gridCol w:w="413"/>
        <w:gridCol w:w="760"/>
        <w:gridCol w:w="318"/>
        <w:gridCol w:w="781"/>
        <w:gridCol w:w="262"/>
        <w:gridCol w:w="87"/>
        <w:gridCol w:w="225"/>
        <w:gridCol w:w="500"/>
        <w:gridCol w:w="885"/>
        <w:gridCol w:w="287"/>
        <w:gridCol w:w="550"/>
        <w:gridCol w:w="174"/>
        <w:gridCol w:w="472"/>
        <w:gridCol w:w="477"/>
        <w:gridCol w:w="1673"/>
      </w:tblGrid>
      <w:tr w:rsidR="00CC318D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CC318D" w:rsidRDefault="00CC318D" w:rsidP="00CC318D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CC318D">
              <w:rPr>
                <w:rFonts w:ascii="Comic Sans MS" w:hAnsi="Comic Sans MS" w:cs="Arial"/>
                <w:b/>
                <w:sz w:val="28"/>
                <w:szCs w:val="28"/>
              </w:rPr>
              <w:t>Fiche de préparation de cours</w:t>
            </w:r>
          </w:p>
        </w:tc>
      </w:tr>
      <w:tr w:rsidR="009A1C74" w:rsidRPr="009A1C74" w:rsidTr="00B23728">
        <w:trPr>
          <w:cantSplit/>
          <w:trHeight w:val="534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CC318D" w:rsidRPr="009A1C74" w:rsidRDefault="009A1C74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Classe de</w:t>
            </w:r>
            <w:r w:rsidR="00B2372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8F79F8">
              <w:rPr>
                <w:rFonts w:ascii="Comic Sans MS" w:hAnsi="Comic Sans MS" w:cs="Arial"/>
                <w:sz w:val="24"/>
                <w:szCs w:val="24"/>
              </w:rPr>
              <w:t xml:space="preserve">2 </w:t>
            </w:r>
            <w:proofErr w:type="spellStart"/>
            <w:r w:rsidR="008F79F8" w:rsidRPr="008F79F8">
              <w:rPr>
                <w:rFonts w:ascii="Comic Sans MS" w:hAnsi="Comic Sans MS" w:cs="Arial"/>
                <w:sz w:val="24"/>
                <w:szCs w:val="24"/>
                <w:vertAlign w:val="superscript"/>
              </w:rPr>
              <w:t>sde</w:t>
            </w:r>
            <w:proofErr w:type="spellEnd"/>
          </w:p>
        </w:tc>
      </w:tr>
      <w:tr w:rsidR="00721E16" w:rsidRPr="009A1C74" w:rsidTr="00154424">
        <w:trPr>
          <w:cantSplit/>
        </w:trPr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:rsidR="00721E16" w:rsidRPr="00B41613" w:rsidRDefault="00721E16" w:rsidP="00CC318D">
            <w:r>
              <w:rPr>
                <w:rFonts w:ascii="Comic Sans MS" w:hAnsi="Comic Sans MS" w:cs="Arial"/>
                <w:sz w:val="24"/>
                <w:szCs w:val="24"/>
              </w:rPr>
              <w:t>Thème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> </w:t>
            </w:r>
          </w:p>
        </w:tc>
        <w:tc>
          <w:tcPr>
            <w:tcW w:w="2796" w:type="dxa"/>
            <w:gridSpan w:val="6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  <w:highlight w:val="lightGray"/>
              </w:rPr>
              <w:t>Constitution et transformations de la matière.</w:t>
            </w:r>
          </w:p>
        </w:tc>
        <w:tc>
          <w:tcPr>
            <w:tcW w:w="2796" w:type="dxa"/>
            <w:gridSpan w:val="7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6A6D87">
              <w:rPr>
                <w:rFonts w:ascii="Comic Sans MS" w:hAnsi="Comic Sans MS"/>
                <w:sz w:val="16"/>
                <w:szCs w:val="16"/>
              </w:rPr>
              <w:t>Mouvement et Interactions.</w:t>
            </w:r>
          </w:p>
        </w:tc>
        <w:tc>
          <w:tcPr>
            <w:tcW w:w="2796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2458AC" w:rsidRDefault="00721E16" w:rsidP="00721E1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F79B8">
              <w:rPr>
                <w:rFonts w:ascii="Comic Sans MS" w:hAnsi="Comic Sans MS"/>
                <w:sz w:val="16"/>
                <w:szCs w:val="16"/>
              </w:rPr>
              <w:t>Ondes et signaux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Titre de la leçon 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La </w:t>
            </w:r>
            <w:r w:rsidR="009079E1">
              <w:rPr>
                <w:rFonts w:ascii="Comic Sans MS" w:hAnsi="Comic Sans MS" w:cs="Arial"/>
                <w:sz w:val="24"/>
                <w:szCs w:val="24"/>
              </w:rPr>
              <w:t>liaison chimique</w:t>
            </w:r>
          </w:p>
          <w:p w:rsidR="009A1C74" w:rsidRPr="009A1C74" w:rsidRDefault="00B2372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Etape </w:t>
            </w:r>
            <w:r w:rsidR="008C5B80">
              <w:rPr>
                <w:rFonts w:ascii="Comic Sans MS" w:hAnsi="Comic Sans MS" w:cs="Arial"/>
                <w:sz w:val="24"/>
                <w:szCs w:val="24"/>
              </w:rPr>
              <w:t>n°</w:t>
            </w:r>
            <w:r w:rsidR="004F79B8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56755D">
              <w:rPr>
                <w:rFonts w:ascii="Comic Sans MS" w:hAnsi="Comic Sans MS" w:cs="Arial"/>
                <w:sz w:val="24"/>
                <w:szCs w:val="24"/>
              </w:rPr>
              <w:t xml:space="preserve">1 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/ </w:t>
            </w:r>
            <w:r w:rsidR="00F47478">
              <w:rPr>
                <w:rFonts w:ascii="Comic Sans MS" w:hAnsi="Comic Sans MS" w:cs="Arial"/>
                <w:sz w:val="24"/>
                <w:szCs w:val="24"/>
              </w:rPr>
              <w:t xml:space="preserve">4 </w:t>
            </w:r>
            <w:r>
              <w:rPr>
                <w:rFonts w:ascii="Comic Sans MS" w:hAnsi="Comic Sans MS" w:cs="Arial"/>
                <w:sz w:val="24"/>
                <w:szCs w:val="24"/>
              </w:rPr>
              <w:t>:</w:t>
            </w:r>
            <w:r w:rsidR="00C65739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  <w:r w:rsidR="00D357B9">
              <w:rPr>
                <w:rFonts w:ascii="Comic Sans MS" w:hAnsi="Comic Sans MS" w:cs="Arial"/>
                <w:sz w:val="24"/>
                <w:szCs w:val="24"/>
              </w:rPr>
              <w:t>Ions monoatomiques</w:t>
            </w:r>
          </w:p>
        </w:tc>
      </w:tr>
      <w:tr w:rsidR="00920638" w:rsidRPr="009A1C74" w:rsidTr="00B41613">
        <w:trPr>
          <w:cantSplit/>
          <w:trHeight w:val="911"/>
        </w:trPr>
        <w:tc>
          <w:tcPr>
            <w:tcW w:w="2122" w:type="dxa"/>
            <w:gridSpan w:val="2"/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Prérequis des élèves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C557E4" w:rsidRPr="009A1C74" w:rsidRDefault="00D357B9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Ions</w:t>
            </w:r>
            <w:bookmarkStart w:id="0" w:name="_GoBack"/>
            <w:bookmarkEnd w:id="0"/>
          </w:p>
        </w:tc>
      </w:tr>
      <w:tr w:rsidR="00920638" w:rsidRPr="009A1C74" w:rsidTr="00CC318D">
        <w:trPr>
          <w:cantSplit/>
          <w:trHeight w:val="382"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pStyle w:val="Corpsdetexte"/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 xml:space="preserve">Objectifs </w:t>
            </w:r>
            <w:r w:rsidR="002458AC">
              <w:rPr>
                <w:rFonts w:ascii="Comic Sans MS" w:hAnsi="Comic Sans MS" w:cs="Arial"/>
                <w:b/>
                <w:sz w:val="24"/>
                <w:szCs w:val="24"/>
              </w:rPr>
              <w:t xml:space="preserve">Thématiques </w:t>
            </w: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t>visés</w:t>
            </w:r>
          </w:p>
        </w:tc>
      </w:tr>
      <w:tr w:rsidR="00920638" w:rsidRPr="009A1C74" w:rsidTr="00B41613">
        <w:trPr>
          <w:cantSplit/>
          <w:trHeight w:val="82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845EBC" w:rsidRDefault="00845EBC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</w:p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Notions et contenus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357B9" w:rsidRPr="00D357B9" w:rsidRDefault="00D357B9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357B9">
              <w:rPr>
                <w:rFonts w:ascii="Comic Sans MS" w:hAnsi="Comic Sans MS" w:cs="Arial"/>
                <w:sz w:val="24"/>
                <w:szCs w:val="24"/>
              </w:rPr>
              <w:t xml:space="preserve">Stabilité chimique des gaz nobles et configurations électroniques associées. </w:t>
            </w:r>
          </w:p>
          <w:p w:rsidR="0056755D" w:rsidRPr="009A1C74" w:rsidRDefault="00D357B9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357B9">
              <w:rPr>
                <w:rFonts w:ascii="Comic Sans MS" w:hAnsi="Comic Sans MS" w:cs="Arial"/>
                <w:sz w:val="24"/>
                <w:szCs w:val="24"/>
              </w:rPr>
              <w:t>Ions monoatomiques.</w:t>
            </w:r>
          </w:p>
        </w:tc>
      </w:tr>
      <w:tr w:rsidR="00920638" w:rsidRPr="009A1C74" w:rsidTr="00B41613">
        <w:trPr>
          <w:cantSplit/>
          <w:trHeight w:val="981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Pr="009A1C74" w:rsidRDefault="00721E16" w:rsidP="00C65739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Capacités exigibles. Activités expérimentales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D357B9" w:rsidRPr="00D357B9" w:rsidRDefault="00D357B9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357B9">
              <w:rPr>
                <w:rFonts w:ascii="Comic Sans MS" w:hAnsi="Comic Sans MS" w:cs="Arial"/>
                <w:sz w:val="24"/>
                <w:szCs w:val="24"/>
              </w:rPr>
              <w:t xml:space="preserve">Établir le lien entre stabilité chimique et configuration électronique de valence d’un gaz noble. Déterminer la charge électrique d’ions monoatomiques courants à partir du tableau périodique. </w:t>
            </w:r>
          </w:p>
          <w:p w:rsidR="00D357B9" w:rsidRPr="00D357B9" w:rsidRDefault="00D357B9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357B9">
              <w:rPr>
                <w:rFonts w:ascii="Comic Sans MS" w:hAnsi="Comic Sans MS" w:cs="Arial"/>
                <w:sz w:val="24"/>
                <w:szCs w:val="24"/>
              </w:rPr>
              <w:t xml:space="preserve">Nommer les ions : </w:t>
            </w:r>
            <w:r w:rsidR="00D0633F" w:rsidRPr="00526AE2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H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Na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K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Ca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t>2+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Mg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t>2+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Cl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sym w:font="Symbol" w:char="F02D"/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</w:rPr>
              <w:t>, F</w:t>
            </w:r>
            <w:r w:rsidR="00D0633F" w:rsidRPr="00D0633F">
              <w:rPr>
                <w:rFonts w:ascii="Comic Sans MS" w:hAnsi="Comic Sans MS" w:cs="Times New Roman"/>
                <w:color w:val="000000" w:themeColor="text1"/>
                <w:sz w:val="24"/>
                <w:szCs w:val="24"/>
                <w:vertAlign w:val="superscript"/>
              </w:rPr>
              <w:sym w:font="Symbol" w:char="F02D"/>
            </w:r>
            <w:r w:rsidR="00D0633F" w:rsidRPr="00D063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357B9">
              <w:rPr>
                <w:rFonts w:ascii="Comic Sans MS" w:hAnsi="Comic Sans MS" w:cs="Arial"/>
                <w:sz w:val="24"/>
                <w:szCs w:val="24"/>
              </w:rPr>
              <w:t>; écrire leur formule à partir de leur nom.</w:t>
            </w:r>
          </w:p>
          <w:p w:rsidR="0056755D" w:rsidRPr="0056755D" w:rsidRDefault="00D357B9" w:rsidP="00D357B9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D357B9">
              <w:rPr>
                <w:rFonts w:ascii="Comic Sans MS" w:hAnsi="Comic Sans MS" w:cs="Arial"/>
                <w:sz w:val="24"/>
                <w:szCs w:val="24"/>
              </w:rPr>
              <w:t>Utiliser le terme adapté parmi molécule, atome, anion et cation pour qualifier une entité chimique à partir d’une formule chimique donnée.</w:t>
            </w:r>
          </w:p>
        </w:tc>
      </w:tr>
      <w:tr w:rsidR="00721E16" w:rsidRPr="009A1C74" w:rsidTr="00721E16">
        <w:trPr>
          <w:cantSplit/>
          <w:trHeight w:val="1047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721E16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Compétenc</w:t>
            </w:r>
            <w:r>
              <w:rPr>
                <w:rFonts w:ascii="Comic Sans MS" w:hAnsi="Comic Sans MS" w:cs="Arial"/>
                <w:sz w:val="24"/>
                <w:szCs w:val="24"/>
              </w:rPr>
              <w:t>es</w:t>
            </w:r>
          </w:p>
          <w:p w:rsidR="00721E16" w:rsidRPr="009A1C74" w:rsidRDefault="00721E16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Arial"/>
                <w:sz w:val="24"/>
                <w:szCs w:val="24"/>
              </w:rPr>
              <w:t>mises</w:t>
            </w:r>
            <w:proofErr w:type="gramEnd"/>
            <w:r>
              <w:rPr>
                <w:rFonts w:ascii="Comic Sans MS" w:hAnsi="Comic Sans MS" w:cs="Arial"/>
                <w:sz w:val="24"/>
                <w:szCs w:val="24"/>
              </w:rPr>
              <w:t xml:space="preserve"> en jeu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D0633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0633F">
              <w:rPr>
                <w:rFonts w:ascii="Comic Sans MS" w:hAnsi="Comic Sans MS" w:cs="Arial"/>
                <w:sz w:val="16"/>
                <w:szCs w:val="16"/>
                <w:highlight w:val="lightGray"/>
              </w:rPr>
              <w:t>APP : Approprier</w:t>
            </w:r>
          </w:p>
        </w:tc>
        <w:tc>
          <w:tcPr>
            <w:tcW w:w="1673" w:type="dxa"/>
            <w:gridSpan w:val="5"/>
            <w:tcBorders>
              <w:bottom w:val="single" w:sz="4" w:space="0" w:color="auto"/>
            </w:tcBorders>
            <w:vAlign w:val="center"/>
          </w:tcPr>
          <w:p w:rsidR="00721E16" w:rsidRPr="00D0633F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  <w:highlight w:val="lightGray"/>
              </w:rPr>
            </w:pPr>
            <w:r w:rsidRPr="00D0633F">
              <w:rPr>
                <w:rFonts w:ascii="Comic Sans MS" w:hAnsi="Comic Sans MS" w:cs="Arial"/>
                <w:sz w:val="16"/>
                <w:szCs w:val="16"/>
                <w:highlight w:val="lightGray"/>
              </w:rPr>
              <w:t>ANA : analyse</w:t>
            </w:r>
          </w:p>
        </w:tc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REA : réaliser</w:t>
            </w:r>
          </w:p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673" w:type="dxa"/>
            <w:gridSpan w:val="4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VAL : valider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721E16" w:rsidRPr="009079E1" w:rsidRDefault="00721E16" w:rsidP="008805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 w:rsidRPr="009079E1">
              <w:rPr>
                <w:rFonts w:ascii="Comic Sans MS" w:hAnsi="Comic Sans MS" w:cs="Arial"/>
                <w:sz w:val="16"/>
                <w:szCs w:val="16"/>
              </w:rPr>
              <w:t>COM : communiquer</w:t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DD0E7F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Pratique expérimentale</w:t>
            </w:r>
          </w:p>
        </w:tc>
      </w:tr>
      <w:tr w:rsidR="00920638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Type de s</w:t>
            </w:r>
            <w:r w:rsidR="00920638" w:rsidRPr="009079E1">
              <w:rPr>
                <w:rFonts w:ascii="Comic Sans MS" w:hAnsi="Comic Sans MS" w:cs="Arial"/>
                <w:sz w:val="24"/>
                <w:szCs w:val="24"/>
              </w:rPr>
              <w:t>alle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Banalisée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D0633F">
              <w:rPr>
                <w:rFonts w:ascii="Comic Sans MS" w:hAnsi="Comic Sans MS" w:cs="Arial"/>
                <w:b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Laboratoire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6D2640" w:rsidRPr="009A1C74" w:rsidTr="00B41613">
        <w:trPr>
          <w:cantSplit/>
        </w:trPr>
        <w:tc>
          <w:tcPr>
            <w:tcW w:w="4112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Matériel nécessaire </w:t>
            </w:r>
          </w:p>
        </w:tc>
        <w:tc>
          <w:tcPr>
            <w:tcW w:w="2740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Mis à disposition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3633" w:type="dxa"/>
            <w:gridSpan w:val="6"/>
            <w:tcBorders>
              <w:bottom w:val="single" w:sz="4" w:space="0" w:color="auto"/>
            </w:tcBorders>
            <w:vAlign w:val="center"/>
          </w:tcPr>
          <w:p w:rsidR="006D2640" w:rsidRPr="009079E1" w:rsidRDefault="006D2640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Demandé par l’élève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EE5D86" w:rsidRPr="009079E1" w:rsidRDefault="00D0633F" w:rsidP="00EE5D86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Activité 1 page 32 Bordas</w:t>
            </w:r>
          </w:p>
          <w:p w:rsidR="00EE5D86" w:rsidRDefault="00EE5D86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  <w:p w:rsidR="006246C5" w:rsidRPr="009079E1" w:rsidRDefault="006246C5" w:rsidP="00EE5D86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079E1" w:rsidRDefault="006D2640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b/>
                <w:sz w:val="24"/>
                <w:szCs w:val="24"/>
              </w:rPr>
              <w:t>Degré d’autonomie</w:t>
            </w:r>
          </w:p>
        </w:tc>
      </w:tr>
      <w:tr w:rsidR="009A1C74" w:rsidRPr="009A1C74" w:rsidTr="00B41613">
        <w:trPr>
          <w:cantSplit/>
        </w:trPr>
        <w:tc>
          <w:tcPr>
            <w:tcW w:w="3034" w:type="dxa"/>
            <w:gridSpan w:val="4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Travail seul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  <w:highlight w:val="lightGray"/>
              </w:rPr>
              <w:sym w:font="MS Reference Specialty" w:char="F0D9"/>
            </w:r>
          </w:p>
        </w:tc>
        <w:tc>
          <w:tcPr>
            <w:tcW w:w="2933" w:type="dxa"/>
            <w:gridSpan w:val="7"/>
            <w:tcBorders>
              <w:bottom w:val="single" w:sz="4" w:space="0" w:color="auto"/>
            </w:tcBorders>
            <w:vAlign w:val="center"/>
          </w:tcPr>
          <w:p w:rsidR="009A1C74" w:rsidRPr="009079E1" w:rsidRDefault="009A1C74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En équipe </w:t>
            </w:r>
            <w:r w:rsidR="00C557E4" w:rsidRPr="009079E1">
              <w:rPr>
                <w:rFonts w:ascii="Comic Sans MS" w:hAnsi="Comic Sans MS" w:cs="Arial"/>
                <w:sz w:val="24"/>
                <w:szCs w:val="24"/>
              </w:rPr>
              <w:t>par</w:t>
            </w:r>
            <w:r w:rsidR="007E1291">
              <w:rPr>
                <w:rFonts w:ascii="Comic Sans MS" w:hAnsi="Comic Sans MS" w:cs="Arial"/>
                <w:sz w:val="24"/>
                <w:szCs w:val="24"/>
              </w:rPr>
              <w:t> : …</w:t>
            </w:r>
          </w:p>
        </w:tc>
        <w:tc>
          <w:tcPr>
            <w:tcW w:w="2368" w:type="dxa"/>
            <w:gridSpan w:val="5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Avec coordinateur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7E129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  <w:tc>
          <w:tcPr>
            <w:tcW w:w="2150" w:type="dxa"/>
            <w:gridSpan w:val="2"/>
            <w:tcBorders>
              <w:bottom w:val="single" w:sz="4" w:space="0" w:color="auto"/>
            </w:tcBorders>
            <w:vAlign w:val="center"/>
          </w:tcPr>
          <w:p w:rsidR="009A1C74" w:rsidRPr="009079E1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079E1">
              <w:rPr>
                <w:rFonts w:ascii="Comic Sans MS" w:hAnsi="Comic Sans MS" w:cs="Arial"/>
                <w:sz w:val="24"/>
                <w:szCs w:val="24"/>
              </w:rPr>
              <w:t>Indicateurs de réussite</w:t>
            </w:r>
            <w:r w:rsidR="00491F5B" w:rsidRPr="009079E1">
              <w:rPr>
                <w:rFonts w:ascii="Comic Sans MS" w:hAnsi="Comic Sans MS" w:cs="Arial"/>
                <w:sz w:val="24"/>
                <w:szCs w:val="24"/>
              </w:rPr>
              <w:t> 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t xml:space="preserve">: </w:t>
            </w:r>
            <w:r w:rsidRPr="009079E1">
              <w:rPr>
                <w:rFonts w:ascii="Comic Sans MS" w:hAnsi="Comic Sans MS" w:cs="Arial"/>
                <w:sz w:val="24"/>
                <w:szCs w:val="24"/>
              </w:rPr>
              <w:sym w:font="MS Reference Specialty" w:char="F0D9"/>
            </w:r>
          </w:p>
        </w:tc>
      </w:tr>
      <w:tr w:rsidR="00920638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b/>
                <w:sz w:val="24"/>
                <w:szCs w:val="24"/>
              </w:rPr>
              <w:lastRenderedPageBreak/>
              <w:t>Scénario de la séance</w:t>
            </w:r>
          </w:p>
        </w:tc>
      </w:tr>
      <w:tr w:rsidR="006D2640" w:rsidRPr="009A1C74" w:rsidTr="00B41613">
        <w:trPr>
          <w:cantSplit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D2640" w:rsidRPr="009A1C74" w:rsidRDefault="006D2640" w:rsidP="00CC318D">
            <w:pPr>
              <w:pStyle w:val="Corpsdetexte"/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Type d</w:t>
            </w:r>
            <w:r w:rsidR="00DD0E7F">
              <w:rPr>
                <w:rFonts w:ascii="Comic Sans MS" w:hAnsi="Comic Sans MS" w:cs="Arial"/>
                <w:sz w:val="24"/>
                <w:szCs w:val="24"/>
              </w:rPr>
              <w:t>e support et contexte</w:t>
            </w:r>
            <w:r w:rsidRPr="009A1C74">
              <w:rPr>
                <w:rFonts w:ascii="Comic Sans MS" w:hAnsi="Comic Sans MS" w:cs="Arial"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  <w:gridSpan w:val="16"/>
            <w:tcBorders>
              <w:bottom w:val="single" w:sz="4" w:space="0" w:color="auto"/>
            </w:tcBorders>
            <w:vAlign w:val="center"/>
          </w:tcPr>
          <w:p w:rsidR="0056755D" w:rsidRPr="009A1C74" w:rsidRDefault="006246C5" w:rsidP="004F79B8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 xml:space="preserve">Démarche de découverte, contextualisée par une étiquette de bouteille d’eau. </w:t>
            </w:r>
          </w:p>
        </w:tc>
      </w:tr>
      <w:tr w:rsidR="00920638" w:rsidRPr="009A1C74" w:rsidTr="00B41613">
        <w:trPr>
          <w:cantSplit/>
          <w:trHeight w:val="242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Durée</w:t>
            </w:r>
          </w:p>
        </w:tc>
        <w:tc>
          <w:tcPr>
            <w:tcW w:w="303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professeur ?</w:t>
            </w:r>
          </w:p>
        </w:tc>
        <w:tc>
          <w:tcPr>
            <w:tcW w:w="5330" w:type="dxa"/>
            <w:gridSpan w:val="10"/>
            <w:tcBorders>
              <w:left w:val="single" w:sz="4" w:space="0" w:color="auto"/>
            </w:tcBorders>
            <w:vAlign w:val="center"/>
          </w:tcPr>
          <w:p w:rsidR="00920638" w:rsidRPr="009A1C74" w:rsidRDefault="00920638" w:rsidP="00CC318D">
            <w:pPr>
              <w:jc w:val="center"/>
              <w:rPr>
                <w:rFonts w:ascii="Comic Sans MS" w:hAnsi="Comic Sans MS" w:cs="Arial"/>
                <w:sz w:val="24"/>
                <w:szCs w:val="24"/>
              </w:rPr>
            </w:pPr>
            <w:r w:rsidRPr="009A1C74">
              <w:rPr>
                <w:rFonts w:ascii="Comic Sans MS" w:hAnsi="Comic Sans MS" w:cs="Arial"/>
                <w:sz w:val="24"/>
                <w:szCs w:val="24"/>
              </w:rPr>
              <w:t>Tâche les élèves ?</w:t>
            </w: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2D4FB9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5’</w:t>
            </w: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6246C5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Arriver avec bouteille, présenter à la liseuse l’étiquette, faire se poser aux élève la question…</w:t>
            </w: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7E129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Pourquoi il y a des ions dans l’eau et pas des atomes ?</w:t>
            </w:r>
          </w:p>
        </w:tc>
      </w:tr>
      <w:tr w:rsidR="00FD279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FD2798" w:rsidRPr="007005B0" w:rsidRDefault="007E129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6*5’ + 6*2’</w:t>
            </w: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7E1291" w:rsidP="006A6D87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Travail cadencé par le professeur, 6 questions. Choisit un élève pour oraliser.</w:t>
            </w:r>
          </w:p>
        </w:tc>
        <w:tc>
          <w:tcPr>
            <w:tcW w:w="5330" w:type="dxa"/>
            <w:gridSpan w:val="10"/>
            <w:vAlign w:val="center"/>
          </w:tcPr>
          <w:p w:rsidR="00FD2798" w:rsidRPr="007005B0" w:rsidRDefault="007E129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Travaillent au rythme donné.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7E129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8’</w:t>
            </w:r>
          </w:p>
        </w:tc>
        <w:tc>
          <w:tcPr>
            <w:tcW w:w="3033" w:type="dxa"/>
            <w:gridSpan w:val="6"/>
            <w:vAlign w:val="center"/>
          </w:tcPr>
          <w:p w:rsidR="00CC318D" w:rsidRPr="007005B0" w:rsidRDefault="007E1291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>
              <w:rPr>
                <w:rFonts w:ascii="Comic Sans MS" w:hAnsi="Comic Sans MS" w:cs="Arial"/>
                <w:sz w:val="24"/>
                <w:szCs w:val="24"/>
              </w:rPr>
              <w:t>Distribue fiche mémorisation.</w:t>
            </w:r>
          </w:p>
        </w:tc>
        <w:tc>
          <w:tcPr>
            <w:tcW w:w="5330" w:type="dxa"/>
            <w:gridSpan w:val="10"/>
            <w:vAlign w:val="center"/>
          </w:tcPr>
          <w:p w:rsidR="00B8490B" w:rsidRPr="007005B0" w:rsidRDefault="007E1291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La complète sans leur note et en silence.</w:t>
            </w:r>
          </w:p>
        </w:tc>
      </w:tr>
      <w:tr w:rsidR="00CC318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FD2798" w:rsidRPr="007005B0" w:rsidRDefault="00FD279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CC318D" w:rsidRPr="007005B0" w:rsidRDefault="00CC318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920638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920638" w:rsidRPr="007005B0" w:rsidRDefault="00920638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57017D" w:rsidRPr="007005B0" w:rsidTr="00B41613">
        <w:trPr>
          <w:cantSplit/>
          <w:trHeight w:val="1342"/>
        </w:trPr>
        <w:tc>
          <w:tcPr>
            <w:tcW w:w="2122" w:type="dxa"/>
            <w:gridSpan w:val="2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sz w:val="24"/>
                <w:szCs w:val="24"/>
              </w:rPr>
            </w:pPr>
          </w:p>
        </w:tc>
        <w:tc>
          <w:tcPr>
            <w:tcW w:w="5330" w:type="dxa"/>
            <w:gridSpan w:val="10"/>
            <w:vAlign w:val="center"/>
          </w:tcPr>
          <w:p w:rsidR="0057017D" w:rsidRPr="007005B0" w:rsidRDefault="0057017D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DD0E7F" w:rsidRPr="009A1C74" w:rsidTr="00640480">
        <w:trPr>
          <w:cantSplit/>
          <w:trHeight w:val="1342"/>
        </w:trPr>
        <w:tc>
          <w:tcPr>
            <w:tcW w:w="10485" w:type="dxa"/>
            <w:gridSpan w:val="18"/>
            <w:vAlign w:val="center"/>
          </w:tcPr>
          <w:p w:rsidR="00DD0E7F" w:rsidRPr="007005B0" w:rsidRDefault="00DD0E7F" w:rsidP="00CC318D">
            <w:pPr>
              <w:rPr>
                <w:rFonts w:ascii="Comic Sans MS" w:hAnsi="Comic Sans MS" w:cs="Arial"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b/>
                <w:sz w:val="24"/>
                <w:szCs w:val="24"/>
              </w:rPr>
              <w:t>Structuration demandée</w:t>
            </w:r>
            <w:r w:rsidR="00140BA4" w:rsidRPr="007005B0">
              <w:rPr>
                <w:rFonts w:ascii="Comic Sans MS" w:hAnsi="Comic Sans MS" w:cs="Arial"/>
                <w:b/>
                <w:sz w:val="24"/>
                <w:szCs w:val="24"/>
              </w:rPr>
              <w:t xml:space="preserve"> </w:t>
            </w:r>
            <w:r w:rsidR="00140BA4" w:rsidRPr="007005B0">
              <w:rPr>
                <w:rFonts w:ascii="Comic Sans MS" w:hAnsi="Comic Sans MS" w:cs="Arial"/>
                <w:sz w:val="24"/>
                <w:szCs w:val="24"/>
              </w:rPr>
              <w:t>(carte mentale ; paragraphe ; audio ; …)</w:t>
            </w:r>
          </w:p>
          <w:p w:rsidR="00DD0E7F" w:rsidRPr="007005B0" w:rsidRDefault="007E1291" w:rsidP="005D2978">
            <w:pPr>
              <w:rPr>
                <w:rFonts w:ascii="Comic Sans MS" w:hAnsi="Comic Sans MS" w:cs="Arial"/>
                <w:bCs/>
                <w:sz w:val="24"/>
                <w:szCs w:val="24"/>
              </w:rPr>
            </w:pPr>
            <w:r>
              <w:rPr>
                <w:rFonts w:ascii="Comic Sans MS" w:hAnsi="Comic Sans MS" w:cs="Arial"/>
                <w:bCs/>
                <w:sz w:val="24"/>
                <w:szCs w:val="24"/>
              </w:rPr>
              <w:t>Fiche mémoire.</w:t>
            </w:r>
          </w:p>
        </w:tc>
      </w:tr>
      <w:tr w:rsidR="009A1C74" w:rsidRPr="009A1C74" w:rsidTr="00CC318D">
        <w:trPr>
          <w:cantSplit/>
        </w:trPr>
        <w:tc>
          <w:tcPr>
            <w:tcW w:w="10485" w:type="dxa"/>
            <w:gridSpan w:val="18"/>
            <w:tcBorders>
              <w:bottom w:val="single" w:sz="4" w:space="0" w:color="auto"/>
            </w:tcBorders>
            <w:vAlign w:val="center"/>
          </w:tcPr>
          <w:p w:rsidR="009A1C74" w:rsidRPr="009A1C74" w:rsidRDefault="00CC318D" w:rsidP="00CC318D">
            <w:pPr>
              <w:jc w:val="center"/>
              <w:rPr>
                <w:rFonts w:ascii="Comic Sans MS" w:hAnsi="Comic Sans MS" w:cs="Arial"/>
                <w:b/>
                <w:sz w:val="24"/>
                <w:szCs w:val="24"/>
              </w:rPr>
            </w:pPr>
            <w:r>
              <w:rPr>
                <w:rFonts w:ascii="Comic Sans MS" w:hAnsi="Comic Sans MS" w:cs="Arial"/>
                <w:b/>
                <w:sz w:val="24"/>
                <w:szCs w:val="24"/>
              </w:rPr>
              <w:t>Evaluations</w:t>
            </w:r>
          </w:p>
        </w:tc>
      </w:tr>
      <w:tr w:rsidR="008C5B80" w:rsidRPr="009A1C74" w:rsidTr="00702B28">
        <w:trPr>
          <w:cantSplit/>
          <w:trHeight w:val="656"/>
        </w:trPr>
        <w:tc>
          <w:tcPr>
            <w:tcW w:w="2621" w:type="dxa"/>
            <w:gridSpan w:val="3"/>
            <w:vAlign w:val="center"/>
          </w:tcPr>
          <w:p w:rsidR="008C5B80" w:rsidRPr="00DD0E7F" w:rsidRDefault="00DD0E7F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Test conceptions initiales</w:t>
            </w:r>
            <w:r w:rsidR="008C5B80" w:rsidRPr="00DD0E7F">
              <w:rPr>
                <w:rFonts w:ascii="Comic Sans MS" w:hAnsi="Comic Sans MS" w:cs="Arial"/>
                <w:iCs/>
                <w:sz w:val="18"/>
                <w:szCs w:val="24"/>
              </w:rPr>
              <w:t> 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Formative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DD0E7F" w:rsidRDefault="00140BA4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>
              <w:rPr>
                <w:rFonts w:ascii="Comic Sans MS" w:hAnsi="Comic Sans MS" w:cs="Arial"/>
                <w:iCs/>
                <w:sz w:val="18"/>
                <w:szCs w:val="24"/>
              </w:rPr>
              <w:t>QCM ; @test ; pb résolu</w:t>
            </w:r>
          </w:p>
        </w:tc>
        <w:tc>
          <w:tcPr>
            <w:tcW w:w="2622" w:type="dxa"/>
            <w:gridSpan w:val="3"/>
            <w:vAlign w:val="center"/>
          </w:tcPr>
          <w:p w:rsidR="008C5B80" w:rsidRPr="00DD0E7F" w:rsidRDefault="008C5B80" w:rsidP="0057017D">
            <w:pPr>
              <w:jc w:val="center"/>
              <w:rPr>
                <w:rFonts w:ascii="Comic Sans MS" w:hAnsi="Comic Sans MS" w:cs="Arial"/>
                <w:iCs/>
                <w:sz w:val="18"/>
                <w:szCs w:val="24"/>
              </w:rPr>
            </w:pPr>
            <w:r w:rsidRPr="00DD0E7F">
              <w:rPr>
                <w:rFonts w:ascii="Comic Sans MS" w:hAnsi="Comic Sans MS" w:cs="Arial"/>
                <w:iCs/>
                <w:sz w:val="18"/>
                <w:szCs w:val="24"/>
              </w:rPr>
              <w:t>Sommative</w:t>
            </w:r>
          </w:p>
        </w:tc>
      </w:tr>
      <w:tr w:rsidR="008C5B80" w:rsidRPr="009A1C74" w:rsidTr="00DA626B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C5B80" w:rsidRPr="007005B0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1" w:type="dxa"/>
            <w:gridSpan w:val="6"/>
            <w:vAlign w:val="center"/>
          </w:tcPr>
          <w:p w:rsidR="008C5B80" w:rsidRPr="007005B0" w:rsidRDefault="00DA252F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N°</w:t>
            </w:r>
            <w:r w:rsidR="00237E9D">
              <w:rPr>
                <w:rFonts w:ascii="Comic Sans MS" w:hAnsi="Comic Sans MS" w:cs="Arial"/>
                <w:i/>
                <w:iCs/>
                <w:sz w:val="24"/>
                <w:szCs w:val="24"/>
              </w:rPr>
              <w:t>8page 72</w:t>
            </w:r>
          </w:p>
        </w:tc>
        <w:tc>
          <w:tcPr>
            <w:tcW w:w="2621" w:type="dxa"/>
            <w:gridSpan w:val="6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vAlign w:val="center"/>
          </w:tcPr>
          <w:p w:rsidR="008C5B80" w:rsidRPr="009A1C74" w:rsidRDefault="008C5B80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</w:p>
        </w:tc>
      </w:tr>
      <w:tr w:rsidR="00845EBC" w:rsidRPr="009A1C74" w:rsidTr="00CB56AA">
        <w:trPr>
          <w:cantSplit/>
          <w:trHeight w:val="1342"/>
        </w:trPr>
        <w:tc>
          <w:tcPr>
            <w:tcW w:w="2621" w:type="dxa"/>
            <w:gridSpan w:val="3"/>
            <w:vAlign w:val="center"/>
          </w:tcPr>
          <w:p w:rsidR="00845EBC" w:rsidRPr="007005B0" w:rsidRDefault="00845EBC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 w:rsidRPr="007005B0">
              <w:rPr>
                <w:rFonts w:ascii="Comic Sans MS" w:hAnsi="Comic Sans MS" w:cs="Arial"/>
                <w:i/>
                <w:iCs/>
                <w:sz w:val="24"/>
                <w:szCs w:val="24"/>
              </w:rPr>
              <w:lastRenderedPageBreak/>
              <w:t>Commentaires et Améliorations</w:t>
            </w:r>
          </w:p>
        </w:tc>
        <w:tc>
          <w:tcPr>
            <w:tcW w:w="7864" w:type="dxa"/>
            <w:gridSpan w:val="15"/>
            <w:vAlign w:val="center"/>
          </w:tcPr>
          <w:p w:rsidR="00845EBC" w:rsidRPr="007005B0" w:rsidRDefault="00D357B9" w:rsidP="00CC318D">
            <w:pPr>
              <w:rPr>
                <w:rFonts w:ascii="Comic Sans MS" w:hAnsi="Comic Sans MS" w:cs="Arial"/>
                <w:i/>
                <w:iCs/>
                <w:sz w:val="24"/>
                <w:szCs w:val="24"/>
              </w:rPr>
            </w:pPr>
            <w:r>
              <w:rPr>
                <w:rFonts w:ascii="Comic Sans MS" w:hAnsi="Comic Sans MS" w:cs="Arial"/>
                <w:i/>
                <w:iCs/>
                <w:sz w:val="24"/>
                <w:szCs w:val="24"/>
              </w:rPr>
              <w:t>Demander à revoir le chapitre 3.</w:t>
            </w:r>
          </w:p>
        </w:tc>
      </w:tr>
    </w:tbl>
    <w:p w:rsidR="00CC318D" w:rsidRDefault="00CC318D"/>
    <w:sectPr w:rsidR="00CC318D" w:rsidSect="00920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38"/>
    <w:rsid w:val="00006EBA"/>
    <w:rsid w:val="000F353E"/>
    <w:rsid w:val="00140BA4"/>
    <w:rsid w:val="00162EFD"/>
    <w:rsid w:val="001F0A29"/>
    <w:rsid w:val="00237E9D"/>
    <w:rsid w:val="002458AC"/>
    <w:rsid w:val="00286038"/>
    <w:rsid w:val="0029290F"/>
    <w:rsid w:val="002D4FB9"/>
    <w:rsid w:val="0033168D"/>
    <w:rsid w:val="00340287"/>
    <w:rsid w:val="00345CAE"/>
    <w:rsid w:val="003A55B9"/>
    <w:rsid w:val="003A63CD"/>
    <w:rsid w:val="0043228E"/>
    <w:rsid w:val="00451D19"/>
    <w:rsid w:val="00453D72"/>
    <w:rsid w:val="00484A3E"/>
    <w:rsid w:val="00491F5B"/>
    <w:rsid w:val="004F79B8"/>
    <w:rsid w:val="00554141"/>
    <w:rsid w:val="0056755D"/>
    <w:rsid w:val="0057017D"/>
    <w:rsid w:val="005D2978"/>
    <w:rsid w:val="006246C5"/>
    <w:rsid w:val="006412D9"/>
    <w:rsid w:val="0065489E"/>
    <w:rsid w:val="006A6D87"/>
    <w:rsid w:val="006D2640"/>
    <w:rsid w:val="006E5A6D"/>
    <w:rsid w:val="007005B0"/>
    <w:rsid w:val="00720F01"/>
    <w:rsid w:val="00721E16"/>
    <w:rsid w:val="007E1291"/>
    <w:rsid w:val="00845EBC"/>
    <w:rsid w:val="0088054C"/>
    <w:rsid w:val="008C5B80"/>
    <w:rsid w:val="008F79F8"/>
    <w:rsid w:val="009079E1"/>
    <w:rsid w:val="00915426"/>
    <w:rsid w:val="00920638"/>
    <w:rsid w:val="009A1C74"/>
    <w:rsid w:val="009E74AC"/>
    <w:rsid w:val="009F6951"/>
    <w:rsid w:val="00A41985"/>
    <w:rsid w:val="00A500D0"/>
    <w:rsid w:val="00B21983"/>
    <w:rsid w:val="00B23728"/>
    <w:rsid w:val="00B41613"/>
    <w:rsid w:val="00B8490B"/>
    <w:rsid w:val="00BC33DE"/>
    <w:rsid w:val="00C363FA"/>
    <w:rsid w:val="00C557E4"/>
    <w:rsid w:val="00C65739"/>
    <w:rsid w:val="00CC318D"/>
    <w:rsid w:val="00D0633F"/>
    <w:rsid w:val="00D357B9"/>
    <w:rsid w:val="00D633A8"/>
    <w:rsid w:val="00DA252F"/>
    <w:rsid w:val="00DD0E7F"/>
    <w:rsid w:val="00E41CF6"/>
    <w:rsid w:val="00EB0B38"/>
    <w:rsid w:val="00EC55C4"/>
    <w:rsid w:val="00EE5CBE"/>
    <w:rsid w:val="00EE5D86"/>
    <w:rsid w:val="00F101ED"/>
    <w:rsid w:val="00F47478"/>
    <w:rsid w:val="00FD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EECAB"/>
  <w15:chartTrackingRefBased/>
  <w15:docId w15:val="{41599257-5609-4AA0-8163-9AA8CC0B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C7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unhideWhenUsed/>
    <w:rsid w:val="009206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20638"/>
  </w:style>
  <w:style w:type="character" w:styleId="Marquedecommentaire">
    <w:name w:val="annotation reference"/>
    <w:basedOn w:val="Policepardfaut"/>
    <w:uiPriority w:val="99"/>
    <w:semiHidden/>
    <w:unhideWhenUsed/>
    <w:rsid w:val="00721E1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21E1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21E1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1E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1E1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1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E060-9668-4680-8C46-62F5BD7C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314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31</cp:revision>
  <cp:lastPrinted>2019-03-03T13:33:00Z</cp:lastPrinted>
  <dcterms:created xsi:type="dcterms:W3CDTF">2019-05-03T07:54:00Z</dcterms:created>
  <dcterms:modified xsi:type="dcterms:W3CDTF">2019-07-22T09:16:00Z</dcterms:modified>
</cp:coreProperties>
</file>