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La </w:t>
            </w:r>
            <w:r w:rsidR="009079E1">
              <w:rPr>
                <w:rFonts w:ascii="Comic Sans MS" w:hAnsi="Comic Sans MS" w:cs="Arial"/>
                <w:sz w:val="24"/>
                <w:szCs w:val="24"/>
              </w:rPr>
              <w:t>liaison chimique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B732F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A31592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EC55C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B732F">
              <w:rPr>
                <w:rFonts w:ascii="Comic Sans MS" w:hAnsi="Comic Sans MS" w:cs="Arial"/>
                <w:sz w:val="24"/>
                <w:szCs w:val="24"/>
              </w:rPr>
              <w:t>Schéma de Lewis d’une molécule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ED38E1" w:rsidRPr="00ED38E1" w:rsidRDefault="00ED38E1" w:rsidP="00ED38E1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D38E1">
              <w:rPr>
                <w:rFonts w:ascii="Comic Sans MS" w:hAnsi="Comic Sans MS" w:cs="Arial"/>
                <w:sz w:val="24"/>
                <w:szCs w:val="24"/>
              </w:rPr>
              <w:t xml:space="preserve">Molécules. </w:t>
            </w:r>
          </w:p>
          <w:p w:rsidR="0056755D" w:rsidRPr="009A1C74" w:rsidRDefault="00ED38E1" w:rsidP="00ED38E1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D38E1">
              <w:rPr>
                <w:rFonts w:ascii="Comic Sans MS" w:hAnsi="Comic Sans MS" w:cs="Arial"/>
                <w:sz w:val="24"/>
                <w:szCs w:val="24"/>
              </w:rPr>
              <w:t>Modèle de Lewis de la liaison de valence, schéma de Lewis, doublets liants et non-liants.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Pr="0056755D" w:rsidRDefault="00ED38E1" w:rsidP="00ED38E1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D38E1">
              <w:rPr>
                <w:rFonts w:ascii="Comic Sans MS" w:hAnsi="Comic Sans MS" w:cs="Arial"/>
                <w:sz w:val="24"/>
                <w:szCs w:val="24"/>
              </w:rPr>
              <w:t xml:space="preserve">Décrire et exploiter le schéma de Lewis d’une molécule pour justifier la stabilisation de cette entité, en référence aux gaz nobles, par rapport aux atomes isolés (Z </w:t>
            </w:r>
            <w:r w:rsidR="00F13AD4" w:rsidRPr="00F13AD4">
              <w:rPr>
                <w:rFonts w:ascii="Comic Sans MS" w:hAnsi="Comic Sans MS" w:cs="Cambria Math"/>
                <w:strike/>
                <w:color w:val="002060"/>
                <w:sz w:val="24"/>
                <w:szCs w:val="24"/>
              </w:rPr>
              <w:sym w:font="Symbol" w:char="F0A3"/>
            </w:r>
            <w:r w:rsidR="00F13AD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ED38E1">
              <w:rPr>
                <w:rFonts w:ascii="Comic Sans MS" w:hAnsi="Comic Sans MS" w:cs="Arial"/>
                <w:sz w:val="24"/>
                <w:szCs w:val="24"/>
              </w:rPr>
              <w:t>18).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D38E1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ED38E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D38E1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079E1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079E1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D38E1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F13AD4" w:rsidRPr="009079E1" w:rsidRDefault="00F13AD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Activité </w:t>
            </w:r>
            <w:r w:rsidR="00306C16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>
              <w:rPr>
                <w:rFonts w:ascii="Comic Sans MS" w:hAnsi="Comic Sans MS" w:cs="Arial"/>
                <w:sz w:val="24"/>
                <w:szCs w:val="24"/>
              </w:rPr>
              <w:t>p 63.</w:t>
            </w:r>
          </w:p>
          <w:p w:rsidR="00EE5D86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ED38E1" w:rsidRPr="009079E1" w:rsidRDefault="00ED38E1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9079E1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2D4FB9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ED38E1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D38E1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Pr="009A1C74" w:rsidRDefault="00ED38E1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découverte contextualisée par l’évolution des modèles chimiques.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1A7F9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Présenter modèle de la molécule d’eau, puis modèle Lewis. Faire chercher à comprendre modèle plus puissant : géométrie coudée.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306C1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25’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306C16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Surveillance active.</w:t>
            </w: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306C1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Utilisent le tableau d’aide pour compléter les 3 atomes qui manque</w:t>
            </w:r>
            <w:r w:rsidR="00424014">
              <w:rPr>
                <w:rFonts w:ascii="Comic Sans MS" w:hAnsi="Comic Sans MS" w:cs="Arial"/>
                <w:i/>
                <w:iCs/>
                <w:sz w:val="24"/>
                <w:szCs w:val="24"/>
              </w:rPr>
              <w:t>nt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306C1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306C1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Un groupe au tableau oralise et corrige.</w:t>
            </w:r>
          </w:p>
        </w:tc>
      </w:tr>
      <w:tr w:rsidR="00306C16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306C16" w:rsidRDefault="00306C1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306C16" w:rsidRPr="007005B0" w:rsidRDefault="00306C1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306C16" w:rsidRDefault="00306C1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Synthèse</w:t>
            </w:r>
            <w:r w:rsidR="00424014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individuelle à rendre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, question 6.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306C1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42401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Relève et c</w:t>
            </w:r>
            <w:r w:rsidR="00306C16">
              <w:rPr>
                <w:rFonts w:ascii="Comic Sans MS" w:hAnsi="Comic Sans MS" w:cs="Arial"/>
                <w:sz w:val="24"/>
                <w:szCs w:val="24"/>
              </w:rPr>
              <w:t>orrige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de suite</w:t>
            </w:r>
            <w:r w:rsidR="00306C16">
              <w:rPr>
                <w:rFonts w:ascii="Comic Sans MS" w:hAnsi="Comic Sans MS" w:cs="Arial"/>
                <w:sz w:val="24"/>
                <w:szCs w:val="24"/>
              </w:rPr>
              <w:t xml:space="preserve"> en donnant la méthode, Q6.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424014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Synthèse corrigée par le professeur.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42401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34 page 76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42401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Prévenir que la synthèse est relevée.</w:t>
            </w: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A7F9D"/>
    <w:rsid w:val="001F0A29"/>
    <w:rsid w:val="002458AC"/>
    <w:rsid w:val="00286038"/>
    <w:rsid w:val="0029290F"/>
    <w:rsid w:val="002D4FB9"/>
    <w:rsid w:val="00306C16"/>
    <w:rsid w:val="0033168D"/>
    <w:rsid w:val="00340287"/>
    <w:rsid w:val="00345CAE"/>
    <w:rsid w:val="003A55B9"/>
    <w:rsid w:val="003A63CD"/>
    <w:rsid w:val="00424014"/>
    <w:rsid w:val="0043228E"/>
    <w:rsid w:val="00451D19"/>
    <w:rsid w:val="00453D72"/>
    <w:rsid w:val="00484A3E"/>
    <w:rsid w:val="00491F5B"/>
    <w:rsid w:val="004F79B8"/>
    <w:rsid w:val="00554141"/>
    <w:rsid w:val="0056755D"/>
    <w:rsid w:val="0057017D"/>
    <w:rsid w:val="005D2978"/>
    <w:rsid w:val="006412D9"/>
    <w:rsid w:val="0065489E"/>
    <w:rsid w:val="006A6D87"/>
    <w:rsid w:val="006D2640"/>
    <w:rsid w:val="006E5A6D"/>
    <w:rsid w:val="007005B0"/>
    <w:rsid w:val="00720F01"/>
    <w:rsid w:val="00721E16"/>
    <w:rsid w:val="00845EBC"/>
    <w:rsid w:val="0088054C"/>
    <w:rsid w:val="008B732F"/>
    <w:rsid w:val="008C5B80"/>
    <w:rsid w:val="008F79F8"/>
    <w:rsid w:val="009079E1"/>
    <w:rsid w:val="00915426"/>
    <w:rsid w:val="00920638"/>
    <w:rsid w:val="009A1C74"/>
    <w:rsid w:val="009E74AC"/>
    <w:rsid w:val="009F6951"/>
    <w:rsid w:val="00A31592"/>
    <w:rsid w:val="00A41985"/>
    <w:rsid w:val="00A500D0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D633A8"/>
    <w:rsid w:val="00DD0E7F"/>
    <w:rsid w:val="00E41CF6"/>
    <w:rsid w:val="00EB0B38"/>
    <w:rsid w:val="00EC55C4"/>
    <w:rsid w:val="00ED38E1"/>
    <w:rsid w:val="00EE5CBE"/>
    <w:rsid w:val="00EE5D86"/>
    <w:rsid w:val="00F101ED"/>
    <w:rsid w:val="00F13AD4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F9F4B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81236-59EA-4212-9408-D495621A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31</cp:revision>
  <cp:lastPrinted>2019-03-03T13:33:00Z</cp:lastPrinted>
  <dcterms:created xsi:type="dcterms:W3CDTF">2019-05-03T07:54:00Z</dcterms:created>
  <dcterms:modified xsi:type="dcterms:W3CDTF">2019-07-22T09:15:00Z</dcterms:modified>
</cp:coreProperties>
</file>