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03DACC9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014F0">
              <w:rPr>
                <w:rFonts w:ascii="Comic Sans MS" w:hAnsi="Comic Sans MS" w:cs="Arial"/>
                <w:sz w:val="24"/>
                <w:szCs w:val="24"/>
              </w:rPr>
              <w:t>Modélisation d’une transformation</w:t>
            </w:r>
          </w:p>
          <w:p w14:paraId="2CD38A32" w14:textId="6B8C7777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Réaction d’oxydoréduction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0BCED80E" w:rsidR="003A63CD" w:rsidRPr="009A1C74" w:rsidRDefault="00A653FF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</w:t>
            </w:r>
            <w:r w:rsidRPr="00A653FF">
              <w:rPr>
                <w:rFonts w:ascii="Comic Sans MS" w:hAnsi="Comic Sans MS" w:cs="Arial"/>
                <w:sz w:val="24"/>
                <w:szCs w:val="24"/>
              </w:rPr>
              <w:t>odélisation d’une transformation par une réaction chimique, équation de réaction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65561086" w:rsidR="00B41613" w:rsidRPr="009A1C74" w:rsidRDefault="00B452A3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452A3">
              <w:rPr>
                <w:rFonts w:ascii="Comic Sans MS" w:hAnsi="Comic Sans MS" w:cs="Arial"/>
                <w:sz w:val="24"/>
                <w:szCs w:val="24"/>
              </w:rPr>
              <w:t>Transformation modélisée par une réaction d’oxydo-réduction : oxydant, réducteur, couple oxydant-réducteur, demi-équation électronique.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72BB818" w14:textId="77777777" w:rsidR="0003286C" w:rsidRPr="00F2262A" w:rsidRDefault="0003286C" w:rsidP="00F2262A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</w:p>
          <w:p w14:paraId="3BA1CA4A" w14:textId="77777777" w:rsidR="00B452A3" w:rsidRPr="00B452A3" w:rsidRDefault="00B452A3" w:rsidP="00B452A3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B452A3">
              <w:rPr>
                <w:rFonts w:ascii="Comic Sans MS" w:hAnsi="Comic Sans MS" w:cs="Arial"/>
                <w:sz w:val="24"/>
                <w:szCs w:val="24"/>
              </w:rPr>
              <w:t xml:space="preserve">À partir de données expérimentales, identifier le transfert d’électrons entre deux réactifs et le modéliser par des demi-équations électroniques et par une réaction d’oxydoréduction. </w:t>
            </w:r>
          </w:p>
          <w:p w14:paraId="48DA5D36" w14:textId="77777777" w:rsidR="00B452A3" w:rsidRPr="00B452A3" w:rsidRDefault="00B452A3" w:rsidP="00B452A3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B452A3">
              <w:rPr>
                <w:rFonts w:ascii="Comic Sans MS" w:hAnsi="Comic Sans MS" w:cs="Arial"/>
                <w:sz w:val="24"/>
                <w:szCs w:val="24"/>
              </w:rPr>
              <w:t xml:space="preserve">Établir une équation de la réaction entre un oxydant et un réducteur, les couples oxydant-réducteur étant donnés. </w:t>
            </w:r>
          </w:p>
          <w:p w14:paraId="057F9348" w14:textId="7C36C2C5" w:rsidR="0003286C" w:rsidRPr="00B452A3" w:rsidRDefault="00B452A3" w:rsidP="00B452A3">
            <w:pPr>
              <w:spacing w:after="17" w:line="239" w:lineRule="auto"/>
              <w:ind w:left="2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B452A3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Mettre en œuvre des transformations modélisées par des réactions d’oxydo-réduction.</w:t>
            </w: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A653F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653FF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A653F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653FF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A653F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A653F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653FF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A653F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653FF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065C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065C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065C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065C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065C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653F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653F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D764C91" w14:textId="77777777" w:rsid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Solutions de nitrate d’argent, de sulfate de cuivre, copeaux de cuivre, poudre de fer, bécher.</w:t>
            </w:r>
          </w:p>
          <w:p w14:paraId="6242836B" w14:textId="18A001EB" w:rsidR="00A653FF" w:rsidRPr="009A1C74" w:rsidRDefault="00A653F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7542F6C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08AE88ED" w:rsidR="009F6951" w:rsidRPr="009A1C74" w:rsidRDefault="00A653FF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contextualisée par des réactions support de la réflexion.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4AD5CDA3" w:rsidR="00CC318D" w:rsidRPr="009A1C74" w:rsidRDefault="00E92AB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1299C8F8" w:rsidR="0057017D" w:rsidRPr="009A1C74" w:rsidRDefault="00A653FF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Premières notions d’oxydoréduction. On avance pas à pas et tous ensemble.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76C343EF" w:rsidR="00CC318D" w:rsidRPr="009A1C74" w:rsidRDefault="00A653F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groupes oralisent à tour de rôle au tableau leurs résultats.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7E7EECA3" w:rsidR="007D06EF" w:rsidRPr="009A1C74" w:rsidRDefault="00E92AB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77C8E7DC" w:rsidR="007D06EF" w:rsidRPr="009A1C74" w:rsidRDefault="00E92AB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 TP fini, la communication finale est individuelle.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1235877F" w:rsidR="007D06EF" w:rsidRPr="009A1C74" w:rsidRDefault="00E92AB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75CDE465" w:rsidR="007D06EF" w:rsidRPr="009A1C74" w:rsidRDefault="00E92AB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Mise en commun.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44341557" w:rsidR="00DA517A" w:rsidRDefault="00E92AB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7C291F19" w14:textId="308BA128" w:rsidR="00DA517A" w:rsidRDefault="00E92AB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 du professeur.</w:t>
            </w: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7BB637FF" w:rsidR="00014F8C" w:rsidRPr="009B20C8" w:rsidRDefault="00A653FF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communication, (voir DocElève), sous forme d’un paragraphe.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2978E421" w:rsidR="008C5B80" w:rsidRPr="009A1C74" w:rsidRDefault="006028D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13 et 16 p 51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1BA6E035" w:rsidR="00845EBC" w:rsidRPr="009A1C74" w:rsidRDefault="006028D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Faire un AP sur les réactions organiques et comment les équilibrer.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028D8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B23728"/>
    <w:rsid w:val="00B41613"/>
    <w:rsid w:val="00B452A3"/>
    <w:rsid w:val="00BB30BF"/>
    <w:rsid w:val="00BB7AC7"/>
    <w:rsid w:val="00C70401"/>
    <w:rsid w:val="00C94B74"/>
    <w:rsid w:val="00CA1C11"/>
    <w:rsid w:val="00CA4285"/>
    <w:rsid w:val="00CC318D"/>
    <w:rsid w:val="00D00873"/>
    <w:rsid w:val="00D065CC"/>
    <w:rsid w:val="00DA517A"/>
    <w:rsid w:val="00DD0E7F"/>
    <w:rsid w:val="00DF7FC6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4A08-E58A-4A80-8967-D3DDA968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23</cp:revision>
  <cp:lastPrinted>2019-08-09T09:06:00Z</cp:lastPrinted>
  <dcterms:created xsi:type="dcterms:W3CDTF">2019-05-05T08:48:00Z</dcterms:created>
  <dcterms:modified xsi:type="dcterms:W3CDTF">2019-08-09T09:18:00Z</dcterms:modified>
</cp:coreProperties>
</file>