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>La matière qui nous entoure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B1B11">
              <w:rPr>
                <w:rFonts w:ascii="Comic Sans MS" w:hAnsi="Comic Sans MS" w:cs="Arial"/>
                <w:sz w:val="24"/>
                <w:szCs w:val="24"/>
              </w:rPr>
              <w:t>5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01301C">
              <w:rPr>
                <w:rFonts w:ascii="Comic Sans MS" w:hAnsi="Comic Sans MS" w:cs="Arial"/>
                <w:sz w:val="24"/>
                <w:szCs w:val="24"/>
              </w:rPr>
              <w:t>7</w:t>
            </w:r>
            <w:bookmarkStart w:id="0" w:name="_GoBack"/>
            <w:bookmarkEnd w:id="0"/>
            <w:r w:rsidR="005D297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2F3CF6">
              <w:t xml:space="preserve"> </w:t>
            </w:r>
            <w:r w:rsidR="001B1B11">
              <w:rPr>
                <w:rFonts w:ascii="Comic Sans MS" w:hAnsi="Comic Sans MS"/>
                <w:sz w:val="24"/>
                <w:szCs w:val="24"/>
              </w:rPr>
              <w:t>C</w:t>
            </w:r>
            <w:r w:rsidR="001B1B11">
              <w:rPr>
                <w:rFonts w:ascii="Comic Sans MS" w:hAnsi="Comic Sans MS" w:cs="Arial"/>
                <w:sz w:val="24"/>
                <w:szCs w:val="24"/>
              </w:rPr>
              <w:t>omposition de l’air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1B1B11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Composition de l’air.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1B1B11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B1B11">
              <w:rPr>
                <w:rFonts w:ascii="Comic Sans MS" w:hAnsi="Comic Sans MS" w:cs="Arial"/>
                <w:sz w:val="24"/>
                <w:szCs w:val="24"/>
              </w:rPr>
              <w:t>Composition volumique de l’air.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1B1B11" w:rsidRDefault="001B1B11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B1B11">
              <w:rPr>
                <w:rFonts w:ascii="Comic Sans MS" w:hAnsi="Comic Sans MS" w:cs="Arial"/>
                <w:sz w:val="24"/>
                <w:szCs w:val="24"/>
              </w:rPr>
              <w:t>Citer la composition approchée de l’air et l’ordre de grandeur de la valeur de sa masse volumique.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1B1B1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A05FC2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1B1B1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B1B11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1B1B1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Pr="001B1B1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B1B11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1B1B1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055AA3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55AA3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055AA3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55AA3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EE5D86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EE5D86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4F79B8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B1B11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B1B1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B1B1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05FC2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055AA3" w:rsidRDefault="00A05FC2" w:rsidP="001B1B1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Thermomètre et mètre.</w:t>
            </w:r>
          </w:p>
          <w:p w:rsidR="001B1B11" w:rsidRPr="00720F01" w:rsidRDefault="001B1B11" w:rsidP="001B1B11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720F0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E525E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EE5D86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EE5D86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1B1B1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2E525E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1B1B1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B1B11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1B1B1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B1B1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E525E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1B1B1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B1B11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1B1B1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B1B1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B1B1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1B1B11" w:rsidRDefault="001B1B11" w:rsidP="004F79B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Exercice type problème ouvert, contextualisé pour faire prendre conscience de la masse d’air dans une salle de classe</w:t>
            </w:r>
            <w:r w:rsidR="002E525E">
              <w:rPr>
                <w:rFonts w:ascii="Comic Sans MS" w:hAnsi="Comic Sans MS" w:cs="Arial"/>
                <w:sz w:val="24"/>
                <w:szCs w:val="24"/>
              </w:rPr>
              <w:t xml:space="preserve"> et des grandeurs d’influence.</w:t>
            </w:r>
          </w:p>
          <w:p w:rsidR="001B1B11" w:rsidRPr="009A1C74" w:rsidRDefault="001B1B11" w:rsidP="004F79B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2E525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2E525E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Distribue le sujet et précise qu’avant de se lancer dans des mesures et calculs, il faudra présenter au professeur une stratégie de résolution.</w:t>
            </w:r>
          </w:p>
        </w:tc>
        <w:tc>
          <w:tcPr>
            <w:tcW w:w="5330" w:type="dxa"/>
            <w:gridSpan w:val="10"/>
            <w:vAlign w:val="center"/>
          </w:tcPr>
          <w:p w:rsidR="001B1B11" w:rsidRDefault="001B1B1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1B1B11" w:rsidRPr="007005B0" w:rsidRDefault="001B1B1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FD279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D2798" w:rsidRPr="007005B0" w:rsidRDefault="002E525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FD2798" w:rsidRDefault="002E525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Rédigent une stratégie.</w:t>
            </w:r>
          </w:p>
          <w:p w:rsidR="001B1B11" w:rsidRPr="007005B0" w:rsidRDefault="001B1B1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2E525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7005B0" w:rsidRDefault="002E525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E525E">
              <w:rPr>
                <w:rFonts w:ascii="Comic Sans MS" w:hAnsi="Comic Sans MS" w:cs="Arial"/>
                <w:sz w:val="24"/>
                <w:szCs w:val="24"/>
              </w:rPr>
              <w:t>Donne des mètres ruban et des thermomètres.</w:t>
            </w:r>
          </w:p>
        </w:tc>
        <w:tc>
          <w:tcPr>
            <w:tcW w:w="5330" w:type="dxa"/>
            <w:gridSpan w:val="10"/>
            <w:vAlign w:val="center"/>
          </w:tcPr>
          <w:p w:rsidR="00B8490B" w:rsidRPr="007005B0" w:rsidRDefault="002E525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Mesurent et réalisent les calculs.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A05FC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</w:t>
            </w:r>
            <w:r w:rsidR="002E525E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2E525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</w:t>
            </w:r>
            <w:r w:rsidR="00A05FC2">
              <w:rPr>
                <w:rFonts w:ascii="Comic Sans MS" w:hAnsi="Comic Sans MS" w:cs="Arial"/>
                <w:sz w:val="24"/>
                <w:szCs w:val="24"/>
              </w:rPr>
              <w:t>orrection et c</w:t>
            </w:r>
            <w:r>
              <w:rPr>
                <w:rFonts w:ascii="Comic Sans MS" w:hAnsi="Comic Sans MS" w:cs="Arial"/>
                <w:sz w:val="24"/>
                <w:szCs w:val="24"/>
              </w:rPr>
              <w:t>onclusion ensemble.</w:t>
            </w:r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2E525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2E525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Institutionnalisation : masse volumique est d’environ, (on comprend dès lors le </w:t>
            </w:r>
            <w:r w:rsidR="00A05FC2">
              <w:rPr>
                <w:rFonts w:ascii="Comic Sans MS" w:hAnsi="Comic Sans MS" w:cs="Arial"/>
                <w:i/>
                <w:iCs/>
                <w:sz w:val="24"/>
                <w:szCs w:val="24"/>
              </w:rPr>
              <w:t>« 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environ</w:t>
            </w:r>
            <w:r w:rsidR="00A05FC2">
              <w:rPr>
                <w:rFonts w:ascii="Comic Sans MS" w:hAnsi="Comic Sans MS" w:cs="Arial"/>
                <w:i/>
                <w:iCs/>
                <w:sz w:val="24"/>
                <w:szCs w:val="24"/>
              </w:rPr>
              <w:t> »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), et la composition simplifié …</w:t>
            </w:r>
          </w:p>
        </w:tc>
      </w:tr>
      <w:tr w:rsidR="0057017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A05FC2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Ecrire un p</w:t>
            </w:r>
            <w:r w:rsidR="002E525E">
              <w:rPr>
                <w:rFonts w:ascii="Comic Sans MS" w:hAnsi="Comic Sans MS" w:cs="Arial"/>
                <w:bCs/>
                <w:sz w:val="24"/>
                <w:szCs w:val="24"/>
              </w:rPr>
              <w:t>aragraphe</w:t>
            </w:r>
            <w:r>
              <w:rPr>
                <w:rFonts w:ascii="Comic Sans MS" w:hAnsi="Comic Sans MS" w:cs="Arial"/>
                <w:bCs/>
                <w:sz w:val="24"/>
                <w:szCs w:val="24"/>
              </w:rPr>
              <w:t xml:space="preserve"> en commençant par : « J’ai appris que l’air … »</w:t>
            </w:r>
            <w:r w:rsidR="002E525E">
              <w:rPr>
                <w:rFonts w:ascii="Comic Sans MS" w:hAnsi="Comic Sans MS" w:cs="Arial"/>
                <w:bCs/>
                <w:sz w:val="24"/>
                <w:szCs w:val="24"/>
              </w:rPr>
              <w:t>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A05FC2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L’air a-t-il une masse ?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005B0" w:rsidRDefault="00A05FC2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Faire une mesure de l’humidité.</w:t>
            </w:r>
            <w:r w:rsidR="00662770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Faire rajouter dans l’institutionnalisation la comparaison à la masse volumique de l’eau.</w:t>
            </w: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1301C"/>
    <w:rsid w:val="00055AA3"/>
    <w:rsid w:val="000F353E"/>
    <w:rsid w:val="00140BA4"/>
    <w:rsid w:val="00162EFD"/>
    <w:rsid w:val="001B1B11"/>
    <w:rsid w:val="001F0A29"/>
    <w:rsid w:val="002458AC"/>
    <w:rsid w:val="00286038"/>
    <w:rsid w:val="0029290F"/>
    <w:rsid w:val="002E525E"/>
    <w:rsid w:val="002F3CF6"/>
    <w:rsid w:val="0033168D"/>
    <w:rsid w:val="00340287"/>
    <w:rsid w:val="00345CAE"/>
    <w:rsid w:val="003A55B9"/>
    <w:rsid w:val="003A63CD"/>
    <w:rsid w:val="0043228E"/>
    <w:rsid w:val="00451D19"/>
    <w:rsid w:val="00453D72"/>
    <w:rsid w:val="00484A3E"/>
    <w:rsid w:val="00491F5B"/>
    <w:rsid w:val="004F79B8"/>
    <w:rsid w:val="0057017D"/>
    <w:rsid w:val="005D2978"/>
    <w:rsid w:val="006412D9"/>
    <w:rsid w:val="0065489E"/>
    <w:rsid w:val="00662770"/>
    <w:rsid w:val="006A6D87"/>
    <w:rsid w:val="006D2640"/>
    <w:rsid w:val="006E5A6D"/>
    <w:rsid w:val="007005B0"/>
    <w:rsid w:val="00720F01"/>
    <w:rsid w:val="00721E16"/>
    <w:rsid w:val="00773039"/>
    <w:rsid w:val="00845EBC"/>
    <w:rsid w:val="0088054C"/>
    <w:rsid w:val="008C5B80"/>
    <w:rsid w:val="008F79F8"/>
    <w:rsid w:val="00915426"/>
    <w:rsid w:val="00920638"/>
    <w:rsid w:val="009A1C74"/>
    <w:rsid w:val="009E74AC"/>
    <w:rsid w:val="009F6951"/>
    <w:rsid w:val="00A05FC2"/>
    <w:rsid w:val="00A41985"/>
    <w:rsid w:val="00A500D0"/>
    <w:rsid w:val="00B21983"/>
    <w:rsid w:val="00B23728"/>
    <w:rsid w:val="00B41613"/>
    <w:rsid w:val="00B8490B"/>
    <w:rsid w:val="00BC33DE"/>
    <w:rsid w:val="00C363FA"/>
    <w:rsid w:val="00C557E4"/>
    <w:rsid w:val="00C65739"/>
    <w:rsid w:val="00CC318D"/>
    <w:rsid w:val="00CF1A91"/>
    <w:rsid w:val="00D633A8"/>
    <w:rsid w:val="00DD0E7F"/>
    <w:rsid w:val="00E41CF6"/>
    <w:rsid w:val="00EB0B38"/>
    <w:rsid w:val="00EE5CBE"/>
    <w:rsid w:val="00EE5D86"/>
    <w:rsid w:val="00F101ED"/>
    <w:rsid w:val="00FC11C6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A707D3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15267-9487-47E6-9A4A-A51F17D9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28</cp:revision>
  <cp:lastPrinted>2019-03-03T13:33:00Z</cp:lastPrinted>
  <dcterms:created xsi:type="dcterms:W3CDTF">2019-05-03T07:54:00Z</dcterms:created>
  <dcterms:modified xsi:type="dcterms:W3CDTF">2019-07-18T07:38:00Z</dcterms:modified>
</cp:coreProperties>
</file>