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Exercice 1 : Conversion d'intensités (niveau 1 - mémoriser)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Convertis les intensités suivantes :</w:t>
      </w:r>
    </w:p>
    <w:p w:rsid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04206" w:rsidSect="005042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0,5 A en mA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1 200 mA en 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35 mA en 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2,5 A en mA</w:t>
      </w:r>
    </w:p>
    <w:p w:rsid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lastRenderedPageBreak/>
        <w:t>Exercice 2 : Utilisation des calibres d'un ampèremètre (niveau 2 - comprendre et appliquer)</w:t>
      </w:r>
    </w:p>
    <w:p w:rsidR="00504206" w:rsidRP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On dispose d'un ampèremètre avec les calibres suivants : </w:t>
      </w: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10 A, 2000 mA, 200 mA, 20 mA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en courant continu.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Indique le calibre le plus adapté pour mesurer les intensités suivantes sans risquer d'endommager l'appareil ni perdre en précision :</w:t>
      </w:r>
    </w:p>
    <w:p w:rsid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150 mA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8 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50 mA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1,2 A</w:t>
      </w:r>
    </w:p>
    <w:p w:rsid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lastRenderedPageBreak/>
        <w:t>Exercice 3 : Surintensité et sous-intensité (niveau 4 - analyser)</w:t>
      </w:r>
    </w:p>
    <w:p w:rsidR="00504206" w:rsidRP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Un moteur électrique est conçu pour fonctionner sous une intensité de </w:t>
      </w: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1,5 A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. Il est alimenté dans les situations suivantes :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2 A.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1 A.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1,5 A.</w:t>
      </w:r>
    </w:p>
    <w:p w:rsid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Questions </w:t>
      </w:r>
      <w:proofErr w:type="gramStart"/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:</w:t>
      </w:r>
      <w:proofErr w:type="gramEnd"/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a. Indique dans chaque cas s'il s'agit d'une surintensité, d'une sous-intensité ou d'une intensité nominale.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b. Explique les risques possibles pour le moteur dans les cas de surintensité et de sous-intensité.</w:t>
      </w:r>
    </w:p>
    <w:p w:rsid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</w:p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Exercice 1 : Conversion d'intensités (niveau 1 - mémoriser)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 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Convertis les intensités suivantes :</w:t>
      </w:r>
    </w:p>
    <w:p w:rsid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0,5 A en mA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1 200 mA en 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35 mA en A</w:t>
      </w:r>
    </w:p>
    <w:p w:rsidR="00504206" w:rsidRPr="00504206" w:rsidRDefault="00504206" w:rsidP="005042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2,5 A en mA</w:t>
      </w:r>
    </w:p>
    <w:p w:rsid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lastRenderedPageBreak/>
        <w:t>Exercice 2 : Utilisation des calibres d'un ampèremètre (niveau 2 - comprendre et appliquer)</w:t>
      </w:r>
    </w:p>
    <w:p w:rsidR="00504206" w:rsidRP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On dispose d'un ampèremètre avec les calibres suivants : </w:t>
      </w: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10 A, 2000 mA, 200 mA, 20 mA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 en courant continu.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Indique le calibre le plus adapté pour mesurer les intensités suivantes sans risquer d'endommager l'appareil ni perdre en précision :</w:t>
      </w:r>
    </w:p>
    <w:p w:rsid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150 mA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8 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lastRenderedPageBreak/>
        <w:t>50 mA</w:t>
      </w:r>
    </w:p>
    <w:p w:rsidR="00504206" w:rsidRPr="00504206" w:rsidRDefault="00504206" w:rsidP="005042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1,2 A</w:t>
      </w:r>
    </w:p>
    <w:p w:rsid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sectPr w:rsidR="00504206" w:rsidSect="005042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04206" w:rsidRPr="00504206" w:rsidRDefault="00504206" w:rsidP="00504206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lastRenderedPageBreak/>
        <w:t>Exercice 3 : Surintensité et sous-intensité (niveau 4 - analyser)</w:t>
      </w:r>
    </w:p>
    <w:p w:rsidR="00504206" w:rsidRP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 xml:space="preserve">Un moteur électrique est conçu pour fonctionner sous une intensité de </w:t>
      </w: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1,5 A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. Il est alimenté dans les situations suivantes :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2 A.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1 A.</w:t>
      </w:r>
    </w:p>
    <w:p w:rsidR="00504206" w:rsidRPr="00504206" w:rsidRDefault="00504206" w:rsidP="005042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t>Avec une intensité de 1,5 A.</w:t>
      </w:r>
    </w:p>
    <w:p w:rsidR="00504206" w:rsidRPr="00504206" w:rsidRDefault="00504206" w:rsidP="0050420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fr-FR"/>
        </w:rPr>
      </w:pPr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 xml:space="preserve">Questions </w:t>
      </w:r>
      <w:proofErr w:type="gramStart"/>
      <w:r w:rsidRPr="00504206">
        <w:rPr>
          <w:rFonts w:ascii="Comic Sans MS" w:eastAsia="Times New Roman" w:hAnsi="Comic Sans MS" w:cs="Times New Roman"/>
          <w:b/>
          <w:bCs/>
          <w:sz w:val="20"/>
          <w:szCs w:val="20"/>
          <w:lang w:eastAsia="fr-FR"/>
        </w:rPr>
        <w:t>:</w:t>
      </w:r>
      <w:proofErr w:type="gramEnd"/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a. Indique dans chaque cas s'il s'agit d'une surintensité, d'une sous-intensité ou d'une intensité nominale.</w:t>
      </w:r>
      <w:r w:rsidRPr="00504206">
        <w:rPr>
          <w:rFonts w:ascii="Comic Sans MS" w:eastAsia="Times New Roman" w:hAnsi="Comic Sans MS" w:cs="Times New Roman"/>
          <w:sz w:val="20"/>
          <w:szCs w:val="20"/>
          <w:lang w:eastAsia="fr-FR"/>
        </w:rPr>
        <w:br/>
        <w:t>b. Explique les risques possibles pour le moteur dans les cas de surintensité et de sous-intensité.</w:t>
      </w:r>
    </w:p>
    <w:p w:rsidR="000B2483" w:rsidRPr="00504206" w:rsidRDefault="000B2483" w:rsidP="00504206">
      <w:pPr>
        <w:rPr>
          <w:rFonts w:ascii="Comic Sans MS" w:hAnsi="Comic Sans MS"/>
          <w:sz w:val="20"/>
          <w:szCs w:val="20"/>
        </w:rPr>
      </w:pPr>
    </w:p>
    <w:sectPr w:rsidR="000B2483" w:rsidRPr="00504206" w:rsidSect="0050420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03C"/>
    <w:multiLevelType w:val="multilevel"/>
    <w:tmpl w:val="206E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71F32"/>
    <w:multiLevelType w:val="multilevel"/>
    <w:tmpl w:val="1718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B72BF"/>
    <w:multiLevelType w:val="multilevel"/>
    <w:tmpl w:val="C70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0087B"/>
    <w:multiLevelType w:val="multilevel"/>
    <w:tmpl w:val="EF72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A333A0"/>
    <w:multiLevelType w:val="multilevel"/>
    <w:tmpl w:val="7EC01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4206"/>
    <w:rsid w:val="000B2483"/>
    <w:rsid w:val="0050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483"/>
  </w:style>
  <w:style w:type="paragraph" w:styleId="Titre3">
    <w:name w:val="heading 3"/>
    <w:basedOn w:val="Normal"/>
    <w:link w:val="Titre3Car"/>
    <w:uiPriority w:val="9"/>
    <w:qFormat/>
    <w:rsid w:val="005042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0420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0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042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2026-04-07T12:31:00Z</dcterms:created>
  <dcterms:modified xsi:type="dcterms:W3CDTF">2026-04-07T12:33:00Z</dcterms:modified>
</cp:coreProperties>
</file>