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14ED6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2719ACBD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3286C">
              <w:rPr>
                <w:rFonts w:ascii="Comic Sans MS" w:hAnsi="Comic Sans MS" w:cs="Arial"/>
                <w:sz w:val="24"/>
                <w:szCs w:val="24"/>
              </w:rPr>
              <w:t>Modèles ondulatoire et particulaire de la lumière</w:t>
            </w:r>
          </w:p>
          <w:p w14:paraId="2CD38A32" w14:textId="737D1178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1 / </w:t>
            </w:r>
            <w:r w:rsidR="002312EE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D399D">
              <w:rPr>
                <w:rFonts w:ascii="Comic Sans MS" w:hAnsi="Comic Sans MS" w:cs="Arial"/>
                <w:sz w:val="24"/>
                <w:szCs w:val="24"/>
              </w:rPr>
              <w:t>Les rayonnements invisibles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30291B05" w:rsidR="003A63CD" w:rsidRPr="009A1C74" w:rsidRDefault="00226ABE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Célérité de la lumière, spectres continus et spectres de raies, longueur d’onde dans le vide.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7AA2D1E4" w14:textId="77777777" w:rsidR="00226ABE" w:rsidRPr="00226ABE" w:rsidRDefault="00226ABE" w:rsidP="00226AB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26ABE">
              <w:rPr>
                <w:rFonts w:ascii="Comic Sans MS" w:hAnsi="Comic Sans MS" w:cs="Arial"/>
                <w:sz w:val="24"/>
                <w:szCs w:val="24"/>
              </w:rPr>
              <w:t xml:space="preserve">Domaines des ondes électromagnétiques. </w:t>
            </w:r>
          </w:p>
          <w:p w14:paraId="571577C2" w14:textId="535B0A3E" w:rsidR="00B41613" w:rsidRPr="009A1C74" w:rsidRDefault="00226ABE" w:rsidP="00226AB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26ABE">
              <w:rPr>
                <w:rFonts w:ascii="Comic Sans MS" w:hAnsi="Comic Sans MS" w:cs="Arial"/>
                <w:sz w:val="24"/>
                <w:szCs w:val="24"/>
              </w:rPr>
              <w:t>Relation entre longueur d’onde, célérité de la lumière et fréquence.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F4ADDD5" w14:textId="77777777" w:rsidR="00920638" w:rsidRDefault="00920638" w:rsidP="00CA4285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</w:p>
          <w:p w14:paraId="4864D0D4" w14:textId="77777777" w:rsidR="00226ABE" w:rsidRPr="00226ABE" w:rsidRDefault="00226ABE" w:rsidP="00226ABE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  <w:r w:rsidRPr="00226ABE">
              <w:rPr>
                <w:rFonts w:ascii="Comic Sans MS" w:hAnsi="Comic Sans MS" w:cs="Arial"/>
                <w:sz w:val="24"/>
                <w:szCs w:val="24"/>
              </w:rPr>
              <w:t xml:space="preserve">Utiliser une échelle de fréquences ou de longueurs d’onde pour identifier un domaine spectral. </w:t>
            </w:r>
          </w:p>
          <w:p w14:paraId="76489163" w14:textId="5EAC3DD7" w:rsidR="0003286C" w:rsidRDefault="00226ABE" w:rsidP="00226ABE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  <w:r w:rsidRPr="00226ABE">
              <w:rPr>
                <w:rFonts w:ascii="Comic Sans MS" w:hAnsi="Comic Sans MS" w:cs="Arial"/>
                <w:sz w:val="24"/>
                <w:szCs w:val="24"/>
              </w:rPr>
              <w:t>Citer l’ordre de grandeur des fréquences ou des longueurs d’onde des ondes électromagnétiques utilisées dans divers domaines d’application (imagerie médicale, optique visible, signaux wifi, micro-ondes, etc.).</w:t>
            </w:r>
          </w:p>
          <w:p w14:paraId="372BB818" w14:textId="77777777" w:rsidR="0003286C" w:rsidRDefault="0003286C" w:rsidP="00CA4285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</w:p>
          <w:p w14:paraId="057F9348" w14:textId="3CF88A12" w:rsidR="0003286C" w:rsidRPr="009A1C74" w:rsidRDefault="0003286C" w:rsidP="00226ABE">
            <w:pPr>
              <w:spacing w:after="17" w:line="239" w:lineRule="auto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721E16" w:rsidRPr="009A1C74" w14:paraId="63D106AA" w14:textId="77777777" w:rsidTr="0003286C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26ABE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03286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03286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03286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149B0D71" w14:textId="4A0BC25C" w:rsidR="0030575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  <w:p w14:paraId="6242836B" w14:textId="10CD3F5E" w:rsidR="0003286C" w:rsidRPr="009A1C74" w:rsidRDefault="002D181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D399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58ACD75D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305752">
              <w:rPr>
                <w:rFonts w:ascii="Comic Sans MS" w:hAnsi="Comic Sans MS" w:cs="Arial"/>
                <w:sz w:val="24"/>
                <w:szCs w:val="24"/>
              </w:rPr>
              <w:t xml:space="preserve">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33FE4F2E" w:rsidR="009F6951" w:rsidRPr="009A1C74" w:rsidRDefault="00CD399D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découverte en classe inversée</w:t>
            </w:r>
            <w:r w:rsidR="00226ABE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200B5278"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0B4A9688" w14:textId="735BF1AE" w:rsidR="0057017D" w:rsidRPr="009A1C74" w:rsidRDefault="0057017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477D8B64" w14:textId="30EE1C4B" w:rsidR="00CC318D" w:rsidRPr="009A1C74" w:rsidRDefault="002312E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élèves à la maison font l’activité 1 p 240, puis ils se testent sur Socrative.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4451A398" w:rsidR="007D06EF" w:rsidRPr="009A1C74" w:rsidRDefault="002312E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14:paraId="5A9555DB" w14:textId="6240CD42" w:rsidR="007D06EF" w:rsidRDefault="002312E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Retour sur Socrative pour reprise des % les moins bons.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77777777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5D0601F0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6C74B332" w:rsidR="007D06EF" w:rsidRDefault="002312E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Correction </w:t>
            </w:r>
            <w:r>
              <w:t xml:space="preserve"> </w:t>
            </w:r>
            <w:r w:rsidRPr="002312EE">
              <w:rPr>
                <w:rFonts w:ascii="Comic Sans MS" w:hAnsi="Comic Sans MS" w:cs="Arial"/>
                <w:sz w:val="24"/>
                <w:szCs w:val="24"/>
              </w:rPr>
              <w:t>document 5 p 340 avec relation ν = c / λ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5330" w:type="dxa"/>
            <w:gridSpan w:val="11"/>
            <w:vAlign w:val="center"/>
          </w:tcPr>
          <w:p w14:paraId="7D5CB883" w14:textId="77777777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3E3072AD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08F17232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03F03564" w:rsidR="00DD0E7F" w:rsidRPr="009B20C8" w:rsidRDefault="00CD399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Le document 5 p 340 corrigé </w:t>
            </w:r>
            <w:r w:rsidR="002312EE">
              <w:rPr>
                <w:rFonts w:ascii="Comic Sans MS" w:hAnsi="Comic Sans MS" w:cs="Arial"/>
                <w:sz w:val="24"/>
                <w:szCs w:val="24"/>
              </w:rPr>
              <w:t>en classe avec relation ν = c / λ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72271740" w:rsidR="008C5B80" w:rsidRPr="009A1C74" w:rsidRDefault="002312E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14 p 250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5417131F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3286C"/>
    <w:rsid w:val="000F353E"/>
    <w:rsid w:val="00135F5C"/>
    <w:rsid w:val="001360E4"/>
    <w:rsid w:val="00140BA4"/>
    <w:rsid w:val="00162EFD"/>
    <w:rsid w:val="00207B13"/>
    <w:rsid w:val="00226ABE"/>
    <w:rsid w:val="002312EE"/>
    <w:rsid w:val="002458AC"/>
    <w:rsid w:val="0027715A"/>
    <w:rsid w:val="002D1813"/>
    <w:rsid w:val="00305752"/>
    <w:rsid w:val="00340287"/>
    <w:rsid w:val="00345CAE"/>
    <w:rsid w:val="003848F7"/>
    <w:rsid w:val="003A63CD"/>
    <w:rsid w:val="003C3E20"/>
    <w:rsid w:val="004462C7"/>
    <w:rsid w:val="00491F5B"/>
    <w:rsid w:val="0057017D"/>
    <w:rsid w:val="005B67BD"/>
    <w:rsid w:val="006412D9"/>
    <w:rsid w:val="006D2640"/>
    <w:rsid w:val="006E5A6D"/>
    <w:rsid w:val="00721E16"/>
    <w:rsid w:val="007B2595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B20C8"/>
    <w:rsid w:val="009E74AC"/>
    <w:rsid w:val="009F6951"/>
    <w:rsid w:val="00A62EEA"/>
    <w:rsid w:val="00B23728"/>
    <w:rsid w:val="00B41613"/>
    <w:rsid w:val="00BB30BF"/>
    <w:rsid w:val="00BB7AC7"/>
    <w:rsid w:val="00C94B74"/>
    <w:rsid w:val="00CA1C11"/>
    <w:rsid w:val="00CA4285"/>
    <w:rsid w:val="00CC318D"/>
    <w:rsid w:val="00CD399D"/>
    <w:rsid w:val="00D00873"/>
    <w:rsid w:val="00DA517A"/>
    <w:rsid w:val="00DD0E7F"/>
    <w:rsid w:val="00E95C09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E163-1D5B-4A11-89A8-56F7B539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15</cp:revision>
  <cp:lastPrinted>2019-05-05T08:49:00Z</cp:lastPrinted>
  <dcterms:created xsi:type="dcterms:W3CDTF">2019-05-05T08:48:00Z</dcterms:created>
  <dcterms:modified xsi:type="dcterms:W3CDTF">2019-08-04T14:34:00Z</dcterms:modified>
</cp:coreProperties>
</file>