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507" w:rsidRPr="00893507" w:rsidRDefault="00893507">
      <w:pPr>
        <w:rPr>
          <w:rFonts w:ascii="Comic Sans MS" w:hAnsi="Comic Sans MS"/>
          <w:b/>
          <w:bCs/>
          <w:sz w:val="24"/>
          <w:szCs w:val="24"/>
        </w:rPr>
      </w:pPr>
      <w:r w:rsidRPr="00893507">
        <w:rPr>
          <w:rFonts w:ascii="Comic Sans MS" w:hAnsi="Comic Sans MS"/>
          <w:b/>
          <w:bCs/>
          <w:sz w:val="24"/>
          <w:szCs w:val="24"/>
        </w:rPr>
        <w:t>Apprendre à résoudre une tâche complexe, un problème.</w:t>
      </w:r>
    </w:p>
    <w:p w:rsidR="00893507" w:rsidRDefault="00893507">
      <w:pPr>
        <w:rPr>
          <w:rFonts w:ascii="Comic Sans MS" w:hAnsi="Comic Sans MS"/>
          <w:sz w:val="24"/>
          <w:szCs w:val="24"/>
        </w:rPr>
      </w:pPr>
    </w:p>
    <w:p w:rsidR="00162EFD" w:rsidRPr="003A062A" w:rsidRDefault="00C52A13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 xml:space="preserve">A l’étape précédente, sur la </w:t>
      </w:r>
      <w:r w:rsidR="003A062A">
        <w:rPr>
          <w:rFonts w:ascii="Comic Sans MS" w:hAnsi="Comic Sans MS"/>
          <w:sz w:val="24"/>
          <w:szCs w:val="24"/>
        </w:rPr>
        <w:t>« </w:t>
      </w:r>
      <w:r w:rsidRPr="003A062A">
        <w:rPr>
          <w:rFonts w:ascii="Comic Sans MS" w:hAnsi="Comic Sans MS"/>
          <w:sz w:val="24"/>
          <w:szCs w:val="24"/>
        </w:rPr>
        <w:t>force d’interaction gravitationnelle</w:t>
      </w:r>
      <w:r w:rsidR="003A062A">
        <w:rPr>
          <w:rFonts w:ascii="Comic Sans MS" w:hAnsi="Comic Sans MS"/>
          <w:sz w:val="24"/>
          <w:szCs w:val="24"/>
        </w:rPr>
        <w:t> »</w:t>
      </w:r>
      <w:r w:rsidRPr="003A062A">
        <w:rPr>
          <w:rFonts w:ascii="Comic Sans MS" w:hAnsi="Comic Sans MS"/>
          <w:sz w:val="24"/>
          <w:szCs w:val="24"/>
        </w:rPr>
        <w:t>, vous avez choisi vous-même le niveau de la démarche de résolution.</w:t>
      </w:r>
    </w:p>
    <w:p w:rsidR="00C52A13" w:rsidRDefault="00C52A13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 xml:space="preserve">Aujourd’hui, dans cette tâche complexe sur le </w:t>
      </w:r>
      <w:r w:rsidR="003A062A">
        <w:rPr>
          <w:rFonts w:ascii="Comic Sans MS" w:hAnsi="Comic Sans MS"/>
          <w:sz w:val="24"/>
          <w:szCs w:val="24"/>
        </w:rPr>
        <w:t>« </w:t>
      </w:r>
      <w:r w:rsidRPr="003A062A">
        <w:rPr>
          <w:rFonts w:ascii="Comic Sans MS" w:hAnsi="Comic Sans MS"/>
          <w:sz w:val="24"/>
          <w:szCs w:val="24"/>
        </w:rPr>
        <w:t>poids et la masse</w:t>
      </w:r>
      <w:r w:rsidR="003A062A">
        <w:rPr>
          <w:rFonts w:ascii="Comic Sans MS" w:hAnsi="Comic Sans MS"/>
          <w:sz w:val="24"/>
          <w:szCs w:val="24"/>
        </w:rPr>
        <w:t> »</w:t>
      </w:r>
      <w:r w:rsidRPr="003A062A">
        <w:rPr>
          <w:rFonts w:ascii="Comic Sans MS" w:hAnsi="Comic Sans MS"/>
          <w:sz w:val="24"/>
          <w:szCs w:val="24"/>
        </w:rPr>
        <w:t>, vous devez</w:t>
      </w:r>
      <w:r w:rsidR="00B9093D">
        <w:rPr>
          <w:rFonts w:ascii="Comic Sans MS" w:hAnsi="Comic Sans MS"/>
          <w:sz w:val="24"/>
          <w:szCs w:val="24"/>
        </w:rPr>
        <w:t xml:space="preserve"> </w:t>
      </w:r>
      <w:r w:rsidRPr="003A062A">
        <w:rPr>
          <w:rFonts w:ascii="Comic Sans MS" w:hAnsi="Comic Sans MS"/>
          <w:sz w:val="24"/>
          <w:szCs w:val="24"/>
        </w:rPr>
        <w:t>découvrir</w:t>
      </w:r>
      <w:r w:rsidR="00B9093D" w:rsidRPr="00B9093D">
        <w:t xml:space="preserve"> </w:t>
      </w:r>
      <w:r w:rsidR="00B9093D" w:rsidRPr="00B9093D">
        <w:rPr>
          <w:rFonts w:ascii="Comic Sans MS" w:hAnsi="Comic Sans MS"/>
          <w:sz w:val="24"/>
          <w:szCs w:val="24"/>
        </w:rPr>
        <w:t>par vous-même</w:t>
      </w:r>
      <w:r w:rsidRPr="003A062A">
        <w:rPr>
          <w:rFonts w:ascii="Comic Sans MS" w:hAnsi="Comic Sans MS"/>
          <w:sz w:val="24"/>
          <w:szCs w:val="24"/>
        </w:rPr>
        <w:t xml:space="preserve"> une stratégie de résolution !</w:t>
      </w:r>
    </w:p>
    <w:p w:rsidR="003A062A" w:rsidRPr="003A062A" w:rsidRDefault="003A062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résolution de problème repose sur </w:t>
      </w:r>
      <w:r w:rsidRPr="003A062A">
        <w:rPr>
          <w:rFonts w:ascii="Comic Sans MS" w:hAnsi="Comic Sans MS"/>
          <w:b/>
          <w:bCs/>
          <w:sz w:val="24"/>
          <w:szCs w:val="24"/>
        </w:rPr>
        <w:t>3 fonctions</w:t>
      </w:r>
      <w:r>
        <w:rPr>
          <w:rFonts w:ascii="Comic Sans MS" w:hAnsi="Comic Sans MS"/>
          <w:sz w:val="24"/>
          <w:szCs w:val="24"/>
        </w:rPr>
        <w:t>.</w:t>
      </w:r>
    </w:p>
    <w:p w:rsidR="00C52A13" w:rsidRPr="003A062A" w:rsidRDefault="00C52A13">
      <w:pPr>
        <w:rPr>
          <w:rFonts w:ascii="Comic Sans MS" w:hAnsi="Comic Sans MS"/>
          <w:sz w:val="24"/>
          <w:szCs w:val="24"/>
        </w:rPr>
      </w:pPr>
    </w:p>
    <w:p w:rsidR="00655497" w:rsidRPr="003A062A" w:rsidRDefault="00655497" w:rsidP="00655497">
      <w:pPr>
        <w:rPr>
          <w:rFonts w:ascii="Comic Sans MS" w:hAnsi="Comic Sans MS"/>
          <w:b/>
          <w:bCs/>
          <w:sz w:val="24"/>
          <w:szCs w:val="24"/>
        </w:rPr>
      </w:pPr>
      <w:r w:rsidRPr="003A062A">
        <w:rPr>
          <w:rFonts w:ascii="Comic Sans MS" w:hAnsi="Comic Sans MS"/>
          <w:b/>
          <w:bCs/>
          <w:sz w:val="24"/>
          <w:szCs w:val="24"/>
        </w:rPr>
        <w:t>Flexibilité</w:t>
      </w:r>
    </w:p>
    <w:p w:rsidR="00655497" w:rsidRDefault="00655497" w:rsidP="00655497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>Il est difficile de trouver une définition consensuelle à la flexibilité cognitive. La flexibilité cognitive serait la capacité de passer d’une tâche cognitive à une autre, de changer ou de s’adapter face à un environnement contraignant.</w:t>
      </w:r>
    </w:p>
    <w:p w:rsidR="003A062A" w:rsidRPr="003A062A" w:rsidRDefault="003A062A" w:rsidP="00655497">
      <w:pPr>
        <w:rPr>
          <w:rFonts w:ascii="Comic Sans MS" w:hAnsi="Comic Sans MS"/>
          <w:i/>
          <w:iCs/>
          <w:sz w:val="24"/>
          <w:szCs w:val="24"/>
        </w:rPr>
      </w:pPr>
      <w:r w:rsidRPr="003A062A">
        <w:rPr>
          <w:rFonts w:ascii="Comic Sans MS" w:hAnsi="Comic Sans MS"/>
          <w:i/>
          <w:iCs/>
          <w:sz w:val="24"/>
          <w:szCs w:val="24"/>
        </w:rPr>
        <w:t>Est-ce que je me suis approprié correctement les documents en passant d’une formule à une courbe, une photo, un dessin, un tableau</w:t>
      </w:r>
      <w:r w:rsidR="009331EF">
        <w:rPr>
          <w:rFonts w:ascii="Comic Sans MS" w:hAnsi="Comic Sans MS"/>
          <w:i/>
          <w:iCs/>
          <w:sz w:val="24"/>
          <w:szCs w:val="24"/>
        </w:rPr>
        <w:t>,</w:t>
      </w:r>
      <w:r w:rsidRPr="003A062A">
        <w:rPr>
          <w:rFonts w:ascii="Comic Sans MS" w:hAnsi="Comic Sans MS"/>
          <w:i/>
          <w:iCs/>
          <w:sz w:val="24"/>
          <w:szCs w:val="24"/>
        </w:rPr>
        <w:t xml:space="preserve"> une définition, …</w:t>
      </w:r>
    </w:p>
    <w:p w:rsidR="003A062A" w:rsidRPr="003A062A" w:rsidRDefault="003A062A" w:rsidP="00655497">
      <w:pPr>
        <w:rPr>
          <w:rFonts w:ascii="Comic Sans MS" w:hAnsi="Comic Sans MS"/>
          <w:i/>
          <w:iCs/>
          <w:sz w:val="24"/>
          <w:szCs w:val="24"/>
        </w:rPr>
      </w:pPr>
      <w:r w:rsidRPr="003A062A">
        <w:rPr>
          <w:rFonts w:ascii="Comic Sans MS" w:hAnsi="Comic Sans MS"/>
          <w:i/>
          <w:iCs/>
          <w:sz w:val="24"/>
          <w:szCs w:val="24"/>
        </w:rPr>
        <w:t xml:space="preserve">Oui  </w:t>
      </w:r>
      <w:r w:rsidRPr="003A062A"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  <w:r w:rsidRPr="003A062A">
        <w:rPr>
          <w:rFonts w:ascii="Comic Sans MS" w:hAnsi="Comic Sans MS"/>
          <w:i/>
          <w:iCs/>
          <w:sz w:val="24"/>
          <w:szCs w:val="24"/>
        </w:rPr>
        <w:tab/>
      </w:r>
      <w:r w:rsidRPr="003A062A">
        <w:rPr>
          <w:rFonts w:ascii="Comic Sans MS" w:hAnsi="Comic Sans MS"/>
          <w:i/>
          <w:iCs/>
          <w:sz w:val="24"/>
          <w:szCs w:val="24"/>
        </w:rPr>
        <w:tab/>
        <w:t xml:space="preserve">Non  </w:t>
      </w:r>
      <w:r w:rsidRPr="003A062A"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</w:p>
    <w:p w:rsidR="00655497" w:rsidRPr="003A062A" w:rsidRDefault="00655497">
      <w:pPr>
        <w:rPr>
          <w:rFonts w:ascii="Comic Sans MS" w:hAnsi="Comic Sans MS"/>
          <w:sz w:val="24"/>
          <w:szCs w:val="24"/>
        </w:rPr>
      </w:pPr>
    </w:p>
    <w:p w:rsidR="00655497" w:rsidRPr="003A062A" w:rsidRDefault="00655497">
      <w:pPr>
        <w:rPr>
          <w:rFonts w:ascii="Comic Sans MS" w:hAnsi="Comic Sans MS"/>
          <w:b/>
          <w:bCs/>
          <w:sz w:val="24"/>
          <w:szCs w:val="24"/>
        </w:rPr>
      </w:pPr>
      <w:r w:rsidRPr="003A062A">
        <w:rPr>
          <w:rFonts w:ascii="Comic Sans MS" w:hAnsi="Comic Sans MS"/>
          <w:b/>
          <w:bCs/>
          <w:sz w:val="24"/>
          <w:szCs w:val="24"/>
        </w:rPr>
        <w:t>Inhibition</w:t>
      </w:r>
    </w:p>
    <w:p w:rsidR="00C52A13" w:rsidRDefault="00655497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>Il</w:t>
      </w:r>
      <w:r w:rsidR="00C52A13" w:rsidRPr="003A062A">
        <w:rPr>
          <w:rFonts w:ascii="Comic Sans MS" w:hAnsi="Comic Sans MS"/>
          <w:sz w:val="24"/>
          <w:szCs w:val="24"/>
        </w:rPr>
        <w:t xml:space="preserve"> y a trois systèmes cognitifs dans le cerveau. L’un est rapide, automatique et intuitif (le Système 1). L’autre est plus lent, logique et réfléchi (le Système 2). Un troisième système, sous-tendu par le cortex préfrontal, permet l’arbitrage, au cas par cas, entre les deux premiers. C’est ce Système 3 qui assure l’inhibition des automatismes de pensée (issus du Système 1) quand l’application de la logique (Système 2) est nécessaire.</w:t>
      </w:r>
    </w:p>
    <w:p w:rsidR="003A062A" w:rsidRDefault="003A062A">
      <w:pPr>
        <w:rPr>
          <w:rFonts w:ascii="Comic Sans MS" w:hAnsi="Comic Sans MS"/>
          <w:i/>
          <w:iCs/>
          <w:sz w:val="24"/>
          <w:szCs w:val="24"/>
        </w:rPr>
      </w:pPr>
      <w:r w:rsidRPr="009331EF">
        <w:rPr>
          <w:rFonts w:ascii="Comic Sans MS" w:hAnsi="Comic Sans MS"/>
          <w:i/>
          <w:iCs/>
          <w:sz w:val="24"/>
          <w:szCs w:val="24"/>
        </w:rPr>
        <w:t xml:space="preserve">Est-ce que j’ai </w:t>
      </w:r>
      <w:r w:rsidR="009331EF" w:rsidRPr="009331EF">
        <w:rPr>
          <w:rFonts w:ascii="Comic Sans MS" w:hAnsi="Comic Sans MS"/>
          <w:i/>
          <w:iCs/>
          <w:sz w:val="24"/>
          <w:szCs w:val="24"/>
        </w:rPr>
        <w:t xml:space="preserve">bien </w:t>
      </w:r>
      <w:r w:rsidRPr="009331EF">
        <w:rPr>
          <w:rFonts w:ascii="Comic Sans MS" w:hAnsi="Comic Sans MS"/>
          <w:i/>
          <w:iCs/>
          <w:sz w:val="24"/>
          <w:szCs w:val="24"/>
        </w:rPr>
        <w:t xml:space="preserve">pris le temps de </w:t>
      </w:r>
      <w:r w:rsidR="009331EF" w:rsidRPr="009331EF">
        <w:rPr>
          <w:rFonts w:ascii="Comic Sans MS" w:hAnsi="Comic Sans MS"/>
          <w:i/>
          <w:iCs/>
          <w:sz w:val="24"/>
          <w:szCs w:val="24"/>
        </w:rPr>
        <w:t>la réflexion, avant de me lancer dans la réalisation de calculs ?</w:t>
      </w:r>
    </w:p>
    <w:p w:rsidR="009331EF" w:rsidRPr="009331EF" w:rsidRDefault="009331EF">
      <w:pPr>
        <w:rPr>
          <w:rFonts w:ascii="Comic Sans MS" w:hAnsi="Comic Sans MS"/>
          <w:i/>
          <w:iCs/>
          <w:sz w:val="24"/>
          <w:szCs w:val="24"/>
        </w:rPr>
      </w:pPr>
      <w:r w:rsidRPr="009331EF">
        <w:rPr>
          <w:rFonts w:ascii="Comic Sans MS" w:hAnsi="Comic Sans MS"/>
          <w:i/>
          <w:iCs/>
          <w:sz w:val="24"/>
          <w:szCs w:val="24"/>
        </w:rPr>
        <w:t xml:space="preserve">Oui  </w:t>
      </w:r>
      <w:r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  <w:r w:rsidRPr="009331EF">
        <w:rPr>
          <w:rFonts w:ascii="Comic Sans MS" w:hAnsi="Comic Sans MS"/>
          <w:i/>
          <w:iCs/>
          <w:sz w:val="24"/>
          <w:szCs w:val="24"/>
        </w:rPr>
        <w:tab/>
      </w:r>
      <w:r w:rsidRPr="009331EF">
        <w:rPr>
          <w:rFonts w:ascii="Comic Sans MS" w:hAnsi="Comic Sans MS"/>
          <w:i/>
          <w:iCs/>
          <w:sz w:val="24"/>
          <w:szCs w:val="24"/>
        </w:rPr>
        <w:tab/>
        <w:t xml:space="preserve">Non  </w:t>
      </w:r>
      <w:r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</w:p>
    <w:p w:rsidR="009331EF" w:rsidRPr="009331EF" w:rsidRDefault="009331EF">
      <w:pPr>
        <w:rPr>
          <w:rFonts w:ascii="Comic Sans MS" w:hAnsi="Comic Sans MS"/>
          <w:i/>
          <w:iCs/>
          <w:sz w:val="24"/>
          <w:szCs w:val="24"/>
        </w:rPr>
      </w:pPr>
    </w:p>
    <w:p w:rsidR="003A062A" w:rsidRPr="003A062A" w:rsidRDefault="003A062A">
      <w:pPr>
        <w:rPr>
          <w:rFonts w:ascii="Comic Sans MS" w:hAnsi="Comic Sans MS"/>
          <w:b/>
          <w:bCs/>
          <w:sz w:val="24"/>
          <w:szCs w:val="24"/>
        </w:rPr>
      </w:pPr>
      <w:r w:rsidRPr="003A062A">
        <w:rPr>
          <w:rFonts w:ascii="Comic Sans MS" w:hAnsi="Comic Sans MS"/>
          <w:b/>
          <w:bCs/>
          <w:sz w:val="24"/>
          <w:szCs w:val="24"/>
        </w:rPr>
        <w:t>Mémoire de travail</w:t>
      </w:r>
    </w:p>
    <w:p w:rsidR="003A062A" w:rsidRDefault="00655497" w:rsidP="003A062A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>L’humain est un être de mémoire. L’apprentissage mobilise essentiellement trois types de mémoires</w:t>
      </w:r>
      <w:r w:rsidR="003A062A" w:rsidRPr="003A062A">
        <w:rPr>
          <w:rFonts w:ascii="Comic Sans MS" w:hAnsi="Comic Sans MS"/>
          <w:sz w:val="24"/>
          <w:szCs w:val="24"/>
        </w:rPr>
        <w:t xml:space="preserve">. </w:t>
      </w:r>
    </w:p>
    <w:p w:rsidR="003A062A" w:rsidRPr="003A062A" w:rsidRDefault="003A062A" w:rsidP="003A062A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lastRenderedPageBreak/>
        <w:t>Réaliser les opérations de lecture à grande vitesse et au moindre coût (</w:t>
      </w:r>
      <w:r w:rsidRPr="003A062A">
        <w:rPr>
          <w:rFonts w:ascii="Comic Sans MS" w:hAnsi="Comic Sans MS"/>
          <w:sz w:val="24"/>
          <w:szCs w:val="24"/>
          <w:u w:val="single"/>
        </w:rPr>
        <w:t>mémoire procédurale</w:t>
      </w:r>
      <w:r w:rsidRPr="003A062A">
        <w:rPr>
          <w:rFonts w:ascii="Comic Sans MS" w:hAnsi="Comic Sans MS"/>
          <w:sz w:val="24"/>
          <w:szCs w:val="24"/>
        </w:rPr>
        <w:t xml:space="preserve">). </w:t>
      </w:r>
    </w:p>
    <w:p w:rsidR="003A062A" w:rsidRPr="003A062A" w:rsidRDefault="003A062A" w:rsidP="003A062A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 xml:space="preserve">Cerner les </w:t>
      </w:r>
      <w:r>
        <w:rPr>
          <w:rFonts w:ascii="Comic Sans MS" w:hAnsi="Comic Sans MS"/>
          <w:sz w:val="24"/>
          <w:szCs w:val="24"/>
        </w:rPr>
        <w:t>significations</w:t>
      </w:r>
      <w:r w:rsidRPr="003A062A">
        <w:rPr>
          <w:rFonts w:ascii="Comic Sans MS" w:hAnsi="Comic Sans MS"/>
          <w:sz w:val="24"/>
          <w:szCs w:val="24"/>
        </w:rPr>
        <w:t xml:space="preserve"> des termes et expressions pour articuler les sens et construire les idées,</w:t>
      </w:r>
      <w:r>
        <w:rPr>
          <w:rFonts w:ascii="Comic Sans MS" w:hAnsi="Comic Sans MS"/>
          <w:sz w:val="24"/>
          <w:szCs w:val="24"/>
        </w:rPr>
        <w:t xml:space="preserve"> </w:t>
      </w:r>
      <w:r w:rsidRPr="003A062A">
        <w:rPr>
          <w:rFonts w:ascii="Comic Sans MS" w:hAnsi="Comic Sans MS"/>
          <w:sz w:val="24"/>
          <w:szCs w:val="24"/>
        </w:rPr>
        <w:t>(</w:t>
      </w:r>
      <w:r w:rsidRPr="003A062A">
        <w:rPr>
          <w:rFonts w:ascii="Comic Sans MS" w:hAnsi="Comic Sans MS"/>
          <w:sz w:val="24"/>
          <w:szCs w:val="24"/>
          <w:u w:val="single"/>
        </w:rPr>
        <w:t>mémoire sémantique).</w:t>
      </w:r>
    </w:p>
    <w:p w:rsidR="00655497" w:rsidRDefault="003A062A" w:rsidP="003A062A">
      <w:pPr>
        <w:rPr>
          <w:rFonts w:ascii="Comic Sans MS" w:hAnsi="Comic Sans MS"/>
          <w:sz w:val="24"/>
          <w:szCs w:val="24"/>
        </w:rPr>
      </w:pPr>
      <w:r w:rsidRPr="003A062A">
        <w:rPr>
          <w:rFonts w:ascii="Comic Sans MS" w:hAnsi="Comic Sans MS"/>
          <w:sz w:val="24"/>
          <w:szCs w:val="24"/>
        </w:rPr>
        <w:t>Effectuer l’analyse, la comparaison, la synthèse, organiser les raisonnements (</w:t>
      </w:r>
      <w:r w:rsidRPr="003A062A">
        <w:rPr>
          <w:rFonts w:ascii="Comic Sans MS" w:hAnsi="Comic Sans MS"/>
          <w:sz w:val="24"/>
          <w:szCs w:val="24"/>
          <w:u w:val="single"/>
        </w:rPr>
        <w:t>mémoire de travail</w:t>
      </w:r>
      <w:r w:rsidR="00B9093D">
        <w:rPr>
          <w:rFonts w:ascii="Comic Sans MS" w:hAnsi="Comic Sans MS"/>
          <w:sz w:val="24"/>
          <w:szCs w:val="24"/>
          <w:u w:val="single"/>
        </w:rPr>
        <w:t>).</w:t>
      </w:r>
      <w:r w:rsidR="00B9093D" w:rsidRPr="00B9093D">
        <w:rPr>
          <w:rFonts w:ascii="Comic Sans MS" w:hAnsi="Comic Sans MS"/>
          <w:sz w:val="24"/>
          <w:szCs w:val="24"/>
        </w:rPr>
        <w:t xml:space="preserve"> C’est celle-ci qui nous intéresse dans cette tâche</w:t>
      </w:r>
      <w:r w:rsidRPr="003A062A">
        <w:rPr>
          <w:rFonts w:ascii="Comic Sans MS" w:hAnsi="Comic Sans MS"/>
          <w:sz w:val="24"/>
          <w:szCs w:val="24"/>
        </w:rPr>
        <w:t>).</w:t>
      </w:r>
    </w:p>
    <w:p w:rsidR="009331EF" w:rsidRPr="009331EF" w:rsidRDefault="009331EF" w:rsidP="003A062A">
      <w:pPr>
        <w:rPr>
          <w:rFonts w:ascii="Comic Sans MS" w:hAnsi="Comic Sans MS"/>
          <w:i/>
          <w:iCs/>
          <w:sz w:val="24"/>
          <w:szCs w:val="24"/>
        </w:rPr>
      </w:pPr>
      <w:r w:rsidRPr="009331EF">
        <w:rPr>
          <w:rFonts w:ascii="Comic Sans MS" w:hAnsi="Comic Sans MS"/>
          <w:i/>
          <w:iCs/>
          <w:sz w:val="24"/>
          <w:szCs w:val="24"/>
        </w:rPr>
        <w:t>Ai-je bien posé mon raisonnement, mis en relation les documents, détecté celui qui est peut-être inutile ?</w:t>
      </w:r>
    </w:p>
    <w:p w:rsidR="009331EF" w:rsidRDefault="009331EF" w:rsidP="003A062A">
      <w:pPr>
        <w:rPr>
          <w:rFonts w:ascii="Comic Sans MS" w:hAnsi="Comic Sans MS"/>
          <w:i/>
          <w:iCs/>
          <w:sz w:val="24"/>
          <w:szCs w:val="24"/>
        </w:rPr>
      </w:pPr>
      <w:r w:rsidRPr="009331EF">
        <w:rPr>
          <w:rFonts w:ascii="Comic Sans MS" w:hAnsi="Comic Sans MS"/>
          <w:i/>
          <w:iCs/>
          <w:sz w:val="24"/>
          <w:szCs w:val="24"/>
        </w:rPr>
        <w:t xml:space="preserve">Oui  </w:t>
      </w:r>
      <w:r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  <w:r w:rsidRPr="009331EF">
        <w:rPr>
          <w:rFonts w:ascii="Comic Sans MS" w:hAnsi="Comic Sans MS"/>
          <w:i/>
          <w:iCs/>
          <w:sz w:val="24"/>
          <w:szCs w:val="24"/>
        </w:rPr>
        <w:tab/>
      </w:r>
      <w:r w:rsidRPr="009331EF">
        <w:rPr>
          <w:rFonts w:ascii="Comic Sans MS" w:hAnsi="Comic Sans MS"/>
          <w:i/>
          <w:iCs/>
          <w:sz w:val="24"/>
          <w:szCs w:val="24"/>
        </w:rPr>
        <w:tab/>
        <w:t xml:space="preserve">Non  </w:t>
      </w:r>
      <w:r>
        <w:rPr>
          <w:rFonts w:ascii="Comic Sans MS" w:hAnsi="Comic Sans MS"/>
          <w:i/>
          <w:iCs/>
          <w:sz w:val="24"/>
          <w:szCs w:val="24"/>
        </w:rPr>
        <w:sym w:font="MS Reference Specialty" w:char="F0D9"/>
      </w:r>
    </w:p>
    <w:p w:rsidR="009331EF" w:rsidRDefault="009331EF" w:rsidP="003A062A">
      <w:pPr>
        <w:rPr>
          <w:rFonts w:ascii="Comic Sans MS" w:hAnsi="Comic Sans MS"/>
          <w:i/>
          <w:iCs/>
          <w:sz w:val="24"/>
          <w:szCs w:val="24"/>
        </w:rPr>
      </w:pPr>
    </w:p>
    <w:p w:rsidR="009331EF" w:rsidRPr="00812723" w:rsidRDefault="002147A1" w:rsidP="003A062A">
      <w:pPr>
        <w:rPr>
          <w:rFonts w:ascii="Comic Sans MS" w:hAnsi="Comic Sans MS"/>
          <w:b/>
          <w:bCs/>
          <w:i/>
          <w:iCs/>
        </w:rPr>
      </w:pPr>
      <w:r w:rsidRPr="00812723">
        <w:rPr>
          <w:rFonts w:ascii="Comic Sans MS" w:hAnsi="Comic Sans MS"/>
          <w:b/>
          <w:bCs/>
          <w:i/>
          <w:iCs/>
        </w:rPr>
        <w:t>Aides</w:t>
      </w:r>
    </w:p>
    <w:p w:rsidR="002147A1" w:rsidRPr="00812723" w:rsidRDefault="00812723" w:rsidP="003A062A">
      <w:pPr>
        <w:rPr>
          <w:rFonts w:ascii="Comic Sans MS" w:hAnsi="Comic Sans MS"/>
          <w:i/>
          <w:iCs/>
        </w:rPr>
      </w:pPr>
      <w:r w:rsidRPr="00812723">
        <w:rPr>
          <w:rFonts w:ascii="Comic Sans MS" w:hAnsi="Comic Sans MS"/>
          <w:i/>
          <w:iCs/>
        </w:rPr>
        <w:t>A lire l’une après l’autre, et en cachant les suivantes.</w:t>
      </w:r>
    </w:p>
    <w:p w:rsidR="00655497" w:rsidRPr="00812723" w:rsidRDefault="002147A1" w:rsidP="002147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A partir du document 2, quelle relation mathématique existe-t-il entre le poids et la masse ?</w:t>
      </w:r>
    </w:p>
    <w:p w:rsidR="00812723" w:rsidRPr="00812723" w:rsidRDefault="00812723" w:rsidP="00812723">
      <w:pPr>
        <w:pStyle w:val="Paragraphedeliste"/>
        <w:rPr>
          <w:rFonts w:ascii="Comic Sans MS" w:hAnsi="Comic Sans MS"/>
        </w:rPr>
      </w:pPr>
    </w:p>
    <w:p w:rsidR="002147A1" w:rsidRPr="00812723" w:rsidRDefault="002147A1" w:rsidP="002147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En déduire une expression littérale entre le poids P et la masse m.</w:t>
      </w:r>
    </w:p>
    <w:p w:rsidR="00812723" w:rsidRPr="00812723" w:rsidRDefault="00812723" w:rsidP="00812723">
      <w:pPr>
        <w:rPr>
          <w:rFonts w:ascii="Comic Sans MS" w:hAnsi="Comic Sans MS"/>
        </w:rPr>
      </w:pPr>
    </w:p>
    <w:p w:rsidR="00812723" w:rsidRPr="00812723" w:rsidRDefault="00812723" w:rsidP="002147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Le coefficient de proportionnalité sera noté g. Il correspond à l’intensité de la pesanteur. Calculez ce coefficient, (document 2).</w:t>
      </w:r>
    </w:p>
    <w:p w:rsidR="00812723" w:rsidRPr="00812723" w:rsidRDefault="00812723" w:rsidP="00812723">
      <w:pPr>
        <w:rPr>
          <w:rFonts w:ascii="Comic Sans MS" w:hAnsi="Comic Sans MS"/>
        </w:rPr>
      </w:pPr>
    </w:p>
    <w:p w:rsidR="002147A1" w:rsidRPr="00812723" w:rsidRDefault="002147A1" w:rsidP="002147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Le poids d’un système correspond à la force d’attraction gravitationnelle qu’il subit à proximité d’une planète. Sachant cela, quelle relation simple existe-t-il entre la force d’attraction gravitationnelle et le poids ?</w:t>
      </w:r>
    </w:p>
    <w:p w:rsidR="00812723" w:rsidRPr="00812723" w:rsidRDefault="00812723" w:rsidP="00812723">
      <w:pPr>
        <w:rPr>
          <w:rFonts w:ascii="Comic Sans MS" w:hAnsi="Comic Sans MS"/>
        </w:rPr>
      </w:pPr>
    </w:p>
    <w:p w:rsidR="002147A1" w:rsidRPr="00812723" w:rsidRDefault="002147A1" w:rsidP="002147A1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En égalant le poids d’un système avec la force d’interaction gravitationnelle exercée par la Terre sur ce même système, trouvez une relation entre g et G, m</w:t>
      </w:r>
      <w:r w:rsidRPr="00812723">
        <w:rPr>
          <w:rFonts w:ascii="Comic Sans MS" w:hAnsi="Comic Sans MS"/>
          <w:vertAlign w:val="subscript"/>
        </w:rPr>
        <w:t>A</w:t>
      </w:r>
      <w:r w:rsidRPr="00812723">
        <w:rPr>
          <w:rFonts w:ascii="Comic Sans MS" w:hAnsi="Comic Sans MS"/>
        </w:rPr>
        <w:t xml:space="preserve">, </w:t>
      </w:r>
      <w:proofErr w:type="spellStart"/>
      <w:r w:rsidRPr="00812723">
        <w:rPr>
          <w:rFonts w:ascii="Comic Sans MS" w:hAnsi="Comic Sans MS"/>
        </w:rPr>
        <w:t>m</w:t>
      </w:r>
      <w:r w:rsidRPr="00812723">
        <w:rPr>
          <w:rFonts w:ascii="Comic Sans MS" w:hAnsi="Comic Sans MS"/>
          <w:vertAlign w:val="subscript"/>
        </w:rPr>
        <w:t>B</w:t>
      </w:r>
      <w:proofErr w:type="spellEnd"/>
      <w:r w:rsidRPr="00812723">
        <w:rPr>
          <w:rFonts w:ascii="Comic Sans MS" w:hAnsi="Comic Sans MS"/>
        </w:rPr>
        <w:t>, d</w:t>
      </w:r>
      <w:r w:rsidRPr="00812723">
        <w:rPr>
          <w:rFonts w:ascii="Comic Sans MS" w:hAnsi="Comic Sans MS"/>
          <w:vertAlign w:val="superscript"/>
        </w:rPr>
        <w:t>2</w:t>
      </w:r>
      <w:r w:rsidRPr="00812723">
        <w:rPr>
          <w:rFonts w:ascii="Comic Sans MS" w:hAnsi="Comic Sans MS"/>
        </w:rPr>
        <w:t>.</w:t>
      </w:r>
    </w:p>
    <w:p w:rsidR="00812723" w:rsidRPr="00812723" w:rsidRDefault="00812723" w:rsidP="00812723">
      <w:pPr>
        <w:rPr>
          <w:rFonts w:ascii="Comic Sans MS" w:hAnsi="Comic Sans MS"/>
        </w:rPr>
      </w:pPr>
    </w:p>
    <w:p w:rsidR="00812723" w:rsidRPr="00812723" w:rsidRDefault="00812723" w:rsidP="008127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 xml:space="preserve">Calculez G * </w:t>
      </w:r>
      <w:proofErr w:type="spellStart"/>
      <w:r w:rsidRPr="00812723">
        <w:rPr>
          <w:rFonts w:ascii="Comic Sans MS" w:hAnsi="Comic Sans MS"/>
        </w:rPr>
        <w:t>m</w:t>
      </w:r>
      <w:r w:rsidRPr="00812723">
        <w:rPr>
          <w:rFonts w:ascii="Comic Sans MS" w:hAnsi="Comic Sans MS"/>
          <w:vertAlign w:val="subscript"/>
        </w:rPr>
        <w:t>Terre</w:t>
      </w:r>
      <w:proofErr w:type="spellEnd"/>
      <w:r w:rsidRPr="00812723">
        <w:rPr>
          <w:rFonts w:ascii="Comic Sans MS" w:hAnsi="Comic Sans MS"/>
        </w:rPr>
        <w:t xml:space="preserve"> /</w:t>
      </w:r>
      <w:r w:rsidRPr="00812723">
        <w:rPr>
          <w:rFonts w:ascii="Comic Sans MS" w:hAnsi="Comic Sans MS"/>
        </w:rPr>
        <w:t xml:space="preserve"> </w:t>
      </w:r>
      <w:r w:rsidRPr="00812723">
        <w:rPr>
          <w:rFonts w:ascii="Comic Sans MS" w:hAnsi="Comic Sans MS"/>
        </w:rPr>
        <w:t>R</w:t>
      </w:r>
      <w:r w:rsidRPr="00812723">
        <w:rPr>
          <w:rFonts w:ascii="Comic Sans MS" w:hAnsi="Comic Sans MS"/>
          <w:vertAlign w:val="subscript"/>
        </w:rPr>
        <w:t>Terre</w:t>
      </w:r>
      <w:r w:rsidRPr="00812723">
        <w:rPr>
          <w:rFonts w:ascii="Comic Sans MS" w:hAnsi="Comic Sans MS"/>
          <w:vertAlign w:val="superscript"/>
        </w:rPr>
        <w:t>2</w:t>
      </w:r>
      <w:r w:rsidRPr="00812723">
        <w:rPr>
          <w:rFonts w:ascii="Comic Sans MS" w:hAnsi="Comic Sans MS"/>
        </w:rPr>
        <w:t xml:space="preserve"> et comparez à la valeur trouvée de </w:t>
      </w:r>
      <w:proofErr w:type="spellStart"/>
      <w:r w:rsidRPr="00812723">
        <w:rPr>
          <w:rFonts w:ascii="Comic Sans MS" w:hAnsi="Comic Sans MS"/>
        </w:rPr>
        <w:t>g</w:t>
      </w:r>
      <w:r w:rsidRPr="00812723">
        <w:rPr>
          <w:rFonts w:ascii="Comic Sans MS" w:hAnsi="Comic Sans MS"/>
          <w:vertAlign w:val="subscript"/>
        </w:rPr>
        <w:t>Terre</w:t>
      </w:r>
      <w:proofErr w:type="spellEnd"/>
      <w:r w:rsidRPr="00812723">
        <w:rPr>
          <w:rFonts w:ascii="Comic Sans MS" w:hAnsi="Comic Sans MS"/>
        </w:rPr>
        <w:t>.</w:t>
      </w:r>
    </w:p>
    <w:p w:rsidR="00812723" w:rsidRPr="00812723" w:rsidRDefault="00812723" w:rsidP="00812723">
      <w:pPr>
        <w:rPr>
          <w:rFonts w:ascii="Comic Sans MS" w:hAnsi="Comic Sans MS"/>
        </w:rPr>
      </w:pPr>
    </w:p>
    <w:p w:rsidR="002147A1" w:rsidRPr="00812723" w:rsidRDefault="00812723" w:rsidP="008127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812723">
        <w:rPr>
          <w:rFonts w:ascii="Comic Sans MS" w:hAnsi="Comic Sans MS"/>
        </w:rPr>
        <w:t>Rédigez un paragraphe expliquant pourquoi un objet n’a pas le même poids suivant l’astre où il se trouve.</w:t>
      </w:r>
      <w:bookmarkStart w:id="0" w:name="_GoBack"/>
      <w:bookmarkEnd w:id="0"/>
    </w:p>
    <w:sectPr w:rsidR="002147A1" w:rsidRPr="0081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A089F"/>
    <w:multiLevelType w:val="hybridMultilevel"/>
    <w:tmpl w:val="0902ECAA"/>
    <w:lvl w:ilvl="0" w:tplc="45D2F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13"/>
    <w:rsid w:val="00162EFD"/>
    <w:rsid w:val="002147A1"/>
    <w:rsid w:val="00345CAE"/>
    <w:rsid w:val="003A062A"/>
    <w:rsid w:val="00655497"/>
    <w:rsid w:val="006E5A6D"/>
    <w:rsid w:val="00812723"/>
    <w:rsid w:val="00893507"/>
    <w:rsid w:val="009331EF"/>
    <w:rsid w:val="00B9093D"/>
    <w:rsid w:val="00C52A13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5F6567"/>
  <w15:chartTrackingRefBased/>
  <w15:docId w15:val="{19CB5E47-121E-4D99-A3BC-38DA46D7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2019-07-07T14:00:00Z</dcterms:created>
  <dcterms:modified xsi:type="dcterms:W3CDTF">2019-07-08T08:23:00Z</dcterms:modified>
</cp:coreProperties>
</file>