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14:paraId="0216F48C" w14:textId="77777777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2CD1A796" w14:textId="77777777"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14:paraId="1634375D" w14:textId="77777777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45B0442C" w14:textId="77777777"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proofErr w:type="spellStart"/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  <w:proofErr w:type="spellEnd"/>
          </w:p>
        </w:tc>
      </w:tr>
      <w:tr w:rsidR="00721E16" w:rsidRPr="009A1C74" w14:paraId="7CBF0F62" w14:textId="77777777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6C3C9A10" w14:textId="77777777"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14:paraId="6BEF4940" w14:textId="77777777"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  <w:highlight w:val="lightGray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14:paraId="55DA1CC0" w14:textId="77777777"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A6D87"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14:paraId="2B8DDF5F" w14:textId="77777777"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14:paraId="78423F42" w14:textId="77777777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48BE1491" w14:textId="77777777"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4F79B8">
              <w:rPr>
                <w:rFonts w:ascii="Comic Sans MS" w:hAnsi="Comic Sans MS" w:cs="Arial"/>
                <w:sz w:val="24"/>
                <w:szCs w:val="24"/>
              </w:rPr>
              <w:t>La matière qui nous entoure</w:t>
            </w:r>
          </w:p>
          <w:p w14:paraId="3F27E328" w14:textId="3F07C83D"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>n°</w:t>
            </w:r>
            <w:r w:rsidR="004F79B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050808">
              <w:rPr>
                <w:rFonts w:ascii="Comic Sans MS" w:hAnsi="Comic Sans MS" w:cs="Arial"/>
                <w:sz w:val="24"/>
                <w:szCs w:val="24"/>
              </w:rPr>
              <w:t>7</w:t>
            </w:r>
            <w:r w:rsidR="0037352A">
              <w:rPr>
                <w:rFonts w:ascii="Comic Sans MS" w:hAnsi="Comic Sans MS" w:cs="Arial"/>
                <w:sz w:val="24"/>
                <w:szCs w:val="24"/>
              </w:rPr>
              <w:t>a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/ </w:t>
            </w:r>
            <w:r w:rsidR="00050808">
              <w:rPr>
                <w:rFonts w:ascii="Comic Sans MS" w:hAnsi="Comic Sans MS" w:cs="Arial"/>
                <w:sz w:val="24"/>
                <w:szCs w:val="24"/>
              </w:rPr>
              <w:t>7</w:t>
            </w:r>
            <w:r w:rsidR="005D297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2F3CF6">
              <w:t xml:space="preserve"> </w:t>
            </w:r>
            <w:r w:rsidR="00AF16AA">
              <w:rPr>
                <w:rFonts w:ascii="Comic Sans MS" w:hAnsi="Comic Sans MS"/>
                <w:sz w:val="24"/>
                <w:szCs w:val="24"/>
              </w:rPr>
              <w:t xml:space="preserve">Dosage </w:t>
            </w:r>
            <w:r w:rsidR="00DF7D5C">
              <w:rPr>
                <w:rFonts w:ascii="Comic Sans MS" w:hAnsi="Comic Sans MS"/>
                <w:sz w:val="24"/>
                <w:szCs w:val="24"/>
              </w:rPr>
              <w:t>en sucre d’un jus de pomme</w:t>
            </w:r>
          </w:p>
        </w:tc>
      </w:tr>
      <w:tr w:rsidR="00920638" w:rsidRPr="009A1C74" w14:paraId="17B384BC" w14:textId="77777777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14:paraId="2081BCFE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14:paraId="2C3C130C" w14:textId="4F911203" w:rsidR="00C557E4" w:rsidRPr="009A1C74" w:rsidRDefault="00DF7D5C" w:rsidP="00EE5D86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Masse volumique e</w:t>
            </w:r>
            <w:r w:rsidR="001D2B26">
              <w:rPr>
                <w:rFonts w:ascii="Comic Sans MS" w:hAnsi="Comic Sans MS" w:cs="Arial"/>
                <w:sz w:val="24"/>
                <w:szCs w:val="24"/>
              </w:rPr>
              <w:t>t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concentration en masse, vu cette année.</w:t>
            </w:r>
          </w:p>
        </w:tc>
      </w:tr>
      <w:tr w:rsidR="00920638" w:rsidRPr="009A1C74" w14:paraId="2C055346" w14:textId="77777777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5CF7DDD0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14:paraId="56D22B47" w14:textId="77777777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63586EAF" w14:textId="77777777"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529B09A3" w14:textId="77777777"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14:paraId="0A6B70C7" w14:textId="71C8E39D" w:rsidR="00483E74" w:rsidRPr="009A1C74" w:rsidRDefault="00483E74" w:rsidP="005C02B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83E74">
              <w:rPr>
                <w:rFonts w:ascii="Comic Sans MS" w:hAnsi="Comic Sans MS" w:cs="Arial"/>
                <w:sz w:val="24"/>
                <w:szCs w:val="24"/>
              </w:rPr>
              <w:t>Distinguer la masse volumique d’un échantillon et la concentration en masse d’un soluté au sein d’une solution</w:t>
            </w:r>
            <w:r>
              <w:rPr>
                <w:rFonts w:ascii="Comic Sans MS" w:hAnsi="Comic Sans MS" w:cs="Arial"/>
                <w:sz w:val="24"/>
                <w:szCs w:val="24"/>
              </w:rPr>
              <w:t>.</w:t>
            </w:r>
          </w:p>
        </w:tc>
      </w:tr>
      <w:tr w:rsidR="00920638" w:rsidRPr="009A1C74" w14:paraId="08BEAFE0" w14:textId="77777777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57D32A58" w14:textId="77777777"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14:paraId="5B0C4CDB" w14:textId="77777777" w:rsidR="00483E74" w:rsidRPr="00483E74" w:rsidRDefault="00483E74" w:rsidP="00483E7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83E74">
              <w:rPr>
                <w:rFonts w:ascii="Comic Sans MS" w:hAnsi="Comic Sans MS" w:cs="Arial"/>
                <w:sz w:val="24"/>
                <w:szCs w:val="24"/>
              </w:rPr>
              <w:t>Déterminer la valeur d’une concentration en masse et d’une concentration maximale à partir de résultats expérimentaux.</w:t>
            </w:r>
          </w:p>
          <w:p w14:paraId="01ED5411" w14:textId="77777777" w:rsidR="005C02B2" w:rsidRPr="00483E74" w:rsidRDefault="00483E74" w:rsidP="00483E74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483E74">
              <w:rPr>
                <w:rFonts w:ascii="Comic Sans MS" w:hAnsi="Comic Sans MS" w:cs="Arial"/>
                <w:i/>
                <w:iCs/>
                <w:color w:val="262626" w:themeColor="text1" w:themeTint="D9"/>
                <w:sz w:val="24"/>
                <w:szCs w:val="24"/>
              </w:rPr>
              <w:t>Déterminer la valeur d’une concentration en masse à l’aide d’une gamme d’étalonnage (échelle de teinte ou mesure de masse volumique).</w:t>
            </w:r>
          </w:p>
        </w:tc>
      </w:tr>
      <w:tr w:rsidR="00721E16" w:rsidRPr="009A1C74" w14:paraId="5B0AA431" w14:textId="77777777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66DD17D" w14:textId="77777777"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14:paraId="0E0A59DB" w14:textId="77777777"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proofErr w:type="gramStart"/>
            <w:r>
              <w:rPr>
                <w:rFonts w:ascii="Comic Sans MS" w:hAnsi="Comic Sans MS" w:cs="Arial"/>
                <w:sz w:val="24"/>
                <w:szCs w:val="24"/>
              </w:rPr>
              <w:t>mises</w:t>
            </w:r>
            <w:proofErr w:type="gramEnd"/>
            <w:r>
              <w:rPr>
                <w:rFonts w:ascii="Comic Sans MS" w:hAnsi="Comic Sans MS" w:cs="Arial"/>
                <w:sz w:val="24"/>
                <w:szCs w:val="24"/>
              </w:rPr>
              <w:t xml:space="preserve">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14:paraId="3E25ECA8" w14:textId="77777777" w:rsidR="00721E16" w:rsidRPr="00AF16AA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AF16AA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14:paraId="4FF4ACCE" w14:textId="77777777" w:rsidR="00721E16" w:rsidRPr="00DF7D5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DF7D5C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14:paraId="78962CCE" w14:textId="77777777" w:rsidR="00721E16" w:rsidRPr="00DF7D5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  <w:p w14:paraId="3441D01A" w14:textId="77777777" w:rsidR="00721E16" w:rsidRPr="003704B5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3704B5">
              <w:rPr>
                <w:rFonts w:ascii="Comic Sans MS" w:hAnsi="Comic Sans MS" w:cs="Arial"/>
                <w:sz w:val="16"/>
                <w:szCs w:val="16"/>
              </w:rPr>
              <w:t>REA : réaliser</w:t>
            </w:r>
          </w:p>
          <w:p w14:paraId="5BD93343" w14:textId="77777777" w:rsidR="00721E16" w:rsidRPr="00DF7D5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14:paraId="3690658F" w14:textId="77777777" w:rsidR="00721E16" w:rsidRPr="00AF16AA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AF16AA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5C94FF15" w14:textId="77777777" w:rsidR="00721E16" w:rsidRPr="00AF16AA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3704B5">
              <w:rPr>
                <w:rFonts w:ascii="Comic Sans MS" w:hAnsi="Comic Sans MS" w:cs="Arial"/>
                <w:sz w:val="16"/>
                <w:szCs w:val="16"/>
                <w:highlight w:val="lightGray"/>
              </w:rPr>
              <w:t>COM : communiquer</w:t>
            </w:r>
          </w:p>
        </w:tc>
      </w:tr>
      <w:tr w:rsidR="00920638" w:rsidRPr="009A1C74" w14:paraId="22FC3894" w14:textId="77777777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4249C44B" w14:textId="77777777" w:rsidR="00920638" w:rsidRPr="00AF16AA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AF16AA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14:paraId="4B13A984" w14:textId="77777777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14:paraId="41135C9C" w14:textId="77777777" w:rsidR="00920638" w:rsidRPr="00AF16AA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F16AA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AF16AA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14:paraId="1ED49428" w14:textId="45EF98B3" w:rsidR="00920638" w:rsidRPr="00AF16AA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F16AA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AF16AA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AF16AA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1D2B26"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  <w:sym w:font="MS Reference Specialty" w:char="F0D9"/>
            </w:r>
            <w:r w:rsidR="001D2B26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D2B26" w:rsidRPr="001D2B26">
              <w:rPr>
                <w:rFonts w:ascii="Comic Sans MS" w:hAnsi="Comic Sans MS" w:cs="Arial"/>
                <w:bCs/>
                <w:sz w:val="24"/>
                <w:szCs w:val="24"/>
              </w:rPr>
              <w:t>1</w:t>
            </w:r>
            <w:r w:rsidR="001D2B26">
              <w:rPr>
                <w:rFonts w:ascii="Comic Sans MS" w:hAnsi="Comic Sans MS" w:cs="Arial"/>
                <w:bCs/>
                <w:sz w:val="24"/>
                <w:szCs w:val="24"/>
              </w:rPr>
              <w:t xml:space="preserve"> </w:t>
            </w:r>
            <w:r w:rsidR="001D2B26" w:rsidRPr="001D2B26">
              <w:rPr>
                <w:rFonts w:ascii="Comic Sans MS" w:hAnsi="Comic Sans MS" w:cs="Arial"/>
                <w:bCs/>
                <w:sz w:val="24"/>
                <w:szCs w:val="24"/>
              </w:rPr>
              <w:t>h</w:t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14:paraId="5C4480F2" w14:textId="13FF586A" w:rsidR="00920638" w:rsidRPr="00AF16AA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F16AA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AF16AA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AF16AA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704B5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  <w:r w:rsidR="001D2B26">
              <w:rPr>
                <w:rFonts w:ascii="Comic Sans MS" w:hAnsi="Comic Sans MS" w:cs="Arial"/>
                <w:sz w:val="24"/>
                <w:szCs w:val="24"/>
              </w:rPr>
              <w:t xml:space="preserve"> 1 h 30</w:t>
            </w:r>
          </w:p>
        </w:tc>
      </w:tr>
      <w:tr w:rsidR="006D2640" w:rsidRPr="009A1C74" w14:paraId="1114D533" w14:textId="77777777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14:paraId="4C5B127B" w14:textId="77777777" w:rsidR="006D2640" w:rsidRPr="00AF16AA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F16AA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14:paraId="5CE0D73E" w14:textId="77777777" w:rsidR="006D2640" w:rsidRPr="00AF16AA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F16AA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AF16AA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AF16AA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A2EF5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14:paraId="38AE4834" w14:textId="77777777" w:rsidR="006D2640" w:rsidRPr="00AF16AA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F16AA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AF16AA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AF16AA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AF16AA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6257BA2A" w14:textId="77777777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2DE91858" w14:textId="25918B46" w:rsidR="003704B5" w:rsidRPr="00720F01" w:rsidRDefault="00DA2EF5" w:rsidP="005C02B2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Cartes d’organisation des travaux de groupe.</w:t>
            </w:r>
          </w:p>
        </w:tc>
      </w:tr>
      <w:tr w:rsidR="00920638" w:rsidRPr="009A1C74" w14:paraId="0B345A8F" w14:textId="77777777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5A8DC110" w14:textId="77777777" w:rsidR="00920638" w:rsidRPr="00720F01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720F01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14:paraId="14797820" w14:textId="77777777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14:paraId="7282C7F5" w14:textId="77777777"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2E525E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14:paraId="1E3E020F" w14:textId="1AE941D1" w:rsidR="009A1C74" w:rsidRPr="00EE5D86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En équipe </w:t>
            </w:r>
            <w:r w:rsidR="00C557E4" w:rsidRPr="00EE5D86">
              <w:rPr>
                <w:rFonts w:ascii="Comic Sans MS" w:hAnsi="Comic Sans MS" w:cs="Arial"/>
                <w:sz w:val="24"/>
                <w:szCs w:val="24"/>
              </w:rPr>
              <w:t>par</w:t>
            </w:r>
            <w:r w:rsidR="00DF7D5C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3704B5">
              <w:rPr>
                <w:rFonts w:ascii="Comic Sans MS" w:hAnsi="Comic Sans MS" w:cs="Arial"/>
                <w:sz w:val="24"/>
                <w:szCs w:val="24"/>
              </w:rPr>
              <w:t>4 ou 5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14:paraId="4BE1BD42" w14:textId="77777777" w:rsidR="009A1C74" w:rsidRPr="001B1B11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B1B11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1B1B1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1B1B1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F7D5C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14:paraId="2E267594" w14:textId="77777777" w:rsidR="009A1C74" w:rsidRPr="001B1B11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B1B11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1B1B1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1B1B1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100239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513D3DA0" w14:textId="77777777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1302106F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14:paraId="281D5BC8" w14:textId="77777777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5721205" w14:textId="77777777"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14:paraId="21612D8E" w14:textId="55ADCAB3" w:rsidR="00AF16AA" w:rsidRPr="009A1C74" w:rsidRDefault="00DF7D5C" w:rsidP="00FF5678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expérimentale, contextualisée par le dosage en sucre d’un jus de pomme.</w:t>
            </w:r>
            <w:r w:rsidR="001D2B2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</w:tr>
      <w:tr w:rsidR="00920638" w:rsidRPr="009A1C74" w14:paraId="61CF06C4" w14:textId="77777777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0956CE2B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FF82C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14:paraId="6550A4CC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3704B5" w:rsidRPr="007005B0" w14:paraId="0F790FFF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A2D9BB5" w14:textId="085AB974" w:rsidR="003704B5" w:rsidRDefault="003704B5" w:rsidP="003704B5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lastRenderedPageBreak/>
              <w:t>5’</w:t>
            </w:r>
          </w:p>
        </w:tc>
        <w:tc>
          <w:tcPr>
            <w:tcW w:w="3033" w:type="dxa"/>
            <w:gridSpan w:val="6"/>
            <w:vAlign w:val="center"/>
          </w:tcPr>
          <w:p w14:paraId="1B895BB4" w14:textId="77777777" w:rsidR="003704B5" w:rsidRDefault="003704B5" w:rsidP="003704B5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12BB1E43" w14:textId="101D05E7" w:rsidR="003704B5" w:rsidRDefault="003704B5" w:rsidP="003704B5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Reprend</w:t>
            </w:r>
            <w:r w:rsidR="009C7618">
              <w:rPr>
                <w:rFonts w:ascii="Comic Sans MS" w:hAnsi="Comic Sans MS" w:cs="Arial"/>
                <w:sz w:val="24"/>
                <w:szCs w:val="24"/>
              </w:rPr>
              <w:t>s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si nécessaire.</w:t>
            </w:r>
          </w:p>
        </w:tc>
        <w:tc>
          <w:tcPr>
            <w:tcW w:w="5330" w:type="dxa"/>
            <w:gridSpan w:val="10"/>
            <w:vAlign w:val="center"/>
          </w:tcPr>
          <w:p w14:paraId="2F84A9F6" w14:textId="494F1800" w:rsidR="003704B5" w:rsidRDefault="003704B5" w:rsidP="003704B5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FFB</w:t>
            </w:r>
          </w:p>
        </w:tc>
      </w:tr>
      <w:tr w:rsidR="00920638" w:rsidRPr="007005B0" w14:paraId="5E5A97A9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5E43732E" w14:textId="289171E1" w:rsidR="00920638" w:rsidRPr="007005B0" w:rsidRDefault="00617A5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14:paraId="5CA68DB7" w14:textId="2952DA9E" w:rsidR="0057017D" w:rsidRPr="007005B0" w:rsidRDefault="00DF7D5C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Présente </w:t>
            </w:r>
            <w:r w:rsidR="00617A55">
              <w:rPr>
                <w:rFonts w:ascii="Comic Sans MS" w:hAnsi="Comic Sans MS" w:cs="Arial"/>
                <w:sz w:val="24"/>
                <w:szCs w:val="24"/>
              </w:rPr>
              <w:t xml:space="preserve">le </w:t>
            </w:r>
            <w:r w:rsidR="00E4760C">
              <w:rPr>
                <w:rFonts w:ascii="Comic Sans MS" w:hAnsi="Comic Sans MS" w:cs="Arial"/>
                <w:sz w:val="24"/>
                <w:szCs w:val="24"/>
              </w:rPr>
              <w:t xml:space="preserve">contexte puis </w:t>
            </w:r>
            <w:r w:rsidR="004C439D">
              <w:rPr>
                <w:rFonts w:ascii="Comic Sans MS" w:hAnsi="Comic Sans MS" w:cs="Arial"/>
                <w:sz w:val="24"/>
                <w:szCs w:val="24"/>
              </w:rPr>
              <w:t xml:space="preserve">le </w:t>
            </w:r>
            <w:r w:rsidR="00617A55">
              <w:rPr>
                <w:rFonts w:ascii="Comic Sans MS" w:hAnsi="Comic Sans MS" w:cs="Arial"/>
                <w:sz w:val="24"/>
                <w:szCs w:val="24"/>
              </w:rPr>
              <w:t>travail de groupe, voir diaporama.</w:t>
            </w:r>
          </w:p>
        </w:tc>
        <w:tc>
          <w:tcPr>
            <w:tcW w:w="5330" w:type="dxa"/>
            <w:gridSpan w:val="10"/>
            <w:vAlign w:val="center"/>
          </w:tcPr>
          <w:p w14:paraId="772A7766" w14:textId="77777777" w:rsidR="00617A55" w:rsidRDefault="00617A55" w:rsidP="00AF16AA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14:paraId="7C9795CB" w14:textId="4E8248AA" w:rsidR="001B1B11" w:rsidRPr="007005B0" w:rsidRDefault="00617A55" w:rsidP="00AF16AA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Forment les groupes.</w:t>
            </w:r>
          </w:p>
        </w:tc>
      </w:tr>
      <w:tr w:rsidR="00617A55" w:rsidRPr="007005B0" w14:paraId="2F6F5114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2BB7CBB" w14:textId="7F3FC64F" w:rsidR="00617A55" w:rsidRDefault="00617A5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14:paraId="6DACBB4B" w14:textId="2E5EBD74" w:rsidR="00617A55" w:rsidRDefault="004C439D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Surveille. (CRS silence + chuchoté).</w:t>
            </w:r>
          </w:p>
        </w:tc>
        <w:tc>
          <w:tcPr>
            <w:tcW w:w="5330" w:type="dxa"/>
            <w:gridSpan w:val="10"/>
            <w:vAlign w:val="center"/>
          </w:tcPr>
          <w:p w14:paraId="169A1048" w14:textId="6048868B" w:rsidR="00617A55" w:rsidRDefault="00617A55" w:rsidP="00AF16AA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S’approprient un</w:t>
            </w:r>
            <w:r w:rsidR="004C439D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des trois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doc</w:t>
            </w:r>
            <w:r w:rsidR="004C439D">
              <w:rPr>
                <w:rFonts w:ascii="Comic Sans MS" w:hAnsi="Comic Sans MS" w:cs="Arial"/>
                <w:i/>
                <w:iCs/>
                <w:sz w:val="24"/>
                <w:szCs w:val="24"/>
              </w:rPr>
              <w:t>uments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et notent sur leur cahier </w:t>
            </w:r>
            <w:r w:rsidR="004C439D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les 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idées principales.</w:t>
            </w:r>
          </w:p>
        </w:tc>
      </w:tr>
      <w:tr w:rsidR="00617A55" w:rsidRPr="007005B0" w14:paraId="4289B7C8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226AC08E" w14:textId="07CFAFF7" w:rsidR="00617A55" w:rsidRDefault="009C761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14:paraId="7469BB82" w14:textId="457ED272" w:rsidR="00617A55" w:rsidRDefault="00617A55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Réorganise les groupes par couleur et relève les doc</w:t>
            </w:r>
            <w:r w:rsidR="004C439D">
              <w:rPr>
                <w:rFonts w:ascii="Comic Sans MS" w:hAnsi="Comic Sans MS" w:cs="Arial"/>
                <w:sz w:val="24"/>
                <w:szCs w:val="24"/>
              </w:rPr>
              <w:t>uments.</w:t>
            </w:r>
          </w:p>
        </w:tc>
        <w:tc>
          <w:tcPr>
            <w:tcW w:w="5330" w:type="dxa"/>
            <w:gridSpan w:val="10"/>
            <w:vAlign w:val="center"/>
          </w:tcPr>
          <w:p w14:paraId="174B65B6" w14:textId="1F242731" w:rsidR="00617A55" w:rsidRDefault="004C439D" w:rsidP="00AF16AA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Expliquent aux camarades dans l’ordre des documents leurs notes.</w:t>
            </w:r>
            <w:r w:rsidR="009C7618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Prise de note</w:t>
            </w:r>
            <w:r w:rsidR="00DA2EF5">
              <w:rPr>
                <w:rFonts w:ascii="Comic Sans MS" w:hAnsi="Comic Sans MS" w:cs="Arial"/>
                <w:i/>
                <w:iCs/>
                <w:sz w:val="24"/>
                <w:szCs w:val="24"/>
              </w:rPr>
              <w:t>s</w:t>
            </w:r>
            <w:r w:rsidR="009C7618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des documents inconnus (CM).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C439D" w:rsidRPr="007005B0" w14:paraId="2C5622BE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305AB595" w14:textId="7FF75D53" w:rsidR="004C439D" w:rsidRDefault="004C439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14:paraId="606EA067" w14:textId="60673726" w:rsidR="004C439D" w:rsidRDefault="004C439D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Organise un oral </w:t>
            </w:r>
            <w:r w:rsidR="00D82A2E">
              <w:rPr>
                <w:rFonts w:ascii="Comic Sans MS" w:hAnsi="Comic Sans MS" w:cs="Arial"/>
                <w:sz w:val="24"/>
                <w:szCs w:val="24"/>
              </w:rPr>
              <w:t xml:space="preserve">tournant </w:t>
            </w:r>
            <w:r>
              <w:rPr>
                <w:rFonts w:ascii="Comic Sans MS" w:hAnsi="Comic Sans MS" w:cs="Arial"/>
                <w:sz w:val="24"/>
                <w:szCs w:val="24"/>
              </w:rPr>
              <w:t>pour mettre en place la démarche de résolution.</w:t>
            </w:r>
          </w:p>
          <w:p w14:paraId="22F4DDBD" w14:textId="18073F86" w:rsidR="00A805EC" w:rsidRDefault="00A805EC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CM </w:t>
            </w:r>
            <w:r w:rsidR="009C7618">
              <w:rPr>
                <w:rFonts w:ascii="Comic Sans MS" w:hAnsi="Comic Sans MS" w:cs="Arial"/>
                <w:sz w:val="24"/>
                <w:szCs w:val="24"/>
              </w:rPr>
              <w:t xml:space="preserve">synthèse </w:t>
            </w:r>
            <w:r>
              <w:rPr>
                <w:rFonts w:ascii="Comic Sans MS" w:hAnsi="Comic Sans MS" w:cs="Arial"/>
                <w:sz w:val="24"/>
                <w:szCs w:val="24"/>
              </w:rPr>
              <w:t>au tableau.</w:t>
            </w:r>
          </w:p>
        </w:tc>
        <w:tc>
          <w:tcPr>
            <w:tcW w:w="5330" w:type="dxa"/>
            <w:gridSpan w:val="10"/>
            <w:vAlign w:val="center"/>
          </w:tcPr>
          <w:p w14:paraId="26EB4F83" w14:textId="2CB2C78F" w:rsidR="004C439D" w:rsidRDefault="004C439D" w:rsidP="00AF16AA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Les coordinateurs donnent une idée jusqu’à épuisement des idées.</w:t>
            </w:r>
          </w:p>
        </w:tc>
      </w:tr>
      <w:tr w:rsidR="004C439D" w:rsidRPr="007005B0" w14:paraId="7321699D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644FA7D4" w14:textId="1B7A29A5" w:rsidR="004C439D" w:rsidRDefault="00A805EC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14:paraId="4D052FED" w14:textId="77777777" w:rsidR="004C439D" w:rsidRDefault="009C7618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Présente une correction rédigée.</w:t>
            </w:r>
          </w:p>
          <w:p w14:paraId="5EE661FB" w14:textId="00E5C6FF" w:rsidR="009C7618" w:rsidRDefault="009C7618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La cache.</w:t>
            </w:r>
          </w:p>
        </w:tc>
        <w:tc>
          <w:tcPr>
            <w:tcW w:w="5330" w:type="dxa"/>
            <w:gridSpan w:val="10"/>
            <w:vAlign w:val="center"/>
          </w:tcPr>
          <w:p w14:paraId="4749BE96" w14:textId="32259DFF" w:rsidR="004C439D" w:rsidRDefault="00A805EC" w:rsidP="00AF16AA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Rédaction du protocole</w:t>
            </w:r>
            <w:r w:rsidR="009C7618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à partir de la trace écrite au tableau.</w:t>
            </w:r>
          </w:p>
        </w:tc>
      </w:tr>
      <w:tr w:rsidR="00A805EC" w:rsidRPr="007005B0" w14:paraId="1F9A718C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C9410AB" w14:textId="184814A6" w:rsidR="00A805EC" w:rsidRDefault="00A805EC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14:paraId="275019A2" w14:textId="77777777" w:rsidR="00A805EC" w:rsidRDefault="00A805EC" w:rsidP="006A6D8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14:paraId="46F42774" w14:textId="7A588EFD" w:rsidR="00A805EC" w:rsidRDefault="00A805EC" w:rsidP="00AF16AA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Compléter les fiche</w:t>
            </w:r>
            <w:r w:rsidR="003704B5">
              <w:rPr>
                <w:rFonts w:ascii="Comic Sans MS" w:hAnsi="Comic Sans MS" w:cs="Arial"/>
                <w:i/>
                <w:iCs/>
                <w:sz w:val="24"/>
                <w:szCs w:val="24"/>
              </w:rPr>
              <w:t>s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de mémorisation active s’il reste du temps.</w:t>
            </w:r>
          </w:p>
        </w:tc>
      </w:tr>
      <w:tr w:rsidR="00DD0E7F" w:rsidRPr="009A1C74" w14:paraId="5080BF37" w14:textId="77777777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14:paraId="2FA191A1" w14:textId="77777777" w:rsidR="00DD0E7F" w:rsidRPr="007005B0" w:rsidRDefault="00DD0E7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 w:rsidRPr="007005B0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7005B0">
              <w:rPr>
                <w:rFonts w:ascii="Comic Sans MS" w:hAnsi="Comic Sans MS" w:cs="Arial"/>
                <w:sz w:val="24"/>
                <w:szCs w:val="24"/>
              </w:rPr>
              <w:t>(carte mentale ; paragraphe ; audio ; …)</w:t>
            </w:r>
          </w:p>
          <w:p w14:paraId="645CA05B" w14:textId="77341303" w:rsidR="00DD0E7F" w:rsidRPr="007005B0" w:rsidRDefault="009C7618" w:rsidP="005D2978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Carte mentale et protocole rédigé afin de d</w:t>
            </w:r>
            <w:r w:rsidRPr="00483E74">
              <w:rPr>
                <w:rFonts w:ascii="Comic Sans MS" w:hAnsi="Comic Sans MS" w:cs="Arial"/>
                <w:sz w:val="24"/>
                <w:szCs w:val="24"/>
              </w:rPr>
              <w:t>éterminer la valeur d’une concentration en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masse</w:t>
            </w:r>
          </w:p>
        </w:tc>
      </w:tr>
      <w:tr w:rsidR="009A1C74" w:rsidRPr="009A1C74" w14:paraId="5638FD62" w14:textId="77777777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763479FE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14:paraId="3E943C6C" w14:textId="77777777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14:paraId="635D7908" w14:textId="77777777"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14:paraId="13F91F58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14:paraId="57343AF9" w14:textId="77777777"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14:paraId="09C751A7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14:paraId="6ADB97C3" w14:textId="77777777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57DEE362" w14:textId="77777777" w:rsidR="008C5B80" w:rsidRPr="007005B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1CC612E0" w14:textId="77777777" w:rsidR="008C5B80" w:rsidRPr="007005B0" w:rsidRDefault="002D6FE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26 </w:t>
            </w:r>
            <w:proofErr w:type="gramStart"/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page</w:t>
            </w:r>
            <w:proofErr w:type="gramEnd"/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29</w:t>
            </w:r>
          </w:p>
        </w:tc>
        <w:tc>
          <w:tcPr>
            <w:tcW w:w="2621" w:type="dxa"/>
            <w:gridSpan w:val="6"/>
            <w:vAlign w:val="center"/>
          </w:tcPr>
          <w:p w14:paraId="75CEE0E8" w14:textId="77777777" w:rsidR="008C5B80" w:rsidRPr="009A1C74" w:rsidRDefault="002D6FE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29 </w:t>
            </w:r>
            <w:proofErr w:type="gramStart"/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page</w:t>
            </w:r>
            <w:proofErr w:type="gramEnd"/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31</w:t>
            </w:r>
          </w:p>
        </w:tc>
        <w:tc>
          <w:tcPr>
            <w:tcW w:w="2622" w:type="dxa"/>
            <w:gridSpan w:val="3"/>
            <w:vAlign w:val="center"/>
          </w:tcPr>
          <w:p w14:paraId="1C9713B4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14:paraId="6B7C9938" w14:textId="77777777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0559F699" w14:textId="77777777"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14:paraId="67560EA4" w14:textId="3982E93D" w:rsidR="00845EBC" w:rsidRPr="007005B0" w:rsidRDefault="004C439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An passé beaucoup d’erreurs dans le TP</w:t>
            </w:r>
            <w:r w:rsidR="00D82A2E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(Voir photo </w:t>
            </w:r>
            <w:proofErr w:type="spellStart"/>
            <w:r w:rsidR="00D82A2E">
              <w:rPr>
                <w:rFonts w:ascii="Comic Sans MS" w:hAnsi="Comic Sans MS" w:cs="Arial"/>
                <w:i/>
                <w:iCs/>
                <w:sz w:val="24"/>
                <w:szCs w:val="24"/>
              </w:rPr>
              <w:t>Netboard</w:t>
            </w:r>
            <w:proofErr w:type="spellEnd"/>
            <w:r w:rsidR="00D82A2E">
              <w:rPr>
                <w:rFonts w:ascii="Comic Sans MS" w:hAnsi="Comic Sans MS" w:cs="Arial"/>
                <w:i/>
                <w:iCs/>
                <w:sz w:val="24"/>
                <w:szCs w:val="24"/>
              </w:rPr>
              <w:t>)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. Hypothèse, mauvaise appropriation protocole. Solution</w:t>
            </w:r>
            <w:r w:rsidR="00100239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 : </w:t>
            </w:r>
            <w:proofErr w:type="spellStart"/>
            <w:r w:rsidR="00100239">
              <w:rPr>
                <w:rFonts w:ascii="Comic Sans MS" w:hAnsi="Comic Sans MS" w:cs="Arial"/>
                <w:i/>
                <w:iCs/>
                <w:sz w:val="24"/>
                <w:szCs w:val="24"/>
              </w:rPr>
              <w:t>jigsaw</w:t>
            </w:r>
            <w:proofErr w:type="spellEnd"/>
            <w:r w:rsidR="00100239">
              <w:rPr>
                <w:rFonts w:ascii="Comic Sans MS" w:hAnsi="Comic Sans MS" w:cs="Arial"/>
                <w:i/>
                <w:iCs/>
                <w:sz w:val="24"/>
                <w:szCs w:val="24"/>
              </w:rPr>
              <w:t>. Evaluation de la solution : grille de compétence TP =&gt;AUT+REA</w:t>
            </w:r>
            <w:r w:rsidR="00114BC6">
              <w:rPr>
                <w:rFonts w:ascii="Comic Sans MS" w:hAnsi="Comic Sans MS" w:cs="Arial"/>
                <w:i/>
                <w:iCs/>
                <w:sz w:val="24"/>
                <w:szCs w:val="24"/>
              </w:rPr>
              <w:t>+V</w:t>
            </w:r>
            <w:r w:rsidR="00D82A2E">
              <w:rPr>
                <w:rFonts w:ascii="Comic Sans MS" w:hAnsi="Comic Sans MS" w:cs="Arial"/>
                <w:i/>
                <w:iCs/>
                <w:sz w:val="24"/>
                <w:szCs w:val="24"/>
              </w:rPr>
              <w:t>AL.</w:t>
            </w:r>
          </w:p>
        </w:tc>
      </w:tr>
    </w:tbl>
    <w:p w14:paraId="260EEBE9" w14:textId="77777777"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06EBA"/>
    <w:rsid w:val="00050808"/>
    <w:rsid w:val="00055AA3"/>
    <w:rsid w:val="000C2E61"/>
    <w:rsid w:val="000F353E"/>
    <w:rsid w:val="00100239"/>
    <w:rsid w:val="00114BC6"/>
    <w:rsid w:val="00140BA4"/>
    <w:rsid w:val="00162EFD"/>
    <w:rsid w:val="001B1B11"/>
    <w:rsid w:val="001D2B26"/>
    <w:rsid w:val="001F0A29"/>
    <w:rsid w:val="002458AC"/>
    <w:rsid w:val="002772F4"/>
    <w:rsid w:val="00286038"/>
    <w:rsid w:val="0029290F"/>
    <w:rsid w:val="002D6FED"/>
    <w:rsid w:val="002E525E"/>
    <w:rsid w:val="002F3CF6"/>
    <w:rsid w:val="00324173"/>
    <w:rsid w:val="0033168D"/>
    <w:rsid w:val="00340287"/>
    <w:rsid w:val="00345CAE"/>
    <w:rsid w:val="003704B5"/>
    <w:rsid w:val="0037352A"/>
    <w:rsid w:val="003A2135"/>
    <w:rsid w:val="003A55B9"/>
    <w:rsid w:val="003A63CD"/>
    <w:rsid w:val="0043228E"/>
    <w:rsid w:val="00451D19"/>
    <w:rsid w:val="00453D72"/>
    <w:rsid w:val="0047604A"/>
    <w:rsid w:val="00483E74"/>
    <w:rsid w:val="00484A3E"/>
    <w:rsid w:val="00491F5B"/>
    <w:rsid w:val="004C439D"/>
    <w:rsid w:val="004F79B8"/>
    <w:rsid w:val="0057017D"/>
    <w:rsid w:val="005C02B2"/>
    <w:rsid w:val="005D2978"/>
    <w:rsid w:val="00617A55"/>
    <w:rsid w:val="00632B1D"/>
    <w:rsid w:val="006412D9"/>
    <w:rsid w:val="0065489E"/>
    <w:rsid w:val="00662770"/>
    <w:rsid w:val="006A6D87"/>
    <w:rsid w:val="006D2640"/>
    <w:rsid w:val="006E5A6D"/>
    <w:rsid w:val="007005B0"/>
    <w:rsid w:val="00720F01"/>
    <w:rsid w:val="00721E16"/>
    <w:rsid w:val="00773039"/>
    <w:rsid w:val="00845EBC"/>
    <w:rsid w:val="008669C1"/>
    <w:rsid w:val="0088054C"/>
    <w:rsid w:val="0088452C"/>
    <w:rsid w:val="008B643E"/>
    <w:rsid w:val="008C5B80"/>
    <w:rsid w:val="008F79F8"/>
    <w:rsid w:val="00915426"/>
    <w:rsid w:val="00920638"/>
    <w:rsid w:val="009A1C74"/>
    <w:rsid w:val="009C7618"/>
    <w:rsid w:val="009E74AC"/>
    <w:rsid w:val="009F6951"/>
    <w:rsid w:val="00A05FC2"/>
    <w:rsid w:val="00A41985"/>
    <w:rsid w:val="00A500D0"/>
    <w:rsid w:val="00A647D0"/>
    <w:rsid w:val="00A805EC"/>
    <w:rsid w:val="00AF16AA"/>
    <w:rsid w:val="00B21983"/>
    <w:rsid w:val="00B23728"/>
    <w:rsid w:val="00B41613"/>
    <w:rsid w:val="00B66462"/>
    <w:rsid w:val="00B8490B"/>
    <w:rsid w:val="00BC33DE"/>
    <w:rsid w:val="00C363FA"/>
    <w:rsid w:val="00C557E4"/>
    <w:rsid w:val="00C65739"/>
    <w:rsid w:val="00CC318D"/>
    <w:rsid w:val="00CF1A91"/>
    <w:rsid w:val="00D57BEE"/>
    <w:rsid w:val="00D633A8"/>
    <w:rsid w:val="00D82A2E"/>
    <w:rsid w:val="00DA2EF5"/>
    <w:rsid w:val="00DD0E7F"/>
    <w:rsid w:val="00DF7D5C"/>
    <w:rsid w:val="00E41CF6"/>
    <w:rsid w:val="00E4760C"/>
    <w:rsid w:val="00E71CC9"/>
    <w:rsid w:val="00EB0B38"/>
    <w:rsid w:val="00EE5CBE"/>
    <w:rsid w:val="00EE5D86"/>
    <w:rsid w:val="00F101ED"/>
    <w:rsid w:val="00F34F8B"/>
    <w:rsid w:val="00FC11C6"/>
    <w:rsid w:val="00FD2798"/>
    <w:rsid w:val="00FD358B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D6E053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135"/>
  </w:style>
  <w:style w:type="character" w:default="1" w:styleId="Policepardfaut">
    <w:name w:val="Default Paragraph Font"/>
    <w:uiPriority w:val="1"/>
    <w:semiHidden/>
    <w:unhideWhenUsed/>
    <w:rsid w:val="003A2135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3A2135"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  <w:style w:type="paragraph" w:customStyle="1" w:styleId="Studys">
    <w:name w:val="Studys"/>
    <w:basedOn w:val="Normal"/>
    <w:link w:val="StudysCar"/>
    <w:qFormat/>
    <w:rsid w:val="001D2B26"/>
    <w:pPr>
      <w:framePr w:hSpace="141" w:wrap="around" w:hAnchor="margin" w:y="555"/>
      <w:spacing w:line="480" w:lineRule="auto"/>
      <w:jc w:val="both"/>
    </w:pPr>
    <w:rPr>
      <w:rFonts w:ascii="Arial" w:hAnsi="Arial" w:cs="Arial"/>
      <w:b/>
      <w:color w:val="000000"/>
      <w:sz w:val="28"/>
      <w:szCs w:val="28"/>
    </w:rPr>
  </w:style>
  <w:style w:type="character" w:customStyle="1" w:styleId="StudysCar">
    <w:name w:val="Studys Car"/>
    <w:basedOn w:val="Policepardfaut"/>
    <w:link w:val="Studys"/>
    <w:rsid w:val="001D2B26"/>
    <w:rPr>
      <w:rFonts w:ascii="Arial" w:hAnsi="Arial" w:cs="Arial"/>
      <w:b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D88C1-E4CB-4629-9848-1021A4FE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47</cp:revision>
  <cp:lastPrinted>2020-11-01T13:29:00Z</cp:lastPrinted>
  <dcterms:created xsi:type="dcterms:W3CDTF">2019-05-03T07:54:00Z</dcterms:created>
  <dcterms:modified xsi:type="dcterms:W3CDTF">2020-11-01T13:29:00Z</dcterms:modified>
</cp:coreProperties>
</file>