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La Terre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0733B7">
              <w:rPr>
                <w:rFonts w:ascii="Comic Sans MS" w:hAnsi="Comic Sans MS"/>
                <w:sz w:val="16"/>
                <w:szCs w:val="16"/>
                <w:highlight w:val="lightGray"/>
              </w:rPr>
              <w:t>Son et musique,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733B7">
              <w:rPr>
                <w:rFonts w:ascii="Comic Sans MS" w:hAnsi="Comic Sans MS" w:cs="Arial"/>
                <w:sz w:val="24"/>
                <w:szCs w:val="24"/>
              </w:rPr>
              <w:t xml:space="preserve"> Le son phénomène vibratoire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673B4E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733B7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501CF3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185B3A">
              <w:rPr>
                <w:rFonts w:ascii="Comic Sans MS" w:hAnsi="Comic Sans MS" w:cs="Arial"/>
                <w:sz w:val="24"/>
                <w:szCs w:val="24"/>
              </w:rPr>
              <w:t xml:space="preserve"> Vibration d’une corde et son.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920638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501CF3" w:rsidRPr="00501CF3" w:rsidRDefault="00501CF3" w:rsidP="00501CF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01CF3">
              <w:rPr>
                <w:rFonts w:ascii="Comic Sans MS" w:hAnsi="Comic Sans MS" w:cs="Arial"/>
                <w:sz w:val="24"/>
                <w:szCs w:val="24"/>
              </w:rPr>
              <w:t>Une corde tendue émet en vibrant un son composé dont la fréquence fondamentale ne dépend que de ses caractéristiques (longueur, tension, masse linéique).</w:t>
            </w:r>
          </w:p>
          <w:p w:rsidR="00920638" w:rsidRDefault="00501CF3" w:rsidP="00501CF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01CF3">
              <w:rPr>
                <w:rFonts w:ascii="Comic Sans MS" w:hAnsi="Comic Sans MS" w:cs="Arial"/>
                <w:sz w:val="24"/>
                <w:szCs w:val="24"/>
              </w:rPr>
              <w:t>Dans les instruments à vent, un phénomène analogue se produit par vibration de l’air dans un tuyau.</w:t>
            </w:r>
          </w:p>
          <w:p w:rsidR="00B41613" w:rsidRPr="009A1C74" w:rsidRDefault="00B41613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Pr="009A1C74" w:rsidRDefault="00501CF3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01CF3">
              <w:rPr>
                <w:rFonts w:ascii="Comic Sans MS" w:hAnsi="Comic Sans MS" w:cs="Arial"/>
                <w:sz w:val="24"/>
                <w:szCs w:val="24"/>
              </w:rPr>
              <w:t>Relier qualitativement la fréquence fondamentale du signal émis et la longueur d’une corde vibrante.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2E7F80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E7F80">
              <w:rPr>
                <w:rFonts w:ascii="Comic Sans MS" w:hAnsi="Comic Sans MS" w:cs="Arial"/>
                <w:sz w:val="16"/>
                <w:szCs w:val="16"/>
              </w:rPr>
              <w:t xml:space="preserve">Organiser Effectuer </w:t>
            </w:r>
          </w:p>
          <w:p w:rsidR="002458AC" w:rsidRPr="002E7F80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E7F80">
              <w:rPr>
                <w:rFonts w:ascii="Comic Sans MS" w:hAnsi="Comic Sans MS" w:cs="Arial"/>
                <w:sz w:val="16"/>
                <w:szCs w:val="16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E7F80">
              <w:rPr>
                <w:rFonts w:ascii="Comic Sans MS" w:hAnsi="Comic Sans MS" w:cs="Arial"/>
                <w:sz w:val="16"/>
                <w:szCs w:val="16"/>
                <w:highlight w:val="lightGray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2E7F80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E7F80">
              <w:rPr>
                <w:rFonts w:ascii="Comic Sans MS" w:hAnsi="Comic Sans MS" w:cs="Arial"/>
                <w:sz w:val="16"/>
                <w:szCs w:val="16"/>
              </w:rPr>
              <w:t xml:space="preserve">REA : réaliser </w:t>
            </w:r>
          </w:p>
          <w:p w:rsidR="00845EBC" w:rsidRPr="002E7F80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E7F80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8162A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8162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8162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  <w:p w:rsidR="006D2640" w:rsidRDefault="0008162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Guitare, GBF, corde, vibreur, poulie et potence, masse 50 g avec crochet. Vibreur.</w:t>
            </w:r>
          </w:p>
          <w:p w:rsidR="002E7F80" w:rsidRPr="009A1C74" w:rsidRDefault="002E7F8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Téléphone pour mesurer la fréquence.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   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F6951" w:rsidRPr="009A1C74" w:rsidRDefault="0008162A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</w:t>
            </w:r>
            <w:r w:rsidR="002E7F80">
              <w:rPr>
                <w:rFonts w:ascii="Comic Sans MS" w:hAnsi="Comic Sans MS" w:cs="Arial"/>
                <w:sz w:val="24"/>
                <w:szCs w:val="24"/>
              </w:rPr>
              <w:t>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expérimentale</w:t>
            </w:r>
            <w:r w:rsidR="002E7F80">
              <w:rPr>
                <w:rFonts w:ascii="Comic Sans MS" w:hAnsi="Comic Sans MS" w:cs="Arial"/>
                <w:sz w:val="24"/>
                <w:szCs w:val="24"/>
              </w:rPr>
              <w:t>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de monstration.</w:t>
            </w:r>
            <w:r w:rsidR="00673B4E">
              <w:rPr>
                <w:rFonts w:ascii="Comic Sans MS" w:hAnsi="Comic Sans MS" w:cs="Arial"/>
                <w:sz w:val="24"/>
                <w:szCs w:val="24"/>
              </w:rPr>
              <w:t xml:space="preserve"> Développer l’observation et l’analyse.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673B4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2E7F80">
              <w:rPr>
                <w:rFonts w:ascii="Comic Sans MS" w:hAnsi="Comic Sans MS" w:cs="Arial"/>
                <w:sz w:val="24"/>
                <w:szCs w:val="24"/>
              </w:rPr>
              <w:t>5</w:t>
            </w:r>
            <w:r w:rsidR="0008162A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920638" w:rsidRDefault="0008162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Un élève apporte une guitare.</w:t>
            </w:r>
            <w:r w:rsidR="002E7F80">
              <w:rPr>
                <w:rFonts w:ascii="Comic Sans MS" w:hAnsi="Comic Sans MS" w:cs="Arial"/>
                <w:sz w:val="24"/>
                <w:szCs w:val="24"/>
              </w:rPr>
              <w:t xml:space="preserve"> Joue un air.</w:t>
            </w:r>
          </w:p>
          <w:p w:rsidR="0057017D" w:rsidRPr="009A1C74" w:rsidRDefault="0008162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On recherche les 3 caractéristiques</w:t>
            </w:r>
            <w:r w:rsidR="002E7F80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2E7F80" w:rsidRDefault="002E7F8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E7F80">
              <w:rPr>
                <w:rFonts w:ascii="Comic Sans MS" w:hAnsi="Comic Sans MS" w:cs="Arial"/>
                <w:sz w:val="24"/>
                <w:szCs w:val="24"/>
              </w:rPr>
              <w:t xml:space="preserve">Rédaction individuelle suivie de la correction. </w:t>
            </w:r>
            <w:bookmarkStart w:id="0" w:name="_Hlk12376936"/>
            <w:r w:rsidRPr="002E7F80">
              <w:rPr>
                <w:rFonts w:ascii="Comic Sans MS" w:hAnsi="Comic Sans MS" w:cs="Arial"/>
                <w:sz w:val="24"/>
                <w:szCs w:val="24"/>
              </w:rPr>
              <w:t>Enjeu : observer et rédiger avec un vocabulaire scientifique.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Faire varier un paramètre et voir son effet. (Si T augmente, f augmente aussi, …).</w:t>
            </w:r>
            <w:bookmarkEnd w:id="0"/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673B4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A1462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 prof fait manipuler un élève.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A1462C" w:rsidRDefault="00A1462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1462C">
              <w:rPr>
                <w:rFonts w:ascii="Comic Sans MS" w:hAnsi="Comic Sans MS" w:cs="Arial"/>
                <w:sz w:val="24"/>
                <w:szCs w:val="24"/>
              </w:rPr>
              <w:t>Rédaction au fur et à mesure des questions.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0F3F0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13 p 193.</w:t>
            </w:r>
            <w:bookmarkStart w:id="1" w:name="_GoBack"/>
            <w:bookmarkEnd w:id="1"/>
          </w:p>
        </w:tc>
        <w:tc>
          <w:tcPr>
            <w:tcW w:w="2621" w:type="dxa"/>
            <w:gridSpan w:val="5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733B7"/>
    <w:rsid w:val="0008162A"/>
    <w:rsid w:val="000F353E"/>
    <w:rsid w:val="000F3F02"/>
    <w:rsid w:val="00162EFD"/>
    <w:rsid w:val="00185B3A"/>
    <w:rsid w:val="002458AC"/>
    <w:rsid w:val="002E7F80"/>
    <w:rsid w:val="00340287"/>
    <w:rsid w:val="00345CAE"/>
    <w:rsid w:val="003A63CD"/>
    <w:rsid w:val="00491F5B"/>
    <w:rsid w:val="00501CF3"/>
    <w:rsid w:val="0057017D"/>
    <w:rsid w:val="006412D9"/>
    <w:rsid w:val="00673B4E"/>
    <w:rsid w:val="006D2640"/>
    <w:rsid w:val="006E5A6D"/>
    <w:rsid w:val="007E7725"/>
    <w:rsid w:val="00845EBC"/>
    <w:rsid w:val="008C5B80"/>
    <w:rsid w:val="00920638"/>
    <w:rsid w:val="009A1C74"/>
    <w:rsid w:val="009E74AC"/>
    <w:rsid w:val="009F6951"/>
    <w:rsid w:val="00A1462C"/>
    <w:rsid w:val="00B23728"/>
    <w:rsid w:val="00B41613"/>
    <w:rsid w:val="00CC318D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AB194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0FC4-AD22-4F96-BEE8-3CF31BBA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2019-03-03T13:33:00Z</cp:lastPrinted>
  <dcterms:created xsi:type="dcterms:W3CDTF">2019-03-03T12:46:00Z</dcterms:created>
  <dcterms:modified xsi:type="dcterms:W3CDTF">2019-06-25T16:06:00Z</dcterms:modified>
</cp:coreProperties>
</file>