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18" w:rsidRPr="00435718" w:rsidRDefault="00435718" w:rsidP="004357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Projet : Qualité de l’air et prévention des infections en milieu scolaire</w:t>
      </w:r>
    </w:p>
    <w:p w:rsidR="00435718" w:rsidRPr="00435718" w:rsidRDefault="00435718" w:rsidP="0043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📅 </w:t>
      </w: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Durée totale : 6 heures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👩‍ </w:t>
      </w: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Disciplines impliquées : Physique-Chimie et Sciences de la Vie et de la Terre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🎯 </w:t>
      </w: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pédagogiques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435718" w:rsidRPr="00435718" w:rsidRDefault="00435718" w:rsidP="00435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Comprendre l'importance de la qualité de l’air pour la santé.</w:t>
      </w:r>
    </w:p>
    <w:p w:rsidR="00435718" w:rsidRPr="00435718" w:rsidRDefault="00435718" w:rsidP="00435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Mettre en œuvre une démarche scientifique avec des capteurs et des mesures.</w:t>
      </w:r>
    </w:p>
    <w:p w:rsidR="00435718" w:rsidRPr="00435718" w:rsidRDefault="00435718" w:rsidP="00435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Analyser le lien entre CO₂, aération et transmission des virus (dont la COVID-19).</w:t>
      </w:r>
    </w:p>
    <w:p w:rsidR="00435718" w:rsidRPr="00435718" w:rsidRDefault="00435718" w:rsidP="00435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Proposer des recommandations basées sur des résultats expérimentaux.</w:t>
      </w:r>
    </w:p>
    <w:p w:rsidR="00435718" w:rsidRPr="00435718" w:rsidRDefault="00435718" w:rsidP="00435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435718" w:rsidRPr="00435718" w:rsidRDefault="00435718" w:rsidP="00435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Séquence 1 (1h) - Introduction et problématique </w:t>
      </w:r>
      <w:r w:rsidRPr="0043571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(SVT)</w:t>
      </w:r>
    </w:p>
    <w:p w:rsidR="00435718" w:rsidRPr="00435718" w:rsidRDefault="00435718" w:rsidP="0043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:</w:t>
      </w:r>
    </w:p>
    <w:p w:rsidR="00435718" w:rsidRPr="00435718" w:rsidRDefault="00435718" w:rsidP="00435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Sensibiliser à l'importance de la qualité de l'air.</w:t>
      </w:r>
    </w:p>
    <w:p w:rsidR="00435718" w:rsidRPr="00435718" w:rsidRDefault="00435718" w:rsidP="00435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Comprendre le lien entre la concentration en CO₂ et le renouvellement de l’air.</w:t>
      </w:r>
    </w:p>
    <w:p w:rsidR="00435718" w:rsidRPr="00435718" w:rsidRDefault="00435718" w:rsidP="00435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Introduire le rôle des capteurs et des mesures dans la démarche scientifique.</w:t>
      </w:r>
    </w:p>
    <w:p w:rsidR="00435718" w:rsidRPr="00435718" w:rsidRDefault="00435718" w:rsidP="0043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Activités :</w:t>
      </w:r>
    </w:p>
    <w:p w:rsidR="00435718" w:rsidRPr="00435718" w:rsidRDefault="00435718" w:rsidP="00435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en contexte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Scénario fictif de pandémie avec hausse des cas dans l’établissement. Débat : </w:t>
      </w:r>
      <w:r w:rsidRPr="0043571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Pourquoi l’aération est-elle essentielle ?</w:t>
      </w:r>
    </w:p>
    <w:p w:rsidR="00435718" w:rsidRPr="00435718" w:rsidRDefault="00435718" w:rsidP="00435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Présentation du problème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CO₂ comme indicateur du renouvellement de l'air.</w:t>
      </w:r>
    </w:p>
    <w:p w:rsidR="00435718" w:rsidRPr="00435718" w:rsidRDefault="00435718" w:rsidP="00435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Lien avec la COVID-19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Explication scientifique (aérosols, propagation en espace clos).</w:t>
      </w:r>
    </w:p>
    <w:p w:rsidR="00435718" w:rsidRPr="00435718" w:rsidRDefault="00435718" w:rsidP="00435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435718" w:rsidRPr="00435718" w:rsidRDefault="00435718" w:rsidP="00435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Séquence 2 (1h) - Mise en place de l’expérimentation </w:t>
      </w:r>
      <w:r w:rsidRPr="0043571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(Physique-Chimie)</w:t>
      </w:r>
    </w:p>
    <w:p w:rsidR="00435718" w:rsidRPr="00435718" w:rsidRDefault="00435718" w:rsidP="0043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:</w:t>
      </w:r>
    </w:p>
    <w:p w:rsidR="00435718" w:rsidRPr="00435718" w:rsidRDefault="00435718" w:rsidP="00435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Découvrir le capteur CCS811 et son fonctionnement.</w:t>
      </w:r>
    </w:p>
    <w:p w:rsidR="00435718" w:rsidRPr="00435718" w:rsidRDefault="00435718" w:rsidP="00435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Apprendre à enregistrer des données de CO₂ dans différentes conditions de ventilation.</w:t>
      </w:r>
    </w:p>
    <w:p w:rsidR="00435718" w:rsidRPr="00435718" w:rsidRDefault="00435718" w:rsidP="0043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Activités :</w:t>
      </w:r>
    </w:p>
    <w:p w:rsidR="00435718" w:rsidRPr="00435718" w:rsidRDefault="00435718" w:rsidP="004357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Présentation du capteur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Fonctionnement, principes de détection des gaz.</w:t>
      </w:r>
    </w:p>
    <w:p w:rsidR="00435718" w:rsidRPr="00435718" w:rsidRDefault="00435718" w:rsidP="004357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Installation en classe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Prise en main du capteur et des logiciels associés (ex. tableur, microcontrôleur).</w:t>
      </w:r>
    </w:p>
    <w:p w:rsidR="00435718" w:rsidRPr="00435718" w:rsidRDefault="00435718" w:rsidP="004357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Définition du protocole expérimental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Où, quand et comment mesurer ?</w:t>
      </w:r>
    </w:p>
    <w:p w:rsidR="008848E2" w:rsidRDefault="00435718" w:rsidP="0088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435718" w:rsidRPr="00435718" w:rsidRDefault="00435718" w:rsidP="0088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 xml:space="preserve">Séquence 3 (1h) - Acquisition des données et premières analyses </w:t>
      </w:r>
      <w:r w:rsidR="008848E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(Physique-Chimie</w:t>
      </w:r>
      <w:r w:rsidRPr="0043571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)</w:t>
      </w:r>
    </w:p>
    <w:p w:rsidR="00435718" w:rsidRPr="00435718" w:rsidRDefault="00435718" w:rsidP="0043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:</w:t>
      </w:r>
    </w:p>
    <w:p w:rsidR="00435718" w:rsidRPr="00435718" w:rsidRDefault="00435718" w:rsidP="004357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Réaliser des mesures de CO₂ en fonction de l’occupation de la salle et de l’aération.</w:t>
      </w:r>
    </w:p>
    <w:p w:rsidR="00435718" w:rsidRPr="00435718" w:rsidRDefault="00435718" w:rsidP="004357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Effectuer une première analyse des résultats.</w:t>
      </w:r>
    </w:p>
    <w:p w:rsidR="00435718" w:rsidRPr="00435718" w:rsidRDefault="00435718" w:rsidP="0043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Activités :</w:t>
      </w:r>
    </w:p>
    <w:p w:rsidR="00435718" w:rsidRPr="00435718" w:rsidRDefault="00435718" w:rsidP="00435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Mesures en conditions réelles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Classe fermée, puis avec aération.</w:t>
      </w:r>
    </w:p>
    <w:p w:rsidR="00435718" w:rsidRPr="00435718" w:rsidRDefault="00435718" w:rsidP="00435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Traitement numérique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Importation des données dans un tableur, représentations graphiques.</w:t>
      </w:r>
    </w:p>
    <w:p w:rsidR="00435718" w:rsidRPr="00435718" w:rsidRDefault="00435718" w:rsidP="00435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Analyse préliminaire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Que montrent les données ?</w:t>
      </w:r>
    </w:p>
    <w:p w:rsidR="00435718" w:rsidRPr="00435718" w:rsidRDefault="00435718" w:rsidP="00435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435718" w:rsidRPr="00435718" w:rsidRDefault="00435718" w:rsidP="00435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Séquence 4 (1h) - Interprétation et mise en lien avec la santé </w:t>
      </w:r>
      <w:r w:rsidRPr="0043571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(SVT)</w:t>
      </w:r>
    </w:p>
    <w:p w:rsidR="00435718" w:rsidRPr="00435718" w:rsidRDefault="00435718" w:rsidP="0043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:</w:t>
      </w:r>
    </w:p>
    <w:p w:rsidR="00435718" w:rsidRPr="00435718" w:rsidRDefault="00435718" w:rsidP="004357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Comprendre l'impact d’un air confiné sur la propagation des infections.</w:t>
      </w:r>
    </w:p>
    <w:p w:rsidR="00435718" w:rsidRPr="00435718" w:rsidRDefault="00435718" w:rsidP="004357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Relier les observations à des recommandations de santé publique.</w:t>
      </w:r>
    </w:p>
    <w:p w:rsidR="00435718" w:rsidRPr="00435718" w:rsidRDefault="00435718" w:rsidP="0043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Activités :</w:t>
      </w:r>
    </w:p>
    <w:p w:rsidR="00435718" w:rsidRPr="00435718" w:rsidRDefault="00435718" w:rsidP="004357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Étude de documents scientifiques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(extraits du document COVID-19 et aération).</w:t>
      </w:r>
    </w:p>
    <w:p w:rsidR="00435718" w:rsidRPr="00435718" w:rsidRDefault="00435718" w:rsidP="004357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Comparaison avec d’autres études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Que disent les experts sur le seuil critique de CO₂ ?</w:t>
      </w:r>
    </w:p>
    <w:p w:rsidR="00435718" w:rsidRPr="00435718" w:rsidRDefault="00435718" w:rsidP="004357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Discussion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Propositions pour améliorer l’aération dans l’établissement.</w:t>
      </w:r>
    </w:p>
    <w:p w:rsidR="00435718" w:rsidRPr="00435718" w:rsidRDefault="00435718" w:rsidP="00435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435718" w:rsidRPr="00435718" w:rsidRDefault="00435718" w:rsidP="00435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Séquence 5</w:t>
      </w:r>
      <w:r w:rsidR="008848E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et 6</w:t>
      </w:r>
      <w:r w:rsidRPr="0043571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(</w:t>
      </w:r>
      <w:r w:rsidR="008848E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</w:t>
      </w:r>
      <w:r w:rsidRPr="0043571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h) - Communication scientifique </w:t>
      </w:r>
      <w:r w:rsidRPr="0043571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(Physique-Chimie + SVT)</w:t>
      </w:r>
    </w:p>
    <w:p w:rsidR="00435718" w:rsidRPr="00435718" w:rsidRDefault="00435718" w:rsidP="0043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:</w:t>
      </w:r>
    </w:p>
    <w:p w:rsidR="00435718" w:rsidRPr="00435718" w:rsidRDefault="00435718" w:rsidP="004357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Rédiger un rapport scientifique.</w:t>
      </w:r>
      <w:r w:rsidR="008848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435718" w:rsidRPr="00435718" w:rsidRDefault="00435718" w:rsidP="004357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Proposer des affiches ou présentations pour sensibiliser l’établissement.</w:t>
      </w:r>
    </w:p>
    <w:p w:rsidR="00435718" w:rsidRPr="00435718" w:rsidRDefault="00435718" w:rsidP="0043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Activités :</w:t>
      </w:r>
    </w:p>
    <w:p w:rsidR="00435718" w:rsidRPr="00435718" w:rsidRDefault="00435718" w:rsidP="004357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Synthèse des résultats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Rapport structuré avec graphiques et conclusions.</w:t>
      </w:r>
    </w:p>
    <w:p w:rsidR="00435718" w:rsidRPr="00435718" w:rsidRDefault="00435718" w:rsidP="004357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Création de supports de communication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</w:p>
    <w:p w:rsidR="00435718" w:rsidRPr="00435718" w:rsidRDefault="00435718" w:rsidP="0043571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Affiches sur l’importance de l’aération.</w:t>
      </w:r>
      <w:r w:rsidR="008848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Diaporama, </w:t>
      </w:r>
      <w:proofErr w:type="spellStart"/>
      <w:r w:rsidR="008848E2">
        <w:rPr>
          <w:rFonts w:ascii="Times New Roman" w:eastAsia="Times New Roman" w:hAnsi="Times New Roman" w:cs="Times New Roman"/>
          <w:sz w:val="24"/>
          <w:szCs w:val="24"/>
          <w:lang w:eastAsia="fr-FR"/>
        </w:rPr>
        <w:t>Canva</w:t>
      </w:r>
      <w:proofErr w:type="spellEnd"/>
      <w:r w:rsidR="008848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autre.</w:t>
      </w:r>
    </w:p>
    <w:p w:rsidR="00435718" w:rsidRPr="00435718" w:rsidRDefault="00435718" w:rsidP="0043571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Présentation </w:t>
      </w:r>
      <w:r w:rsidR="008848E2">
        <w:rPr>
          <w:rFonts w:ascii="Times New Roman" w:eastAsia="Times New Roman" w:hAnsi="Times New Roman" w:cs="Times New Roman"/>
          <w:sz w:val="24"/>
          <w:szCs w:val="24"/>
          <w:lang w:eastAsia="fr-FR"/>
        </w:rPr>
        <w:t>à la direction, mise en lien sur le site de l’établissement</w:t>
      </w:r>
      <w:r w:rsidRPr="0043571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sectPr w:rsidR="00435718" w:rsidRPr="00435718" w:rsidSect="00E60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2C3"/>
    <w:multiLevelType w:val="multilevel"/>
    <w:tmpl w:val="688A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23BEA"/>
    <w:multiLevelType w:val="multilevel"/>
    <w:tmpl w:val="6CAE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C055C"/>
    <w:multiLevelType w:val="multilevel"/>
    <w:tmpl w:val="B45C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C3949"/>
    <w:multiLevelType w:val="multilevel"/>
    <w:tmpl w:val="E95A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822E1"/>
    <w:multiLevelType w:val="multilevel"/>
    <w:tmpl w:val="9EA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54C09"/>
    <w:multiLevelType w:val="multilevel"/>
    <w:tmpl w:val="6E66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53AD9"/>
    <w:multiLevelType w:val="multilevel"/>
    <w:tmpl w:val="C480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111242"/>
    <w:multiLevelType w:val="multilevel"/>
    <w:tmpl w:val="3A5E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F06AB3"/>
    <w:multiLevelType w:val="multilevel"/>
    <w:tmpl w:val="2D4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73920"/>
    <w:multiLevelType w:val="multilevel"/>
    <w:tmpl w:val="827E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180F7E"/>
    <w:multiLevelType w:val="multilevel"/>
    <w:tmpl w:val="23A2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2B4926"/>
    <w:multiLevelType w:val="multilevel"/>
    <w:tmpl w:val="6868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8C248A"/>
    <w:multiLevelType w:val="multilevel"/>
    <w:tmpl w:val="01E0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35718"/>
    <w:rsid w:val="00435718"/>
    <w:rsid w:val="008848E2"/>
    <w:rsid w:val="00E6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A9"/>
  </w:style>
  <w:style w:type="paragraph" w:styleId="Titre2">
    <w:name w:val="heading 2"/>
    <w:basedOn w:val="Normal"/>
    <w:link w:val="Titre2Car"/>
    <w:uiPriority w:val="9"/>
    <w:qFormat/>
    <w:rsid w:val="004357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35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3571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3571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3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35718"/>
    <w:rPr>
      <w:b/>
      <w:bCs/>
    </w:rPr>
  </w:style>
  <w:style w:type="character" w:styleId="Accentuation">
    <w:name w:val="Emphasis"/>
    <w:basedOn w:val="Policepardfaut"/>
    <w:uiPriority w:val="20"/>
    <w:qFormat/>
    <w:rsid w:val="004357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GAYROLI</dc:creator>
  <cp:lastModifiedBy>GAYROLI</cp:lastModifiedBy>
  <cp:revision>1</cp:revision>
  <dcterms:created xsi:type="dcterms:W3CDTF">2025-03-24T10:26:00Z</dcterms:created>
  <dcterms:modified xsi:type="dcterms:W3CDTF">2025-03-24T11:03:00Z</dcterms:modified>
</cp:coreProperties>
</file>