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B15C6" w14:textId="76D8367B" w:rsidR="00814A2A" w:rsidRDefault="00814A2A" w:rsidP="00814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bookmarkStart w:id="0" w:name="_GoBack"/>
      <w:bookmarkEnd w:id="0"/>
      <w:r w:rsidRPr="00814A2A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«Методы и приемы развития </w:t>
      </w:r>
      <w:proofErr w:type="spellStart"/>
      <w:r w:rsidRPr="00814A2A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графомоторных</w:t>
      </w:r>
      <w:proofErr w:type="spellEnd"/>
      <w:r w:rsidRPr="00814A2A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навыков у детей дошкольного возраста»</w:t>
      </w:r>
    </w:p>
    <w:p w14:paraId="5FAF1354" w14:textId="77777777" w:rsidR="00814A2A" w:rsidRPr="00814A2A" w:rsidRDefault="00814A2A" w:rsidP="00814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14:paraId="0DA7549E" w14:textId="65ACF740" w:rsidR="00814A2A" w:rsidRPr="00814A2A" w:rsidRDefault="00814A2A" w:rsidP="00814A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</w:t>
      </w:r>
      <w:proofErr w:type="spellStart"/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графомоторных</w:t>
      </w:r>
      <w:proofErr w:type="spellEnd"/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используются различные методики: пальчиковая гимнастика (можно проговаривать стишки, а сами пальцы можно сделать «героями» сказок), массаж ладоней при помощи шипованных мячиков, перебирание круп и других мелких предметов, вырезания из бумаги, аппликации и </w:t>
      </w:r>
      <w:proofErr w:type="spellStart"/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="00EF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65D789" w14:textId="77777777" w:rsidR="00814A2A" w:rsidRPr="00814A2A" w:rsidRDefault="00814A2A" w:rsidP="00EF532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этого, проводятся различные игры на развитие </w:t>
      </w:r>
      <w:proofErr w:type="spellStart"/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графомоторных</w:t>
      </w:r>
      <w:proofErr w:type="spellEnd"/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навыков. Вот несколько примеров:</w:t>
      </w:r>
    </w:p>
    <w:p w14:paraId="490A8E11" w14:textId="06481562" w:rsidR="00814A2A" w:rsidRPr="00814A2A" w:rsidRDefault="00814A2A" w:rsidP="00814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A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«Куда указывают стрелки».</w:t>
      </w:r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развитие пространственных представлений. На плакате нарисованы стрелки, </w:t>
      </w:r>
      <w:r w:rsidR="00EF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</w:t>
      </w:r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показать направление, которое указывает каждая стрелка.</w:t>
      </w:r>
    </w:p>
    <w:p w14:paraId="34F90036" w14:textId="77777777" w:rsidR="00814A2A" w:rsidRPr="00814A2A" w:rsidRDefault="00814A2A" w:rsidP="00814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A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«Вниз по реке».</w:t>
      </w:r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подготовить руку ребенка к письму. Необходимо нарисовать волнистые линии, которые расположены на близком расстоянии друг от друга – это извилистые берега реки, по которым ребенок должен провести корабль так, чтобы он не задел берега. Делать это нужно, не отрывая карандаш от бумаги, точно следуя изгибам импровизированной «реки».</w:t>
      </w:r>
    </w:p>
    <w:p w14:paraId="4F89EFE2" w14:textId="02E7758C" w:rsidR="00814A2A" w:rsidRPr="00814A2A" w:rsidRDefault="00814A2A" w:rsidP="00814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A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«Раскрась правильно».</w:t>
      </w:r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развитие мелкой моторики и пространственных представлений. На листе бумаги нарисованы контуры 5 домиков, задача ребенка – раскрасить карандашом определенного цвета тот домик, который </w:t>
      </w:r>
      <w:r w:rsidR="00EF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81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(красным – второй дом слева, синим – третий дом слева и т.д.).</w:t>
      </w:r>
    </w:p>
    <w:p w14:paraId="40FAE79E" w14:textId="7AB7A330" w:rsidR="00814A2A" w:rsidRPr="00814A2A" w:rsidRDefault="00814A2A" w:rsidP="00EF53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14A2A">
        <w:rPr>
          <w:color w:val="000000"/>
          <w:sz w:val="28"/>
          <w:szCs w:val="28"/>
        </w:rPr>
        <w:t xml:space="preserve">Развитие </w:t>
      </w:r>
      <w:proofErr w:type="spellStart"/>
      <w:r w:rsidRPr="00814A2A">
        <w:rPr>
          <w:color w:val="000000"/>
          <w:sz w:val="28"/>
          <w:szCs w:val="28"/>
        </w:rPr>
        <w:t>графомоторных</w:t>
      </w:r>
      <w:proofErr w:type="spellEnd"/>
      <w:r w:rsidRPr="00814A2A">
        <w:rPr>
          <w:color w:val="000000"/>
          <w:sz w:val="28"/>
          <w:szCs w:val="28"/>
        </w:rPr>
        <w:t xml:space="preserve"> навыков играет огромное </w:t>
      </w:r>
      <w:r w:rsidR="00EF5326">
        <w:rPr>
          <w:color w:val="000000"/>
          <w:sz w:val="28"/>
          <w:szCs w:val="28"/>
        </w:rPr>
        <w:t>значение</w:t>
      </w:r>
      <w:r w:rsidRPr="00814A2A">
        <w:rPr>
          <w:color w:val="000000"/>
          <w:sz w:val="28"/>
          <w:szCs w:val="28"/>
        </w:rPr>
        <w:t xml:space="preserve"> в формировании личности ребенка. Эти умения позволят детям не сталкиваться с возможными сложностями при письме в школе, а также с общей успеваемостью.</w:t>
      </w:r>
    </w:p>
    <w:p w14:paraId="74947D40" w14:textId="106FC233" w:rsidR="00814A2A" w:rsidRPr="00814A2A" w:rsidRDefault="00814A2A" w:rsidP="00EF53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14A2A">
        <w:rPr>
          <w:color w:val="000000"/>
          <w:sz w:val="28"/>
          <w:szCs w:val="28"/>
        </w:rPr>
        <w:t>В этом вопросе особая роль отводится родителям, которые должны полноценно заниматься со своим ребенком, уделяя внимание его комплексному развитию: мелкой и общей моторике, умению понимать условие задачи, пространственному представлению и т.д.</w:t>
      </w:r>
    </w:p>
    <w:p w14:paraId="0751A9E6" w14:textId="2A79E08A" w:rsidR="00814A2A" w:rsidRPr="00814A2A" w:rsidRDefault="00EF5326" w:rsidP="00814A2A">
      <w:r>
        <w:rPr>
          <w:noProof/>
        </w:rPr>
        <w:drawing>
          <wp:anchor distT="0" distB="0" distL="114300" distR="114300" simplePos="0" relativeHeight="251658240" behindDoc="0" locked="0" layoutInCell="1" allowOverlap="1" wp14:anchorId="48D46A46" wp14:editId="65E9A30A">
            <wp:simplePos x="0" y="0"/>
            <wp:positionH relativeFrom="column">
              <wp:posOffset>1310787</wp:posOffset>
            </wp:positionH>
            <wp:positionV relativeFrom="paragraph">
              <wp:posOffset>304925</wp:posOffset>
            </wp:positionV>
            <wp:extent cx="2954020" cy="2321560"/>
            <wp:effectExtent l="0" t="0" r="0" b="2540"/>
            <wp:wrapThrough wrapText="bothSides">
              <wp:wrapPolygon edited="0">
                <wp:start x="0" y="0"/>
                <wp:lineTo x="0" y="21446"/>
                <wp:lineTo x="21451" y="21446"/>
                <wp:lineTo x="21451" y="0"/>
                <wp:lineTo x="0" y="0"/>
              </wp:wrapPolygon>
            </wp:wrapThrough>
            <wp:docPr id="1" name="Рисунок 1" descr="✍🏻Развитие графомоторных навыков | &quot;СУНДУЧОК&quot; для воспитателей и педагогов 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✍🏻Развитие графомоторных навыков | &quot;СУНДУЧОК&quot; для воспитателей и педагогов 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4A2A" w:rsidRPr="00814A2A" w:rsidSect="00EF5326">
      <w:pgSz w:w="11906" w:h="16838"/>
      <w:pgMar w:top="1134" w:right="1133" w:bottom="567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D55EB"/>
    <w:multiLevelType w:val="multilevel"/>
    <w:tmpl w:val="A4B0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63"/>
    <w:rsid w:val="00161D9C"/>
    <w:rsid w:val="00195448"/>
    <w:rsid w:val="00332879"/>
    <w:rsid w:val="00390471"/>
    <w:rsid w:val="003A1501"/>
    <w:rsid w:val="00586D9E"/>
    <w:rsid w:val="00687AD6"/>
    <w:rsid w:val="006E79F1"/>
    <w:rsid w:val="00787C81"/>
    <w:rsid w:val="00814A2A"/>
    <w:rsid w:val="00A43C98"/>
    <w:rsid w:val="00AA285A"/>
    <w:rsid w:val="00B33FAA"/>
    <w:rsid w:val="00D63801"/>
    <w:rsid w:val="00DA3782"/>
    <w:rsid w:val="00E85063"/>
    <w:rsid w:val="00EF5326"/>
    <w:rsid w:val="00F052CC"/>
    <w:rsid w:val="00F0692A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78AC"/>
  <w15:chartTrackingRefBased/>
  <w15:docId w15:val="{F41A55AF-3374-443A-9906-46A16A73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2023-10-14T09:50:00Z</dcterms:created>
  <dcterms:modified xsi:type="dcterms:W3CDTF">2023-10-14T09:50:00Z</dcterms:modified>
</cp:coreProperties>
</file>