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3F4D" w14:textId="643B63FF" w:rsidR="00F951E0" w:rsidRPr="00F951E0" w:rsidRDefault="004D1E5B" w:rsidP="00F951E0">
      <w:pPr>
        <w:jc w:val="center"/>
        <w:rPr>
          <w:rFonts w:ascii="Times New Roman" w:hAnsi="Times New Roman" w:cs="Times New Roman"/>
          <w:b/>
          <w:bCs/>
        </w:rPr>
      </w:pPr>
      <w:r>
        <w:rPr>
          <w:noProof/>
        </w:rPr>
        <w:drawing>
          <wp:anchor distT="0" distB="0" distL="114300" distR="114300" simplePos="0" relativeHeight="251659264" behindDoc="0" locked="0" layoutInCell="1" allowOverlap="1" wp14:anchorId="6FD70580" wp14:editId="5D866A7E">
            <wp:simplePos x="0" y="0"/>
            <wp:positionH relativeFrom="margin">
              <wp:posOffset>4520565</wp:posOffset>
            </wp:positionH>
            <wp:positionV relativeFrom="paragraph">
              <wp:posOffset>20955</wp:posOffset>
            </wp:positionV>
            <wp:extent cx="1191260" cy="1749425"/>
            <wp:effectExtent l="19050" t="19050" r="27940" b="22225"/>
            <wp:wrapSquare wrapText="bothSides"/>
            <wp:docPr id="1843311817"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1260" cy="17494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F951E0">
        <w:rPr>
          <w:rFonts w:ascii="Times New Roman" w:hAnsi="Times New Roman" w:cs="Times New Roman"/>
          <w:b/>
          <w:bCs/>
          <w:noProof/>
        </w:rPr>
        <w:drawing>
          <wp:anchor distT="0" distB="0" distL="114300" distR="114300" simplePos="0" relativeHeight="251658240" behindDoc="0" locked="0" layoutInCell="1" allowOverlap="1" wp14:anchorId="55EAE9E8" wp14:editId="1FBA6AFD">
            <wp:simplePos x="0" y="0"/>
            <wp:positionH relativeFrom="margin">
              <wp:align>left</wp:align>
            </wp:positionH>
            <wp:positionV relativeFrom="paragraph">
              <wp:posOffset>43815</wp:posOffset>
            </wp:positionV>
            <wp:extent cx="1207135" cy="1765300"/>
            <wp:effectExtent l="0" t="0" r="0" b="6350"/>
            <wp:wrapSquare wrapText="bothSides"/>
            <wp:docPr id="457399790" name="Image 2" descr="Une image contenant statue, monument, Sculpture classique, Sculpture sur pi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99790" name="Image 2" descr="Une image contenant statue, monument, Sculpture classique, Sculpture sur pierre&#10;&#10;Description générée automatiquemen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547" t="9239" r="12264" b="12420"/>
                    <a:stretch/>
                  </pic:blipFill>
                  <pic:spPr bwMode="auto">
                    <a:xfrm>
                      <a:off x="0" y="0"/>
                      <a:ext cx="1213324" cy="17743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7BDDF8" w14:textId="49B593CE" w:rsidR="00B1050D" w:rsidRPr="00191F82" w:rsidRDefault="00B1050D" w:rsidP="00191F82">
      <w:pPr>
        <w:jc w:val="center"/>
        <w:rPr>
          <w:rFonts w:ascii="Times New Roman" w:hAnsi="Times New Roman" w:cs="Times New Roman"/>
          <w:b/>
          <w:bCs/>
        </w:rPr>
      </w:pPr>
      <w:r w:rsidRPr="00191F82">
        <w:rPr>
          <w:rFonts w:ascii="Times New Roman" w:hAnsi="Times New Roman" w:cs="Times New Roman"/>
          <w:b/>
          <w:bCs/>
        </w:rPr>
        <w:t>COURIER DE PROVENCE</w:t>
      </w:r>
    </w:p>
    <w:p w14:paraId="3FFF20CD" w14:textId="09E5E29C" w:rsidR="00B1050D" w:rsidRPr="00A85531" w:rsidRDefault="00B1050D" w:rsidP="00191F82">
      <w:pPr>
        <w:jc w:val="center"/>
        <w:rPr>
          <w:rFonts w:ascii="Times New Roman" w:hAnsi="Times New Roman" w:cs="Times New Roman"/>
          <w:b/>
          <w:bCs/>
          <w:i/>
          <w:iCs/>
        </w:rPr>
      </w:pPr>
      <w:r w:rsidRPr="00A85531">
        <w:rPr>
          <w:rFonts w:ascii="Times New Roman" w:hAnsi="Times New Roman" w:cs="Times New Roman"/>
          <w:b/>
          <w:bCs/>
          <w:i/>
          <w:iCs/>
        </w:rPr>
        <w:t xml:space="preserve">Pour servir </w:t>
      </w:r>
      <w:proofErr w:type="gramStart"/>
      <w:r w:rsidRPr="00A85531">
        <w:rPr>
          <w:rFonts w:ascii="Times New Roman" w:hAnsi="Times New Roman" w:cs="Times New Roman"/>
          <w:b/>
          <w:bCs/>
          <w:i/>
          <w:iCs/>
        </w:rPr>
        <w:t>de suite</w:t>
      </w:r>
      <w:proofErr w:type="gramEnd"/>
      <w:r w:rsidRPr="00A85531">
        <w:rPr>
          <w:rFonts w:ascii="Times New Roman" w:hAnsi="Times New Roman" w:cs="Times New Roman"/>
          <w:b/>
          <w:bCs/>
          <w:i/>
          <w:iCs/>
        </w:rPr>
        <w:t xml:space="preserve"> aux lettres du Comte de Mirabeau à ses commettants</w:t>
      </w:r>
      <w:r w:rsidR="004D1E5B" w:rsidRPr="00A85531">
        <w:rPr>
          <w:i/>
          <w:iCs/>
        </w:rPr>
        <w:t xml:space="preserve"> </w:t>
      </w:r>
    </w:p>
    <w:p w14:paraId="399A2AAB" w14:textId="2A8FB339" w:rsidR="00B1050D" w:rsidRPr="00191F82" w:rsidRDefault="00A85531" w:rsidP="00191F82">
      <w:pPr>
        <w:jc w:val="center"/>
        <w:rPr>
          <w:rFonts w:ascii="Times New Roman" w:hAnsi="Times New Roman" w:cs="Times New Roman"/>
          <w:b/>
          <w:bCs/>
        </w:rPr>
      </w:pPr>
      <w:r>
        <w:rPr>
          <w:rFonts w:ascii="Times New Roman" w:hAnsi="Times New Roman" w:cs="Times New Roman"/>
          <w:b/>
          <w:bCs/>
        </w:rPr>
        <w:t xml:space="preserve">N°. </w:t>
      </w:r>
      <w:r w:rsidR="00B1050D" w:rsidRPr="00191F82">
        <w:rPr>
          <w:rFonts w:ascii="Times New Roman" w:hAnsi="Times New Roman" w:cs="Times New Roman"/>
          <w:b/>
          <w:bCs/>
        </w:rPr>
        <w:t>XXX</w:t>
      </w:r>
    </w:p>
    <w:p w14:paraId="6A63C5EC" w14:textId="24DEB5E6" w:rsidR="00B1050D" w:rsidRPr="00A85531" w:rsidRDefault="00B1050D" w:rsidP="00A85531">
      <w:pPr>
        <w:jc w:val="right"/>
        <w:rPr>
          <w:rFonts w:ascii="Times New Roman" w:hAnsi="Times New Roman" w:cs="Times New Roman"/>
          <w:b/>
          <w:bCs/>
          <w:i/>
          <w:iCs/>
        </w:rPr>
      </w:pPr>
      <w:r w:rsidRPr="00A85531">
        <w:rPr>
          <w:rFonts w:ascii="Times New Roman" w:hAnsi="Times New Roman" w:cs="Times New Roman"/>
          <w:b/>
          <w:bCs/>
          <w:i/>
          <w:iCs/>
        </w:rPr>
        <w:t>Des 20 &amp; 21 août</w:t>
      </w:r>
      <w:r w:rsidR="00191F82" w:rsidRPr="00A85531">
        <w:rPr>
          <w:rFonts w:ascii="Times New Roman" w:hAnsi="Times New Roman" w:cs="Times New Roman"/>
          <w:b/>
          <w:bCs/>
          <w:i/>
          <w:iCs/>
        </w:rPr>
        <w:t xml:space="preserve"> [1789]</w:t>
      </w:r>
    </w:p>
    <w:p w14:paraId="10ACECD8" w14:textId="58AB1992" w:rsidR="00B1050D" w:rsidRPr="00B1050D" w:rsidRDefault="00B1050D" w:rsidP="00B1050D">
      <w:pPr>
        <w:rPr>
          <w:rFonts w:ascii="Times New Roman" w:hAnsi="Times New Roman" w:cs="Times New Roman"/>
        </w:rPr>
      </w:pPr>
    </w:p>
    <w:p w14:paraId="7B81056F" w14:textId="77777777" w:rsidR="004D1E5B" w:rsidRDefault="004D1E5B" w:rsidP="00191F82">
      <w:pPr>
        <w:jc w:val="both"/>
        <w:rPr>
          <w:rFonts w:ascii="Times New Roman" w:hAnsi="Times New Roman" w:cs="Times New Roman"/>
        </w:rPr>
      </w:pPr>
    </w:p>
    <w:p w14:paraId="7F5FC25F" w14:textId="557819C2" w:rsidR="00B1050D" w:rsidRPr="00B1050D" w:rsidRDefault="00B1050D" w:rsidP="00191F82">
      <w:pPr>
        <w:jc w:val="both"/>
        <w:rPr>
          <w:rFonts w:ascii="Times New Roman" w:hAnsi="Times New Roman" w:cs="Times New Roman"/>
        </w:rPr>
      </w:pPr>
      <w:r w:rsidRPr="00B1050D">
        <w:rPr>
          <w:rFonts w:ascii="Times New Roman" w:hAnsi="Times New Roman" w:cs="Times New Roman"/>
        </w:rPr>
        <w:t>On a vu, dans les précédents numéros, les raisons qui nous paraissaient devoir empêcher d’admettre les Députés des Plan</w:t>
      </w:r>
      <w:r>
        <w:rPr>
          <w:rFonts w:ascii="Times New Roman" w:hAnsi="Times New Roman" w:cs="Times New Roman"/>
        </w:rPr>
        <w:t>t</w:t>
      </w:r>
      <w:r w:rsidRPr="00B1050D">
        <w:rPr>
          <w:rFonts w:ascii="Times New Roman" w:hAnsi="Times New Roman" w:cs="Times New Roman"/>
        </w:rPr>
        <w:t>eur</w:t>
      </w:r>
      <w:r>
        <w:rPr>
          <w:rFonts w:ascii="Times New Roman" w:hAnsi="Times New Roman" w:cs="Times New Roman"/>
        </w:rPr>
        <w:t>s</w:t>
      </w:r>
      <w:r w:rsidRPr="00B1050D">
        <w:rPr>
          <w:rFonts w:ascii="Times New Roman" w:hAnsi="Times New Roman" w:cs="Times New Roman"/>
        </w:rPr>
        <w:t xml:space="preserve"> dans l'Assemblée nationale. « Vous représentez, disions-nous à ces Députés, une population de trois cent quarante mille âmes ; mais cette population n 'est point jusqu'à présent composé</w:t>
      </w:r>
      <w:r w:rsidR="003E3A5E">
        <w:rPr>
          <w:rFonts w:ascii="Times New Roman" w:hAnsi="Times New Roman" w:cs="Times New Roman"/>
        </w:rPr>
        <w:t>e</w:t>
      </w:r>
      <w:r w:rsidRPr="00B1050D">
        <w:rPr>
          <w:rFonts w:ascii="Times New Roman" w:hAnsi="Times New Roman" w:cs="Times New Roman"/>
        </w:rPr>
        <w:t xml:space="preserve"> d'hommes libres. De ce nombre, trois </w:t>
      </w:r>
      <w:proofErr w:type="gramStart"/>
      <w:r w:rsidRPr="00B1050D">
        <w:rPr>
          <w:rFonts w:ascii="Times New Roman" w:hAnsi="Times New Roman" w:cs="Times New Roman"/>
        </w:rPr>
        <w:t>cents</w:t>
      </w:r>
      <w:proofErr w:type="gramEnd"/>
      <w:r w:rsidRPr="00B1050D">
        <w:rPr>
          <w:rFonts w:ascii="Times New Roman" w:hAnsi="Times New Roman" w:cs="Times New Roman"/>
        </w:rPr>
        <w:t xml:space="preserve"> mille au moins sont, par vous ou par vos Commetta</w:t>
      </w:r>
      <w:r w:rsidR="003E3A5E">
        <w:rPr>
          <w:rFonts w:ascii="Times New Roman" w:hAnsi="Times New Roman" w:cs="Times New Roman"/>
        </w:rPr>
        <w:t>nt</w:t>
      </w:r>
      <w:r w:rsidRPr="00B1050D">
        <w:rPr>
          <w:rFonts w:ascii="Times New Roman" w:hAnsi="Times New Roman" w:cs="Times New Roman"/>
        </w:rPr>
        <w:t xml:space="preserve">s, placés au même rang que ces bêtes de somme qui ne sont jamais compris dans les calculs de population de nos Provinces Européennes. </w:t>
      </w:r>
      <w:proofErr w:type="spellStart"/>
      <w:r w:rsidRPr="00B1050D">
        <w:rPr>
          <w:rFonts w:ascii="Times New Roman" w:hAnsi="Times New Roman" w:cs="Times New Roman"/>
        </w:rPr>
        <w:t>Voulez­vous</w:t>
      </w:r>
      <w:proofErr w:type="spellEnd"/>
      <w:r w:rsidRPr="00B1050D">
        <w:rPr>
          <w:rFonts w:ascii="Times New Roman" w:hAnsi="Times New Roman" w:cs="Times New Roman"/>
        </w:rPr>
        <w:t xml:space="preserve"> faire entrer les Nègres dans le vôtre ? Voulez -vous que leur nombre serve à augmenter celui des Députés de votr</w:t>
      </w:r>
      <w:r w:rsidR="003E3A5E">
        <w:rPr>
          <w:rFonts w:ascii="Times New Roman" w:hAnsi="Times New Roman" w:cs="Times New Roman"/>
        </w:rPr>
        <w:t>e</w:t>
      </w:r>
      <w:r w:rsidRPr="00B1050D">
        <w:rPr>
          <w:rFonts w:ascii="Times New Roman" w:hAnsi="Times New Roman" w:cs="Times New Roman"/>
        </w:rPr>
        <w:t xml:space="preserve"> île</w:t>
      </w:r>
      <w:r w:rsidR="003E3A5E">
        <w:rPr>
          <w:rFonts w:ascii="Times New Roman" w:hAnsi="Times New Roman" w:cs="Times New Roman"/>
        </w:rPr>
        <w:t> ?</w:t>
      </w:r>
      <w:r w:rsidRPr="00B1050D">
        <w:rPr>
          <w:rFonts w:ascii="Times New Roman" w:hAnsi="Times New Roman" w:cs="Times New Roman"/>
        </w:rPr>
        <w:t xml:space="preserve"> Faites-en des hommes, affranchissez-les</w:t>
      </w:r>
      <w:r w:rsidR="000C53E7">
        <w:rPr>
          <w:rFonts w:ascii="Times New Roman" w:hAnsi="Times New Roman" w:cs="Times New Roman"/>
        </w:rPr>
        <w:t> ;</w:t>
      </w:r>
      <w:r w:rsidRPr="00B1050D">
        <w:rPr>
          <w:rFonts w:ascii="Times New Roman" w:hAnsi="Times New Roman" w:cs="Times New Roman"/>
        </w:rPr>
        <w:t xml:space="preserve"> qu'ils puissent être tout-à-la-fois électeurs &amp; élus » !</w:t>
      </w:r>
    </w:p>
    <w:p w14:paraId="17B0A09D" w14:textId="0A50C448" w:rsidR="00B1050D" w:rsidRPr="00B1050D" w:rsidRDefault="00B1050D" w:rsidP="00191F82">
      <w:pPr>
        <w:jc w:val="both"/>
        <w:rPr>
          <w:rFonts w:ascii="Times New Roman" w:hAnsi="Times New Roman" w:cs="Times New Roman"/>
        </w:rPr>
      </w:pPr>
      <w:r w:rsidRPr="00B1050D">
        <w:rPr>
          <w:rFonts w:ascii="Times New Roman" w:hAnsi="Times New Roman" w:cs="Times New Roman"/>
        </w:rPr>
        <w:t>Quand nous adressions ces</w:t>
      </w:r>
      <w:r w:rsidR="000C53E7">
        <w:rPr>
          <w:rFonts w:ascii="Times New Roman" w:hAnsi="Times New Roman" w:cs="Times New Roman"/>
        </w:rPr>
        <w:t xml:space="preserve"> </w:t>
      </w:r>
      <w:r w:rsidRPr="00B1050D">
        <w:rPr>
          <w:rFonts w:ascii="Times New Roman" w:hAnsi="Times New Roman" w:cs="Times New Roman"/>
        </w:rPr>
        <w:t>parole</w:t>
      </w:r>
      <w:r w:rsidR="000C53E7">
        <w:rPr>
          <w:rFonts w:ascii="Times New Roman" w:hAnsi="Times New Roman" w:cs="Times New Roman"/>
        </w:rPr>
        <w:t>s</w:t>
      </w:r>
      <w:r w:rsidRPr="00B1050D">
        <w:rPr>
          <w:rFonts w:ascii="Times New Roman" w:hAnsi="Times New Roman" w:cs="Times New Roman"/>
        </w:rPr>
        <w:t xml:space="preserve"> aux Planteurs, nous ne pensions pas que le moment fut si proche où la grande cause de la liberté des nègres, enveloppée dans celle de la liberté générale de l’espèce humaine, serait solennellement établie, avouée, sanctionnée par l’Assemblée</w:t>
      </w:r>
      <w:r w:rsidR="000C53E7">
        <w:rPr>
          <w:rFonts w:ascii="Times New Roman" w:hAnsi="Times New Roman" w:cs="Times New Roman"/>
        </w:rPr>
        <w:t xml:space="preserve"> </w:t>
      </w:r>
      <w:proofErr w:type="gramStart"/>
      <w:r w:rsidRPr="00B1050D">
        <w:rPr>
          <w:rFonts w:ascii="Times New Roman" w:hAnsi="Times New Roman" w:cs="Times New Roman"/>
        </w:rPr>
        <w:t>Nationale</w:t>
      </w:r>
      <w:proofErr w:type="gramEnd"/>
      <w:r w:rsidRPr="00B1050D">
        <w:rPr>
          <w:rFonts w:ascii="Times New Roman" w:hAnsi="Times New Roman" w:cs="Times New Roman"/>
        </w:rPr>
        <w:t>.</w:t>
      </w:r>
    </w:p>
    <w:p w14:paraId="6E0E624D" w14:textId="03D6E484" w:rsidR="00B1050D" w:rsidRPr="00B1050D" w:rsidRDefault="00B1050D" w:rsidP="00191F82">
      <w:pPr>
        <w:jc w:val="both"/>
        <w:rPr>
          <w:rFonts w:ascii="Times New Roman" w:hAnsi="Times New Roman" w:cs="Times New Roman"/>
        </w:rPr>
      </w:pPr>
      <w:r w:rsidRPr="00B1050D">
        <w:rPr>
          <w:rFonts w:ascii="Times New Roman" w:hAnsi="Times New Roman" w:cs="Times New Roman"/>
        </w:rPr>
        <w:t xml:space="preserve">Elle est enfin venue cette époque glorieuse pour la France où les Représentants, dans un acte destiné à rappeler leurs </w:t>
      </w:r>
      <w:r w:rsidRPr="00F25EE8">
        <w:rPr>
          <w:rFonts w:ascii="Times New Roman" w:hAnsi="Times New Roman" w:cs="Times New Roman"/>
          <w:i/>
          <w:iCs/>
        </w:rPr>
        <w:t>droits naturels, inaliénables &amp; sacrés</w:t>
      </w:r>
      <w:r w:rsidRPr="00B1050D">
        <w:rPr>
          <w:rFonts w:ascii="Times New Roman" w:hAnsi="Times New Roman" w:cs="Times New Roman"/>
        </w:rPr>
        <w:t xml:space="preserve">, ont déclaré que </w:t>
      </w:r>
      <w:r w:rsidRPr="00946CCB">
        <w:rPr>
          <w:rFonts w:ascii="Times New Roman" w:hAnsi="Times New Roman" w:cs="Times New Roman"/>
          <w:i/>
          <w:iCs/>
        </w:rPr>
        <w:t xml:space="preserve">tous les hommes NAISSENT ET DEMEURENT livres &amp; égaux en droits, que les distinctions sociales ne peuvent être fondées que sur </w:t>
      </w:r>
      <w:proofErr w:type="gramStart"/>
      <w:r w:rsidRPr="00946CCB">
        <w:rPr>
          <w:rFonts w:ascii="Times New Roman" w:hAnsi="Times New Roman" w:cs="Times New Roman"/>
          <w:i/>
          <w:iCs/>
        </w:rPr>
        <w:t>l’utilité</w:t>
      </w:r>
      <w:proofErr w:type="gramEnd"/>
      <w:r w:rsidRPr="00946CCB">
        <w:rPr>
          <w:rFonts w:ascii="Times New Roman" w:hAnsi="Times New Roman" w:cs="Times New Roman"/>
          <w:i/>
          <w:iCs/>
        </w:rPr>
        <w:t xml:space="preserve"> commune</w:t>
      </w:r>
      <w:r w:rsidRPr="00B1050D">
        <w:rPr>
          <w:rFonts w:ascii="Times New Roman" w:hAnsi="Times New Roman" w:cs="Times New Roman"/>
        </w:rPr>
        <w:t>.</w:t>
      </w:r>
    </w:p>
    <w:p w14:paraId="665F871C" w14:textId="7F2B2C4E" w:rsidR="004D77F7" w:rsidRDefault="00B1050D" w:rsidP="00191F82">
      <w:pPr>
        <w:jc w:val="both"/>
        <w:rPr>
          <w:rFonts w:ascii="Times New Roman" w:hAnsi="Times New Roman" w:cs="Times New Roman"/>
        </w:rPr>
      </w:pPr>
      <w:r w:rsidRPr="00B1050D">
        <w:rPr>
          <w:rFonts w:ascii="Times New Roman" w:hAnsi="Times New Roman" w:cs="Times New Roman"/>
        </w:rPr>
        <w:t>Ce n’est point ici l'un de ces décrets soudains &amp; irréfléchis, qui souvent échappent aux Assemblées les plus sages ; c'est une grande &amp; importante vérité, énoncée dans tous les cahiers, qui ressort, à-peu-près dans les mêmes termes, de cinquante projets différents de déclaration de droits proposés par</w:t>
      </w:r>
      <w:r>
        <w:rPr>
          <w:rFonts w:ascii="Times New Roman" w:hAnsi="Times New Roman" w:cs="Times New Roman"/>
        </w:rPr>
        <w:t xml:space="preserve"> divers Membres de l’Assemblée ; c’est le fruit de la méditation, des réflexions de la délibération de plusieurs séances.</w:t>
      </w:r>
    </w:p>
    <w:p w14:paraId="508A89D7" w14:textId="114CC72C" w:rsidR="00B1050D" w:rsidRDefault="00B1050D" w:rsidP="00191F82">
      <w:pPr>
        <w:jc w:val="both"/>
        <w:rPr>
          <w:rFonts w:ascii="Times New Roman" w:hAnsi="Times New Roman" w:cs="Times New Roman"/>
        </w:rPr>
      </w:pPr>
      <w:r>
        <w:rPr>
          <w:rFonts w:ascii="Times New Roman" w:hAnsi="Times New Roman" w:cs="Times New Roman"/>
        </w:rPr>
        <w:t>Il est bien possible que les Polonais et les Russes ne la connaissent pas ; ils méprisent depuis si longtemps la sainte voix de la nature, qu’ils peuvent dédaigner celle de notre Assemblée nationale : mais si nos décrets ne sont pas loi pour ces barbares qui civilisent infructueusement depuis un siècle nos perruquiers, nos saltimbanques, nos valets de chambre &amp; nos actrices ; ils font loi pour l’Assemblée elle-même ; ils la font pour toute pr</w:t>
      </w:r>
      <w:r w:rsidR="00E408EF">
        <w:rPr>
          <w:rFonts w:ascii="Times New Roman" w:hAnsi="Times New Roman" w:cs="Times New Roman"/>
        </w:rPr>
        <w:t>ovin</w:t>
      </w:r>
      <w:r>
        <w:rPr>
          <w:rFonts w:ascii="Times New Roman" w:hAnsi="Times New Roman" w:cs="Times New Roman"/>
        </w:rPr>
        <w:t>ce admise à y être représentée ; ils la font, par conséquent, pour cette colonie de Saint-Domingue, qui a demandé avec tant d’instance, &amp; si habilement emporté une nombreuse représentation.</w:t>
      </w:r>
    </w:p>
    <w:p w14:paraId="27726E87" w14:textId="646AFA47" w:rsidR="00B1050D" w:rsidRDefault="00B1050D" w:rsidP="00191F82">
      <w:pPr>
        <w:jc w:val="both"/>
        <w:rPr>
          <w:rFonts w:ascii="Times New Roman" w:hAnsi="Times New Roman" w:cs="Times New Roman"/>
        </w:rPr>
      </w:pPr>
      <w:r>
        <w:rPr>
          <w:rFonts w:ascii="Times New Roman" w:hAnsi="Times New Roman" w:cs="Times New Roman"/>
        </w:rPr>
        <w:t xml:space="preserve">Après avoir hautement posé le principe, l’Assemblée nationale ne se refusera pas à la plus juste, à la plus légitime des conséquences. Elle n’entend pas, sans doute, dire à ces Nègres échappés à tant de causes destructives qui arrêtent la propagation dans nos colonies ; à ces malheureux nés dans l’esclavage, attachés aux colliers de fer &amp; ensanglantés sous le fouet d’un impitoyable commandeur, </w:t>
      </w:r>
      <w:r w:rsidRPr="00B1050D">
        <w:rPr>
          <w:rFonts w:ascii="Times New Roman" w:hAnsi="Times New Roman" w:cs="Times New Roman"/>
          <w:i/>
          <w:iCs/>
        </w:rPr>
        <w:t>qu’ils sont nés libres</w:t>
      </w:r>
      <w:r>
        <w:rPr>
          <w:rFonts w:ascii="Times New Roman" w:hAnsi="Times New Roman" w:cs="Times New Roman"/>
        </w:rPr>
        <w:t>. Elle ne dira pas à ceux qui, dérobés à leurs familles par une série de crimes, dont le moindre fait frémir la nature, à ces infortunés amoncelés dans un vaisseau comme des ballots de marchandises, n’ayant d’autre aire qu’un espace de six pieds de long sur cinq de haut et un pied quatre pouces de large, &amp; qui durant un voyage long &amp; cruel sont tenus dans une situation si affreuse, qu’elle semble destinée à faire trouver l’esclavage même un soulagement, un bienfait. Elle ne leur dira pas qu’</w:t>
      </w:r>
      <w:r w:rsidRPr="00B1050D">
        <w:rPr>
          <w:rFonts w:ascii="Times New Roman" w:hAnsi="Times New Roman" w:cs="Times New Roman"/>
          <w:i/>
          <w:iCs/>
        </w:rPr>
        <w:t xml:space="preserve">ils </w:t>
      </w:r>
      <w:r w:rsidRPr="00B1050D">
        <w:rPr>
          <w:rFonts w:ascii="Times New Roman" w:hAnsi="Times New Roman" w:cs="Times New Roman"/>
          <w:i/>
          <w:iCs/>
        </w:rPr>
        <w:lastRenderedPageBreak/>
        <w:t>demeurent libres</w:t>
      </w:r>
      <w:r>
        <w:rPr>
          <w:rFonts w:ascii="Times New Roman" w:hAnsi="Times New Roman" w:cs="Times New Roman"/>
        </w:rPr>
        <w:t xml:space="preserve">. Elle ne dira pas à ces tristes victimes de notre féroce cupidité, qu’ils </w:t>
      </w:r>
      <w:r w:rsidRPr="00B1050D">
        <w:rPr>
          <w:rFonts w:ascii="Times New Roman" w:hAnsi="Times New Roman" w:cs="Times New Roman"/>
          <w:i/>
          <w:iCs/>
        </w:rPr>
        <w:t>sont égaux en droits</w:t>
      </w:r>
      <w:r>
        <w:rPr>
          <w:rFonts w:ascii="Times New Roman" w:hAnsi="Times New Roman" w:cs="Times New Roman"/>
        </w:rPr>
        <w:t xml:space="preserve"> avec ceux qui les achètent, les revendent, les maltraitent, les enchaînent, les ont déchirés de verges, &amp; ne leur laissent rien </w:t>
      </w:r>
      <w:r w:rsidR="002A04AA">
        <w:rPr>
          <w:rFonts w:ascii="Times New Roman" w:hAnsi="Times New Roman" w:cs="Times New Roman"/>
        </w:rPr>
        <w:t xml:space="preserve">du riche produit des terres que leurs </w:t>
      </w:r>
      <w:r w:rsidR="00FF17AC">
        <w:rPr>
          <w:rFonts w:ascii="Times New Roman" w:hAnsi="Times New Roman" w:cs="Times New Roman"/>
        </w:rPr>
        <w:t xml:space="preserve">sueurs </w:t>
      </w:r>
      <w:r w:rsidR="0048580A">
        <w:rPr>
          <w:rFonts w:ascii="Times New Roman" w:hAnsi="Times New Roman" w:cs="Times New Roman"/>
        </w:rPr>
        <w:t xml:space="preserve">ont fertilisées. Elle ne leur dira pas que la </w:t>
      </w:r>
      <w:r w:rsidR="0048580A" w:rsidRPr="00F23161">
        <w:rPr>
          <w:rFonts w:ascii="Times New Roman" w:hAnsi="Times New Roman" w:cs="Times New Roman"/>
          <w:i/>
          <w:iCs/>
        </w:rPr>
        <w:t>distinction</w:t>
      </w:r>
      <w:r w:rsidR="0048580A">
        <w:rPr>
          <w:rFonts w:ascii="Times New Roman" w:hAnsi="Times New Roman" w:cs="Times New Roman"/>
        </w:rPr>
        <w:t xml:space="preserve"> anti-sociale qui </w:t>
      </w:r>
      <w:r w:rsidR="00F23161">
        <w:rPr>
          <w:rFonts w:ascii="Times New Roman" w:hAnsi="Times New Roman" w:cs="Times New Roman"/>
        </w:rPr>
        <w:t xml:space="preserve">existe entre eux est </w:t>
      </w:r>
      <w:r w:rsidR="00F23161" w:rsidRPr="00F23161">
        <w:rPr>
          <w:rFonts w:ascii="Times New Roman" w:hAnsi="Times New Roman" w:cs="Times New Roman"/>
          <w:i/>
          <w:iCs/>
        </w:rPr>
        <w:t>fondée sur l’utilité commune.</w:t>
      </w:r>
      <w:r w:rsidR="00F23161">
        <w:rPr>
          <w:rFonts w:ascii="Times New Roman" w:hAnsi="Times New Roman" w:cs="Times New Roman"/>
        </w:rPr>
        <w:t xml:space="preserve"> Ce serait là véritablement le sarcasme du lion ou du tigre, si toutefois ces animaux plaisantent en dévorant leur proie.</w:t>
      </w:r>
    </w:p>
    <w:p w14:paraId="2D5E407C" w14:textId="0AC36109" w:rsidR="00F23161" w:rsidRDefault="00F23161" w:rsidP="00191F82">
      <w:pPr>
        <w:jc w:val="both"/>
        <w:rPr>
          <w:rFonts w:ascii="Times New Roman" w:hAnsi="Times New Roman" w:cs="Times New Roman"/>
        </w:rPr>
      </w:pPr>
      <w:r>
        <w:rPr>
          <w:rFonts w:ascii="Times New Roman" w:hAnsi="Times New Roman" w:cs="Times New Roman"/>
        </w:rPr>
        <w:t>Mais ce qu’elle dira aux Nègres, ce qu’elle dira aux Planteurs</w:t>
      </w:r>
      <w:r w:rsidR="00FB3C54">
        <w:rPr>
          <w:rFonts w:ascii="Times New Roman" w:hAnsi="Times New Roman" w:cs="Times New Roman"/>
        </w:rPr>
        <w:t>, ce qu’elle apprendra l’Europe ent</w:t>
      </w:r>
      <w:r w:rsidR="000A4FE9">
        <w:rPr>
          <w:rFonts w:ascii="Times New Roman" w:hAnsi="Times New Roman" w:cs="Times New Roman"/>
        </w:rPr>
        <w:t>i</w:t>
      </w:r>
      <w:r w:rsidR="00FB3C54">
        <w:rPr>
          <w:rFonts w:ascii="Times New Roman" w:hAnsi="Times New Roman" w:cs="Times New Roman"/>
        </w:rPr>
        <w:t xml:space="preserve">ère, c’est qu’il n’y a, c’est qu’il ne peut y avoir ni en France, ni dans aucun pays </w:t>
      </w:r>
      <w:r w:rsidR="00992D4D">
        <w:rPr>
          <w:rFonts w:ascii="Times New Roman" w:hAnsi="Times New Roman" w:cs="Times New Roman"/>
        </w:rPr>
        <w:t xml:space="preserve">soumis aux lois de </w:t>
      </w:r>
      <w:r w:rsidR="000A4FE9">
        <w:rPr>
          <w:rFonts w:ascii="Times New Roman" w:hAnsi="Times New Roman" w:cs="Times New Roman"/>
        </w:rPr>
        <w:t xml:space="preserve">France, </w:t>
      </w:r>
      <w:r w:rsidR="00DA059A">
        <w:rPr>
          <w:rFonts w:ascii="Times New Roman" w:hAnsi="Times New Roman" w:cs="Times New Roman"/>
        </w:rPr>
        <w:t xml:space="preserve">d’autres hommes que des hommes </w:t>
      </w:r>
      <w:r w:rsidR="00DA059A" w:rsidRPr="002E4077">
        <w:rPr>
          <w:rFonts w:ascii="Times New Roman" w:hAnsi="Times New Roman" w:cs="Times New Roman"/>
          <w:i/>
          <w:iCs/>
        </w:rPr>
        <w:t>libres</w:t>
      </w:r>
      <w:r w:rsidR="00C363D1">
        <w:rPr>
          <w:rFonts w:ascii="Times New Roman" w:hAnsi="Times New Roman" w:cs="Times New Roman"/>
        </w:rPr>
        <w:t xml:space="preserve">, que des hommes </w:t>
      </w:r>
      <w:r w:rsidR="00C363D1" w:rsidRPr="002E4077">
        <w:rPr>
          <w:rFonts w:ascii="Times New Roman" w:hAnsi="Times New Roman" w:cs="Times New Roman"/>
          <w:i/>
          <w:iCs/>
        </w:rPr>
        <w:t>égaux entr’eux</w:t>
      </w:r>
      <w:r w:rsidR="00A1389A">
        <w:rPr>
          <w:rFonts w:ascii="Times New Roman" w:hAnsi="Times New Roman" w:cs="Times New Roman"/>
        </w:rPr>
        <w:t xml:space="preserve"> ; c’est que tout homme qui en retient un autre dans une servitude involontaire </w:t>
      </w:r>
      <w:r w:rsidR="002E4077">
        <w:rPr>
          <w:rFonts w:ascii="Times New Roman" w:hAnsi="Times New Roman" w:cs="Times New Roman"/>
        </w:rPr>
        <w:t>agit contre la loi, blesse la grande charte nationale, &amp; ne peut plus en espérer ni appui ni protection.</w:t>
      </w:r>
    </w:p>
    <w:p w14:paraId="2BD9210E" w14:textId="7458C682" w:rsidR="002E4077" w:rsidRDefault="002E4077" w:rsidP="00191F82">
      <w:pPr>
        <w:jc w:val="both"/>
        <w:rPr>
          <w:rFonts w:ascii="Times New Roman" w:hAnsi="Times New Roman" w:cs="Times New Roman"/>
        </w:rPr>
      </w:pPr>
      <w:r>
        <w:rPr>
          <w:rFonts w:ascii="Times New Roman" w:hAnsi="Times New Roman" w:cs="Times New Roman"/>
        </w:rPr>
        <w:t xml:space="preserve">Généreux amis des </w:t>
      </w:r>
      <w:r w:rsidRPr="002E4077">
        <w:rPr>
          <w:rFonts w:ascii="Times New Roman" w:hAnsi="Times New Roman" w:cs="Times New Roman"/>
          <w:i/>
          <w:iCs/>
        </w:rPr>
        <w:t>noirs</w:t>
      </w:r>
      <w:r>
        <w:rPr>
          <w:rFonts w:ascii="Times New Roman" w:hAnsi="Times New Roman" w:cs="Times New Roman"/>
        </w:rPr>
        <w:t> !</w:t>
      </w:r>
      <w:r w:rsidR="00EF0415">
        <w:rPr>
          <w:rFonts w:ascii="Times New Roman" w:hAnsi="Times New Roman" w:cs="Times New Roman"/>
        </w:rPr>
        <w:t xml:space="preserve"> vous avez craint peut-être l’intérêt </w:t>
      </w:r>
      <w:r w:rsidR="00BD104E">
        <w:rPr>
          <w:rFonts w:ascii="Times New Roman" w:hAnsi="Times New Roman" w:cs="Times New Roman"/>
        </w:rPr>
        <w:t xml:space="preserve">mal entendu, le préjugé des Représentants de Saint-Domingue. </w:t>
      </w:r>
      <w:proofErr w:type="gramStart"/>
      <w:r w:rsidR="00BD104E">
        <w:rPr>
          <w:rFonts w:ascii="Times New Roman" w:hAnsi="Times New Roman" w:cs="Times New Roman"/>
        </w:rPr>
        <w:t>Apprenez</w:t>
      </w:r>
      <w:r w:rsidR="00112FFF">
        <w:rPr>
          <w:rFonts w:ascii="Times New Roman" w:hAnsi="Times New Roman" w:cs="Times New Roman"/>
        </w:rPr>
        <w:t xml:space="preserve"> </w:t>
      </w:r>
      <w:r w:rsidR="00BD104E">
        <w:rPr>
          <w:rFonts w:ascii="Times New Roman" w:hAnsi="Times New Roman" w:cs="Times New Roman"/>
        </w:rPr>
        <w:t>qu’aucun</w:t>
      </w:r>
      <w:proofErr w:type="gramEnd"/>
      <w:r w:rsidR="00112FFF">
        <w:rPr>
          <w:rFonts w:ascii="Times New Roman" w:hAnsi="Times New Roman" w:cs="Times New Roman"/>
        </w:rPr>
        <w:t xml:space="preserve"> </w:t>
      </w:r>
      <w:r w:rsidR="00BD104E">
        <w:rPr>
          <w:rFonts w:ascii="Times New Roman" w:hAnsi="Times New Roman" w:cs="Times New Roman"/>
        </w:rPr>
        <w:t xml:space="preserve">d’entre eux </w:t>
      </w:r>
      <w:r w:rsidR="00A106B1">
        <w:rPr>
          <w:rFonts w:ascii="Times New Roman" w:hAnsi="Times New Roman" w:cs="Times New Roman"/>
        </w:rPr>
        <w:t xml:space="preserve">n’a réclamé contre un principe </w:t>
      </w:r>
      <w:r w:rsidR="00EB6A41">
        <w:rPr>
          <w:rFonts w:ascii="Times New Roman" w:hAnsi="Times New Roman" w:cs="Times New Roman"/>
        </w:rPr>
        <w:t xml:space="preserve">dont </w:t>
      </w:r>
      <w:r w:rsidR="00A106B1">
        <w:rPr>
          <w:rFonts w:ascii="Times New Roman" w:hAnsi="Times New Roman" w:cs="Times New Roman"/>
        </w:rPr>
        <w:t xml:space="preserve">l’affranchissement de leurs esclaves est </w:t>
      </w:r>
      <w:r w:rsidR="002735CD">
        <w:rPr>
          <w:rFonts w:ascii="Times New Roman" w:hAnsi="Times New Roman" w:cs="Times New Roman"/>
        </w:rPr>
        <w:t xml:space="preserve">une conséquence immédiate ; aucun d’eux qu’a proposé comme un amendement de déclarer, </w:t>
      </w:r>
      <w:r w:rsidR="002735CD" w:rsidRPr="00AE21DB">
        <w:rPr>
          <w:rFonts w:ascii="Times New Roman" w:hAnsi="Times New Roman" w:cs="Times New Roman"/>
          <w:i/>
          <w:iCs/>
        </w:rPr>
        <w:t>les hom</w:t>
      </w:r>
      <w:r w:rsidR="00891F07" w:rsidRPr="00AE21DB">
        <w:rPr>
          <w:rFonts w:ascii="Times New Roman" w:hAnsi="Times New Roman" w:cs="Times New Roman"/>
          <w:i/>
          <w:iCs/>
        </w:rPr>
        <w:t>mes blancs seuls naissent et demeurent libres</w:t>
      </w:r>
      <w:r w:rsidR="00891F07">
        <w:rPr>
          <w:rFonts w:ascii="Times New Roman" w:hAnsi="Times New Roman" w:cs="Times New Roman"/>
        </w:rPr>
        <w:t xml:space="preserve"> ; aucun d’eux n’a </w:t>
      </w:r>
      <w:r w:rsidR="00B36026">
        <w:rPr>
          <w:rFonts w:ascii="Times New Roman" w:hAnsi="Times New Roman" w:cs="Times New Roman"/>
        </w:rPr>
        <w:t xml:space="preserve">proposé qu’on insérât une clauses pour les Africains. </w:t>
      </w:r>
      <w:r w:rsidR="00B36026" w:rsidRPr="00AE21DB">
        <w:rPr>
          <w:rFonts w:ascii="Times New Roman" w:hAnsi="Times New Roman" w:cs="Times New Roman"/>
          <w:i/>
          <w:iCs/>
        </w:rPr>
        <w:t>Les hommes noirs naissent et demeurent esc</w:t>
      </w:r>
      <w:r w:rsidR="00C7738A" w:rsidRPr="00AE21DB">
        <w:rPr>
          <w:rFonts w:ascii="Times New Roman" w:hAnsi="Times New Roman" w:cs="Times New Roman"/>
          <w:i/>
          <w:iCs/>
        </w:rPr>
        <w:t>laves ; la distinction des couleurs détruit l’égalité des droi</w:t>
      </w:r>
      <w:r w:rsidR="00EB6A41">
        <w:rPr>
          <w:rFonts w:ascii="Times New Roman" w:hAnsi="Times New Roman" w:cs="Times New Roman"/>
          <w:i/>
          <w:iCs/>
        </w:rPr>
        <w:t>t</w:t>
      </w:r>
      <w:r w:rsidR="00C7738A" w:rsidRPr="00AE21DB">
        <w:rPr>
          <w:rFonts w:ascii="Times New Roman" w:hAnsi="Times New Roman" w:cs="Times New Roman"/>
          <w:i/>
          <w:iCs/>
        </w:rPr>
        <w:t>s</w:t>
      </w:r>
      <w:r w:rsidR="006C35DC" w:rsidRPr="00AE21DB">
        <w:rPr>
          <w:rFonts w:ascii="Times New Roman" w:hAnsi="Times New Roman" w:cs="Times New Roman"/>
          <w:i/>
          <w:iCs/>
        </w:rPr>
        <w:t xml:space="preserve">. Rien n’est plus légitime avec eux qu’une convention </w:t>
      </w:r>
      <w:r w:rsidR="00FD0435" w:rsidRPr="00AE21DB">
        <w:rPr>
          <w:rFonts w:ascii="Times New Roman" w:hAnsi="Times New Roman" w:cs="Times New Roman"/>
          <w:i/>
          <w:iCs/>
        </w:rPr>
        <w:t>tout à leur charge, et tout à notre profit</w:t>
      </w:r>
      <w:r w:rsidR="00711D7A" w:rsidRPr="00AE21DB">
        <w:rPr>
          <w:rFonts w:ascii="Times New Roman" w:hAnsi="Times New Roman" w:cs="Times New Roman"/>
          <w:i/>
          <w:iCs/>
        </w:rPr>
        <w:t xml:space="preserve">, pour la peine que prennent les Européens d’armer des vaisseaux, de séduire des Nègres, </w:t>
      </w:r>
      <w:r w:rsidR="00CC10C5" w:rsidRPr="00AE21DB">
        <w:rPr>
          <w:rFonts w:ascii="Times New Roman" w:hAnsi="Times New Roman" w:cs="Times New Roman"/>
          <w:i/>
          <w:iCs/>
        </w:rPr>
        <w:t xml:space="preserve">de les enlever à leur famille, de commettre pour cela des crimes affreux, </w:t>
      </w:r>
      <w:r w:rsidR="004A19FC" w:rsidRPr="00AE21DB">
        <w:rPr>
          <w:rFonts w:ascii="Times New Roman" w:hAnsi="Times New Roman" w:cs="Times New Roman"/>
          <w:i/>
          <w:iCs/>
        </w:rPr>
        <w:t xml:space="preserve">de les acheter de ceux qui prétendent avoir le droit de les vendre, </w:t>
      </w:r>
      <w:r w:rsidR="00AE21DB" w:rsidRPr="00AE21DB">
        <w:rPr>
          <w:rFonts w:ascii="Times New Roman" w:hAnsi="Times New Roman" w:cs="Times New Roman"/>
          <w:i/>
          <w:iCs/>
        </w:rPr>
        <w:t>de les discipliner ensuite à force de supplices ; nous avons le droit de nous approprier le fruit de tous leurs travaux et de ceux de toute leur postérité</w:t>
      </w:r>
      <w:r w:rsidR="00AE21DB">
        <w:rPr>
          <w:rFonts w:ascii="Times New Roman" w:hAnsi="Times New Roman" w:cs="Times New Roman"/>
        </w:rPr>
        <w:t>.</w:t>
      </w:r>
    </w:p>
    <w:p w14:paraId="4FA7E571" w14:textId="2A4BB35C" w:rsidR="00B1050D" w:rsidRDefault="0055722B" w:rsidP="00191F82">
      <w:pPr>
        <w:jc w:val="both"/>
        <w:rPr>
          <w:rFonts w:ascii="Times New Roman" w:hAnsi="Times New Roman" w:cs="Times New Roman"/>
        </w:rPr>
      </w:pPr>
      <w:r>
        <w:rPr>
          <w:rFonts w:ascii="Times New Roman" w:hAnsi="Times New Roman" w:cs="Times New Roman"/>
        </w:rPr>
        <w:t>Non, aucun de ces Députés n’a tenu ce coupable langage, aucun d’eux n’a seulement laissé soupçonner la plus légère réserve dans son adhésion au</w:t>
      </w:r>
      <w:r w:rsidR="007763C2">
        <w:rPr>
          <w:rFonts w:ascii="Times New Roman" w:hAnsi="Times New Roman" w:cs="Times New Roman"/>
        </w:rPr>
        <w:t xml:space="preserve"> décret de l’Assemblée. C’est donc ici non seulement le vœu de l’Assemblée nationale, mais celui des Planteurs eux-mêmes</w:t>
      </w:r>
      <w:r w:rsidR="002D048A">
        <w:rPr>
          <w:rFonts w:ascii="Times New Roman" w:hAnsi="Times New Roman" w:cs="Times New Roman"/>
        </w:rPr>
        <w:t>, que tout homme, de quelque couleur qu’il soit, a un droit égal à la liberté.</w:t>
      </w:r>
    </w:p>
    <w:p w14:paraId="0CA0E89F" w14:textId="20F64EF5" w:rsidR="002D048A" w:rsidRPr="00A43D76" w:rsidRDefault="002D048A" w:rsidP="00191F82">
      <w:pPr>
        <w:jc w:val="both"/>
        <w:rPr>
          <w:rFonts w:ascii="Times New Roman" w:hAnsi="Times New Roman" w:cs="Times New Roman"/>
          <w:sz w:val="28"/>
          <w:szCs w:val="28"/>
        </w:rPr>
      </w:pPr>
      <w:r>
        <w:rPr>
          <w:rFonts w:ascii="Times New Roman" w:hAnsi="Times New Roman" w:cs="Times New Roman"/>
        </w:rPr>
        <w:t xml:space="preserve">Nous ne doutons pas que les Représentants de Saint-Domingue ne soient empressés à faire afficher, dans toute l’étendue de leur île, </w:t>
      </w:r>
      <w:r w:rsidR="006F4B8B">
        <w:rPr>
          <w:rFonts w:ascii="Times New Roman" w:hAnsi="Times New Roman" w:cs="Times New Roman"/>
        </w:rPr>
        <w:t xml:space="preserve">ce mémorable décret d’une Assemblée à laquelle ils avaient tant à cœur d’être admis, et que les Planteurs </w:t>
      </w:r>
      <w:r w:rsidR="00A43D76">
        <w:rPr>
          <w:rFonts w:ascii="Times New Roman" w:hAnsi="Times New Roman" w:cs="Times New Roman"/>
        </w:rPr>
        <w:t>renonçant enfin à une propriété incompatible ave</w:t>
      </w:r>
      <w:r w:rsidR="00CC5FA0">
        <w:rPr>
          <w:rFonts w:ascii="Times New Roman" w:hAnsi="Times New Roman" w:cs="Times New Roman"/>
        </w:rPr>
        <w:t>c</w:t>
      </w:r>
      <w:r w:rsidR="00A43D76">
        <w:rPr>
          <w:rFonts w:ascii="Times New Roman" w:hAnsi="Times New Roman" w:cs="Times New Roman"/>
        </w:rPr>
        <w:t xml:space="preserve"> leur conscience, </w:t>
      </w:r>
      <w:r w:rsidR="006E7B80">
        <w:rPr>
          <w:rFonts w:ascii="Times New Roman" w:hAnsi="Times New Roman" w:cs="Times New Roman"/>
        </w:rPr>
        <w:t xml:space="preserve">ne se hâtent de former enfin avec les noirs quelque pacte qui, </w:t>
      </w:r>
      <w:r w:rsidR="00CC5FA0">
        <w:rPr>
          <w:rFonts w:ascii="Times New Roman" w:hAnsi="Times New Roman" w:cs="Times New Roman"/>
        </w:rPr>
        <w:t>r</w:t>
      </w:r>
      <w:r w:rsidR="006E7B80">
        <w:rPr>
          <w:rFonts w:ascii="Times New Roman" w:hAnsi="Times New Roman" w:cs="Times New Roman"/>
        </w:rPr>
        <w:t>éellement fondé sur l’utilité commune, assure aux uns et aux autres les moyens de</w:t>
      </w:r>
      <w:r w:rsidR="00CC5FA0">
        <w:rPr>
          <w:rFonts w:ascii="Times New Roman" w:hAnsi="Times New Roman" w:cs="Times New Roman"/>
        </w:rPr>
        <w:t xml:space="preserve"> réalise</w:t>
      </w:r>
      <w:r w:rsidR="009E1180">
        <w:rPr>
          <w:rFonts w:ascii="Times New Roman" w:hAnsi="Times New Roman" w:cs="Times New Roman"/>
        </w:rPr>
        <w:t>r</w:t>
      </w:r>
      <w:r w:rsidR="00CC5FA0">
        <w:rPr>
          <w:rFonts w:ascii="Times New Roman" w:hAnsi="Times New Roman" w:cs="Times New Roman"/>
        </w:rPr>
        <w:t xml:space="preserve"> </w:t>
      </w:r>
      <w:r w:rsidR="00CC5FA0" w:rsidRPr="009E1180">
        <w:rPr>
          <w:rFonts w:ascii="Times New Roman" w:hAnsi="Times New Roman" w:cs="Times New Roman"/>
          <w:i/>
          <w:iCs/>
        </w:rPr>
        <w:t xml:space="preserve">le but de toute société, </w:t>
      </w:r>
      <w:r w:rsidR="007E15FF" w:rsidRPr="009E1180">
        <w:rPr>
          <w:rFonts w:ascii="Times New Roman" w:hAnsi="Times New Roman" w:cs="Times New Roman"/>
          <w:i/>
          <w:iCs/>
        </w:rPr>
        <w:t>la conservation des droits naturels et imprescriptibles de l’homme</w:t>
      </w:r>
      <w:r w:rsidR="00D47EAF" w:rsidRPr="009E1180">
        <w:rPr>
          <w:rFonts w:ascii="Times New Roman" w:hAnsi="Times New Roman" w:cs="Times New Roman"/>
          <w:i/>
          <w:iCs/>
        </w:rPr>
        <w:t>, la liberté, la propriété, la sûreté et la résistance à l’oppression</w:t>
      </w:r>
      <w:r w:rsidR="00D47EAF">
        <w:rPr>
          <w:rFonts w:ascii="Times New Roman" w:hAnsi="Times New Roman" w:cs="Times New Roman"/>
        </w:rPr>
        <w:t>.</w:t>
      </w:r>
    </w:p>
    <w:p w14:paraId="3B8E8640" w14:textId="77777777" w:rsidR="00B1050D" w:rsidRDefault="00B1050D" w:rsidP="00191F82">
      <w:pPr>
        <w:jc w:val="both"/>
        <w:rPr>
          <w:rFonts w:ascii="Times New Roman" w:hAnsi="Times New Roman" w:cs="Times New Roman"/>
        </w:rPr>
      </w:pPr>
    </w:p>
    <w:p w14:paraId="3AC75E91" w14:textId="77777777" w:rsidR="00B1050D" w:rsidRDefault="00B1050D" w:rsidP="00191F82">
      <w:pPr>
        <w:jc w:val="both"/>
        <w:rPr>
          <w:rFonts w:ascii="Times New Roman" w:hAnsi="Times New Roman" w:cs="Times New Roman"/>
        </w:rPr>
      </w:pPr>
    </w:p>
    <w:p w14:paraId="0EF0CA26" w14:textId="77777777" w:rsidR="00B1050D" w:rsidRPr="00B1050D" w:rsidRDefault="00B1050D" w:rsidP="00B1050D">
      <w:pPr>
        <w:rPr>
          <w:rFonts w:ascii="Times New Roman" w:hAnsi="Times New Roman" w:cs="Times New Roman"/>
        </w:rPr>
      </w:pPr>
    </w:p>
    <w:sectPr w:rsidR="00B1050D" w:rsidRPr="00B10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0D"/>
    <w:rsid w:val="000A4FE9"/>
    <w:rsid w:val="000C53E7"/>
    <w:rsid w:val="00112FFF"/>
    <w:rsid w:val="00191F82"/>
    <w:rsid w:val="002735CD"/>
    <w:rsid w:val="002A04AA"/>
    <w:rsid w:val="002D048A"/>
    <w:rsid w:val="002E4077"/>
    <w:rsid w:val="003308D2"/>
    <w:rsid w:val="003E3A5E"/>
    <w:rsid w:val="0048580A"/>
    <w:rsid w:val="004A19FC"/>
    <w:rsid w:val="004D1E5B"/>
    <w:rsid w:val="004D77F7"/>
    <w:rsid w:val="005245E5"/>
    <w:rsid w:val="0055722B"/>
    <w:rsid w:val="006C35DC"/>
    <w:rsid w:val="006E7B80"/>
    <w:rsid w:val="006F4B8B"/>
    <w:rsid w:val="00711D7A"/>
    <w:rsid w:val="007763C2"/>
    <w:rsid w:val="007E15FF"/>
    <w:rsid w:val="00891F07"/>
    <w:rsid w:val="00946CCB"/>
    <w:rsid w:val="00992D4D"/>
    <w:rsid w:val="009E1180"/>
    <w:rsid w:val="00A106B1"/>
    <w:rsid w:val="00A1389A"/>
    <w:rsid w:val="00A43D76"/>
    <w:rsid w:val="00A85531"/>
    <w:rsid w:val="00AE21DB"/>
    <w:rsid w:val="00B1050D"/>
    <w:rsid w:val="00B36026"/>
    <w:rsid w:val="00B64E97"/>
    <w:rsid w:val="00BD104E"/>
    <w:rsid w:val="00C363D1"/>
    <w:rsid w:val="00C7738A"/>
    <w:rsid w:val="00CC10C5"/>
    <w:rsid w:val="00CC5FA0"/>
    <w:rsid w:val="00D47EAF"/>
    <w:rsid w:val="00D97505"/>
    <w:rsid w:val="00DA059A"/>
    <w:rsid w:val="00DA6A22"/>
    <w:rsid w:val="00E408EF"/>
    <w:rsid w:val="00EB6A41"/>
    <w:rsid w:val="00EF0415"/>
    <w:rsid w:val="00F049FC"/>
    <w:rsid w:val="00F17A32"/>
    <w:rsid w:val="00F23161"/>
    <w:rsid w:val="00F25EE8"/>
    <w:rsid w:val="00F951E0"/>
    <w:rsid w:val="00FB3C54"/>
    <w:rsid w:val="00FD0435"/>
    <w:rsid w:val="00FF17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6B4E"/>
  <w15:chartTrackingRefBased/>
  <w15:docId w15:val="{1E9B4B2D-7003-44A1-997B-D8DCEBD9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0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0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05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05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05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05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05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05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05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5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05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05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05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05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05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05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05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050D"/>
    <w:rPr>
      <w:rFonts w:eastAsiaTheme="majorEastAsia" w:cstheme="majorBidi"/>
      <w:color w:val="272727" w:themeColor="text1" w:themeTint="D8"/>
    </w:rPr>
  </w:style>
  <w:style w:type="paragraph" w:styleId="Titre">
    <w:name w:val="Title"/>
    <w:basedOn w:val="Normal"/>
    <w:next w:val="Normal"/>
    <w:link w:val="TitreCar"/>
    <w:uiPriority w:val="10"/>
    <w:qFormat/>
    <w:rsid w:val="00B10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05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05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05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050D"/>
    <w:pPr>
      <w:spacing w:before="160"/>
      <w:jc w:val="center"/>
    </w:pPr>
    <w:rPr>
      <w:i/>
      <w:iCs/>
      <w:color w:val="404040" w:themeColor="text1" w:themeTint="BF"/>
    </w:rPr>
  </w:style>
  <w:style w:type="character" w:customStyle="1" w:styleId="CitationCar">
    <w:name w:val="Citation Car"/>
    <w:basedOn w:val="Policepardfaut"/>
    <w:link w:val="Citation"/>
    <w:uiPriority w:val="29"/>
    <w:rsid w:val="00B1050D"/>
    <w:rPr>
      <w:i/>
      <w:iCs/>
      <w:color w:val="404040" w:themeColor="text1" w:themeTint="BF"/>
    </w:rPr>
  </w:style>
  <w:style w:type="paragraph" w:styleId="Paragraphedeliste">
    <w:name w:val="List Paragraph"/>
    <w:basedOn w:val="Normal"/>
    <w:uiPriority w:val="34"/>
    <w:qFormat/>
    <w:rsid w:val="00B1050D"/>
    <w:pPr>
      <w:ind w:left="720"/>
      <w:contextualSpacing/>
    </w:pPr>
  </w:style>
  <w:style w:type="character" w:styleId="Accentuationintense">
    <w:name w:val="Intense Emphasis"/>
    <w:basedOn w:val="Policepardfaut"/>
    <w:uiPriority w:val="21"/>
    <w:qFormat/>
    <w:rsid w:val="00B1050D"/>
    <w:rPr>
      <w:i/>
      <w:iCs/>
      <w:color w:val="0F4761" w:themeColor="accent1" w:themeShade="BF"/>
    </w:rPr>
  </w:style>
  <w:style w:type="paragraph" w:styleId="Citationintense">
    <w:name w:val="Intense Quote"/>
    <w:basedOn w:val="Normal"/>
    <w:next w:val="Normal"/>
    <w:link w:val="CitationintenseCar"/>
    <w:uiPriority w:val="30"/>
    <w:qFormat/>
    <w:rsid w:val="00B10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050D"/>
    <w:rPr>
      <w:i/>
      <w:iCs/>
      <w:color w:val="0F4761" w:themeColor="accent1" w:themeShade="BF"/>
    </w:rPr>
  </w:style>
  <w:style w:type="character" w:styleId="Rfrenceintense">
    <w:name w:val="Intense Reference"/>
    <w:basedOn w:val="Policepardfaut"/>
    <w:uiPriority w:val="32"/>
    <w:qFormat/>
    <w:rsid w:val="00B105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650625">
      <w:bodyDiv w:val="1"/>
      <w:marLeft w:val="0"/>
      <w:marRight w:val="0"/>
      <w:marTop w:val="0"/>
      <w:marBottom w:val="0"/>
      <w:divBdr>
        <w:top w:val="none" w:sz="0" w:space="0" w:color="auto"/>
        <w:left w:val="none" w:sz="0" w:space="0" w:color="auto"/>
        <w:bottom w:val="none" w:sz="0" w:space="0" w:color="auto"/>
        <w:right w:val="none" w:sz="0" w:space="0" w:color="auto"/>
      </w:divBdr>
    </w:div>
    <w:div w:id="195436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997</Words>
  <Characters>5487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BOCQUET</dc:creator>
  <cp:keywords/>
  <dc:description/>
  <cp:lastModifiedBy>Anne BOULANGER assistante éducation</cp:lastModifiedBy>
  <cp:revision>2</cp:revision>
  <dcterms:created xsi:type="dcterms:W3CDTF">2025-01-21T13:38:00Z</dcterms:created>
  <dcterms:modified xsi:type="dcterms:W3CDTF">2025-01-21T13:38:00Z</dcterms:modified>
</cp:coreProperties>
</file>