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4824" w14:textId="67D2D3FB" w:rsid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32"/>
          <w:szCs w:val="32"/>
        </w:rPr>
      </w:pPr>
      <w:r>
        <w:rPr>
          <w:i/>
          <w:iCs/>
          <w:noProof/>
          <w:color w:val="111111"/>
          <w:sz w:val="32"/>
          <w:szCs w:val="32"/>
        </w:rPr>
        <w:drawing>
          <wp:inline distT="0" distB="0" distL="0" distR="0" wp14:anchorId="55EFA280" wp14:editId="2824516E">
            <wp:extent cx="6149202" cy="90462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373" cy="91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022A0" w14:textId="77777777" w:rsid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</w:p>
    <w:p w14:paraId="09A2FE97" w14:textId="77777777" w:rsid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</w:p>
    <w:p w14:paraId="35B95AE9" w14:textId="4CBCFF82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Речь, не является врожденной функцией человека. Она возникает при наличии определенных биологических предпосылок, прежде всего при условии нормального созревания центральной нервной системы. Однако речь является важнейшей социальной функцией, поэтому для ее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развития</w:t>
      </w:r>
      <w:r w:rsidRPr="00A07137">
        <w:rPr>
          <w:i/>
          <w:iCs/>
          <w:color w:val="111111"/>
          <w:sz w:val="32"/>
          <w:szCs w:val="32"/>
        </w:rPr>
        <w:t> одних предпосылок недостаточно. Она возникает только при общении ребенка со взрослыми.</w:t>
      </w:r>
    </w:p>
    <w:p w14:paraId="22E16866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Формирование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связной речи</w:t>
      </w:r>
      <w:r w:rsidRPr="00A07137">
        <w:rPr>
          <w:i/>
          <w:iCs/>
          <w:color w:val="111111"/>
          <w:sz w:val="32"/>
          <w:szCs w:val="32"/>
        </w:rPr>
        <w:t xml:space="preserve"> – актуальная задача </w:t>
      </w:r>
      <w:proofErr w:type="gramStart"/>
      <w:r w:rsidRPr="00A07137">
        <w:rPr>
          <w:i/>
          <w:iCs/>
          <w:color w:val="111111"/>
          <w:sz w:val="32"/>
          <w:szCs w:val="32"/>
        </w:rPr>
        <w:t>т. к</w:t>
      </w:r>
      <w:proofErr w:type="gramEnd"/>
      <w:r w:rsidRPr="00A07137">
        <w:rPr>
          <w:i/>
          <w:iCs/>
          <w:color w:val="111111"/>
          <w:sz w:val="32"/>
          <w:szCs w:val="32"/>
        </w:rPr>
        <w:t xml:space="preserve"> многие дети не способны сами освоить этот, не легкий процесс. Вовремя сформированные навыки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связного</w:t>
      </w:r>
      <w:r w:rsidRPr="00A07137">
        <w:rPr>
          <w:i/>
          <w:iCs/>
          <w:color w:val="111111"/>
          <w:sz w:val="32"/>
          <w:szCs w:val="32"/>
        </w:rPr>
        <w:t> высказывания – это залог высокой успеваемости в школе, а значит положительных эмоций и удовольствия от обучения.</w:t>
      </w:r>
    </w:p>
    <w:p w14:paraId="3C6EDD08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Для начала разберемся, что же такое </w:t>
      </w:r>
      <w:r w:rsidRPr="00A07137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связная речь</w:t>
      </w:r>
      <w:r w:rsidRPr="00A0713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A07137">
        <w:rPr>
          <w:i/>
          <w:iCs/>
          <w:color w:val="111111"/>
          <w:sz w:val="32"/>
          <w:szCs w:val="32"/>
        </w:rPr>
        <w:t>.</w:t>
      </w:r>
    </w:p>
    <w:p w14:paraId="04225CCB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Основная функция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связной речи - коммуникативная</w:t>
      </w:r>
      <w:r w:rsidRPr="00A07137">
        <w:rPr>
          <w:i/>
          <w:iCs/>
          <w:color w:val="111111"/>
          <w:sz w:val="32"/>
          <w:szCs w:val="32"/>
        </w:rPr>
        <w:t>. Она осуществляется в двух основных формах диалоге и монологе. Обе формы, </w:t>
      </w:r>
      <w:r w:rsidRPr="00A07137">
        <w:rPr>
          <w:i/>
          <w:iCs/>
          <w:color w:val="111111"/>
          <w:sz w:val="32"/>
          <w:szCs w:val="32"/>
          <w:u w:val="single"/>
          <w:bdr w:val="none" w:sz="0" w:space="0" w:color="auto" w:frame="1"/>
        </w:rPr>
        <w:t>объединяет единая природа происхождения</w:t>
      </w:r>
      <w:r w:rsidRPr="00A07137">
        <w:rPr>
          <w:i/>
          <w:iCs/>
          <w:color w:val="111111"/>
          <w:sz w:val="32"/>
          <w:szCs w:val="32"/>
        </w:rPr>
        <w:t>: потребность общаться друг с другом.</w:t>
      </w:r>
    </w:p>
    <w:p w14:paraId="354E85E7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Наверняка, вы замечали, что от ребенка очень сложно добиться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связного рассказа</w:t>
      </w:r>
      <w:r w:rsidRPr="00A07137">
        <w:rPr>
          <w:i/>
          <w:iCs/>
          <w:color w:val="111111"/>
          <w:sz w:val="32"/>
          <w:szCs w:val="32"/>
        </w:rPr>
        <w:t>, например, что он делал или видел в садике, парке и т. п. Это неспроста. Необходима работа над повышением речевой активности.</w:t>
      </w:r>
    </w:p>
    <w:p w14:paraId="2073C490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Связная</w:t>
      </w:r>
      <w:r w:rsidRPr="00A07137">
        <w:rPr>
          <w:i/>
          <w:iCs/>
          <w:color w:val="111111"/>
          <w:sz w:val="32"/>
          <w:szCs w:val="32"/>
        </w:rPr>
        <w:t> </w:t>
      </w:r>
      <w:r w:rsidRPr="00A07137">
        <w:rPr>
          <w:i/>
          <w:iCs/>
          <w:color w:val="111111"/>
          <w:sz w:val="32"/>
          <w:szCs w:val="32"/>
          <w:u w:val="single"/>
          <w:bdr w:val="none" w:sz="0" w:space="0" w:color="auto" w:frame="1"/>
        </w:rPr>
        <w:t>речь выполняет важнейшие социальные функции</w:t>
      </w:r>
      <w:r w:rsidRPr="00A07137">
        <w:rPr>
          <w:i/>
          <w:iCs/>
          <w:color w:val="111111"/>
          <w:sz w:val="32"/>
          <w:szCs w:val="32"/>
        </w:rPr>
        <w:t>: помогает ребенку устанавливать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связи</w:t>
      </w:r>
      <w:r w:rsidRPr="00A07137">
        <w:rPr>
          <w:i/>
          <w:iCs/>
          <w:color w:val="111111"/>
          <w:sz w:val="32"/>
          <w:szCs w:val="32"/>
        </w:rPr>
        <w:t> с окружающими людьми, определяет и регулирует нормы поведения в обществе, что является решающим условием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развития личности</w:t>
      </w:r>
      <w:r w:rsidRPr="00A07137">
        <w:rPr>
          <w:i/>
          <w:iCs/>
          <w:color w:val="111111"/>
          <w:sz w:val="32"/>
          <w:szCs w:val="32"/>
        </w:rPr>
        <w:t>.</w:t>
      </w:r>
    </w:p>
    <w:p w14:paraId="14489365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Так как же формировать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связную речь</w:t>
      </w:r>
      <w:r w:rsidRPr="00A07137">
        <w:rPr>
          <w:i/>
          <w:iCs/>
          <w:color w:val="111111"/>
          <w:sz w:val="32"/>
          <w:szCs w:val="32"/>
        </w:rPr>
        <w:t>? Лучше всего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развивать</w:t>
      </w:r>
      <w:r w:rsidRPr="00A07137">
        <w:rPr>
          <w:i/>
          <w:iCs/>
          <w:color w:val="111111"/>
          <w:sz w:val="32"/>
          <w:szCs w:val="32"/>
        </w:rPr>
        <w:t> речевые навыки в свободном общении с ребенком или в творческих играх. Вы прекрасно знаете, что в этом возрасте дети любят смотреть мультфильмы.</w:t>
      </w:r>
    </w:p>
    <w:p w14:paraId="3F4B3D51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Предложите ребенку вспомнить недавно просмотренный мультик или расспросите ребенка про его любимый мультфильм, попросите его рассказать, про что он смотрел мультик, кем были главные герои и чем они занимались.</w:t>
      </w:r>
    </w:p>
    <w:p w14:paraId="447C2C09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Можно петь знакомые песенки и заменять в них слова на другие. Ведь полет детской фантазии неограничен.</w:t>
      </w:r>
    </w:p>
    <w:p w14:paraId="6AB2266A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lastRenderedPageBreak/>
        <w:t>Заучивайте с ребенком интересные небольшие стишки. Пускай ребенок читает их с разной интонацией и силой голоса. </w:t>
      </w:r>
      <w:proofErr w:type="gramStart"/>
      <w:r w:rsidRPr="00A07137">
        <w:rPr>
          <w:i/>
          <w:iCs/>
          <w:color w:val="111111"/>
          <w:sz w:val="32"/>
          <w:szCs w:val="32"/>
          <w:u w:val="single"/>
          <w:bdr w:val="none" w:sz="0" w:space="0" w:color="auto" w:frame="1"/>
        </w:rPr>
        <w:t>Например </w:t>
      </w:r>
      <w:r w:rsidRPr="00A07137">
        <w:rPr>
          <w:i/>
          <w:iCs/>
          <w:color w:val="111111"/>
          <w:sz w:val="32"/>
          <w:szCs w:val="32"/>
        </w:rPr>
        <w:t>:</w:t>
      </w:r>
      <w:proofErr w:type="gramEnd"/>
      <w:r w:rsidRPr="00A07137">
        <w:rPr>
          <w:i/>
          <w:iCs/>
          <w:color w:val="111111"/>
          <w:sz w:val="32"/>
          <w:szCs w:val="32"/>
        </w:rPr>
        <w:t xml:space="preserve"> пускай этот стишок расскажет трусливый заяц или хитрая лисичка.</w:t>
      </w:r>
    </w:p>
    <w:p w14:paraId="4F78A5D8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Не только спрашивайте, но и рассказывайте ему интересные истории из вашего детства, жизни.</w:t>
      </w:r>
    </w:p>
    <w:p w14:paraId="627F3A8A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Дети, родители которых сами творят, вовлекая в процесс всю </w:t>
      </w:r>
      <w:proofErr w:type="gramStart"/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семью</w:t>
      </w:r>
      <w:r w:rsidRPr="00A07137">
        <w:rPr>
          <w:i/>
          <w:iCs/>
          <w:color w:val="111111"/>
          <w:sz w:val="32"/>
          <w:szCs w:val="32"/>
        </w:rPr>
        <w:t> :</w:t>
      </w:r>
      <w:proofErr w:type="gramEnd"/>
      <w:r w:rsidRPr="00A07137">
        <w:rPr>
          <w:i/>
          <w:iCs/>
          <w:color w:val="111111"/>
          <w:sz w:val="32"/>
          <w:szCs w:val="32"/>
        </w:rPr>
        <w:t xml:space="preserve"> читают вслух, лепят, устраивают концерты, сочиняют сказки, поют хором, получают больше шансов для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развития связной речи</w:t>
      </w:r>
      <w:r w:rsidRPr="00A07137">
        <w:rPr>
          <w:i/>
          <w:iCs/>
          <w:color w:val="111111"/>
          <w:sz w:val="32"/>
          <w:szCs w:val="32"/>
        </w:rPr>
        <w:t>, полноценного общения.</w:t>
      </w:r>
    </w:p>
    <w:p w14:paraId="45F5AFA0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 xml:space="preserve">Дети должны иметь возможность общаться не только со сверстниками, но с детьми старше и младше себя. Совместные игры, праздники, походы в гости, обмен подарками и сюрпризами – </w:t>
      </w:r>
      <w:proofErr w:type="gramStart"/>
      <w:r w:rsidRPr="00A07137">
        <w:rPr>
          <w:i/>
          <w:iCs/>
          <w:color w:val="111111"/>
          <w:sz w:val="32"/>
          <w:szCs w:val="32"/>
        </w:rPr>
        <w:t>мероприятия</w:t>
      </w:r>
      <w:proofErr w:type="gramEnd"/>
      <w:r w:rsidRPr="00A07137">
        <w:rPr>
          <w:i/>
          <w:iCs/>
          <w:color w:val="111111"/>
          <w:sz w:val="32"/>
          <w:szCs w:val="32"/>
        </w:rPr>
        <w:t xml:space="preserve"> которые помогут в этом.</w:t>
      </w:r>
    </w:p>
    <w:p w14:paraId="7D5F71C0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Также необходимо предоставить детям своду выбора занятий, партнеров по деятельности и общению.</w:t>
      </w:r>
    </w:p>
    <w:p w14:paraId="519BD0C7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Научив ребенку ведению диалога, мы научим его общению, в котором между собеседниками возникает заинтересованность миром другого человека, обоюдное взаимодействие и доверие.</w:t>
      </w:r>
    </w:p>
    <w:p w14:paraId="61A55036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Большую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роль для развития связной речи дошкольника является литература</w:t>
      </w:r>
      <w:r w:rsidRPr="00A07137">
        <w:rPr>
          <w:i/>
          <w:iCs/>
          <w:color w:val="111111"/>
          <w:sz w:val="32"/>
          <w:szCs w:val="32"/>
        </w:rPr>
        <w:t>. Родителям с раннего детства необходимо прививать любовь к книге, чтобы он с интересом слушал, а в старшем возрасте читал, сопереживал героям, оценивал их поступки и действия.</w:t>
      </w:r>
    </w:p>
    <w:p w14:paraId="1E03135E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Важно читать детям волшебные сказки с всевозможными превращениями, ребенок начинает жить жизнью героев, сопереживает с ними, воспитывает такие чувства как смелость, благородство, доброту, храбрость.</w:t>
      </w:r>
    </w:p>
    <w:p w14:paraId="770AB844" w14:textId="77777777" w:rsidR="00A07137" w:rsidRPr="00A07137" w:rsidRDefault="00A07137" w:rsidP="00A07137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t>Чтение, рассказывание сказок, стихов, рассказов, должно стать семейной традицией ритуалом, которого ребенок очень ждет. Ребенка необходимо привлекать к обсуждению прочитанного, учить различать отрицательное и положительное, обсуждать поступки героев.</w:t>
      </w:r>
    </w:p>
    <w:p w14:paraId="714BEE9A" w14:textId="77777777" w:rsidR="00A07137" w:rsidRPr="00A07137" w:rsidRDefault="00A07137" w:rsidP="00A0713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</w:rPr>
      </w:pPr>
      <w:r w:rsidRPr="00A07137">
        <w:rPr>
          <w:i/>
          <w:iCs/>
          <w:color w:val="111111"/>
          <w:sz w:val="32"/>
          <w:szCs w:val="32"/>
        </w:rPr>
        <w:lastRenderedPageBreak/>
        <w:t>Речь сопровождает каждую деятельность ребенка. Она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развивается сама по себе</w:t>
      </w:r>
      <w:r w:rsidRPr="00A07137">
        <w:rPr>
          <w:i/>
          <w:iCs/>
          <w:color w:val="111111"/>
          <w:sz w:val="32"/>
          <w:szCs w:val="32"/>
        </w:rPr>
        <w:t>, если жизнь ребенка наполнена разнообразными и интересными делами, событиями, мероприятиями. Важно в </w:t>
      </w:r>
      <w:r w:rsidRPr="00A07137">
        <w:rPr>
          <w:rStyle w:val="a4"/>
          <w:b w:val="0"/>
          <w:bCs w:val="0"/>
          <w:i/>
          <w:iCs/>
          <w:color w:val="111111"/>
          <w:sz w:val="32"/>
          <w:szCs w:val="32"/>
          <w:bdr w:val="none" w:sz="0" w:space="0" w:color="auto" w:frame="1"/>
        </w:rPr>
        <w:t>дошкольном</w:t>
      </w:r>
      <w:r w:rsidRPr="00A07137">
        <w:rPr>
          <w:i/>
          <w:iCs/>
          <w:color w:val="111111"/>
          <w:sz w:val="32"/>
          <w:szCs w:val="32"/>
        </w:rPr>
        <w:t xml:space="preserve"> возрасте научить ребенка общаться, ведь не зря </w:t>
      </w:r>
      <w:proofErr w:type="gramStart"/>
      <w:r w:rsidRPr="00A07137">
        <w:rPr>
          <w:i/>
          <w:iCs/>
          <w:color w:val="111111"/>
          <w:sz w:val="32"/>
          <w:szCs w:val="32"/>
        </w:rPr>
        <w:t>говорят</w:t>
      </w:r>
      <w:proofErr w:type="gramEnd"/>
      <w:r w:rsidRPr="00A07137">
        <w:rPr>
          <w:i/>
          <w:iCs/>
          <w:color w:val="111111"/>
          <w:sz w:val="32"/>
          <w:szCs w:val="32"/>
        </w:rPr>
        <w:t> </w:t>
      </w:r>
      <w:r w:rsidRPr="00A07137">
        <w:rPr>
          <w:i/>
          <w:iCs/>
          <w:color w:val="111111"/>
          <w:sz w:val="32"/>
          <w:szCs w:val="32"/>
          <w:bdr w:val="none" w:sz="0" w:space="0" w:color="auto" w:frame="1"/>
        </w:rPr>
        <w:t>«Общаться – в счастье купаться»</w:t>
      </w:r>
      <w:r w:rsidRPr="00A07137">
        <w:rPr>
          <w:i/>
          <w:iCs/>
          <w:color w:val="111111"/>
          <w:sz w:val="32"/>
          <w:szCs w:val="32"/>
        </w:rPr>
        <w:t>.</w:t>
      </w:r>
    </w:p>
    <w:p w14:paraId="698CC5C6" w14:textId="00F2DF3A" w:rsidR="003A4284" w:rsidRPr="00994D15" w:rsidRDefault="003A4284" w:rsidP="00994D15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3A4284" w:rsidRPr="0099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FD"/>
    <w:rsid w:val="002F1D6B"/>
    <w:rsid w:val="003A4284"/>
    <w:rsid w:val="0083049C"/>
    <w:rsid w:val="008B16FD"/>
    <w:rsid w:val="00994D15"/>
    <w:rsid w:val="00A07137"/>
    <w:rsid w:val="00CA6EFF"/>
    <w:rsid w:val="00EC7CA9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1C4"/>
  <w15:chartTrackingRefBased/>
  <w15:docId w15:val="{CA80F6E5-EBD9-4087-AEF2-A561AC11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4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0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2023-01-06T08:43:00Z</dcterms:created>
  <dcterms:modified xsi:type="dcterms:W3CDTF">2024-10-13T17:28:00Z</dcterms:modified>
</cp:coreProperties>
</file>