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2F0D" w14:textId="77777777" w:rsidR="000067F1" w:rsidRPr="00FE23EB" w:rsidRDefault="000067F1" w:rsidP="000067F1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32"/>
          <w:szCs w:val="32"/>
        </w:rPr>
      </w:pPr>
      <w:r w:rsidRPr="00FE23EB">
        <w:rPr>
          <w:rFonts w:ascii="Times New Roman" w:eastAsia="Times New Roman" w:hAnsi="Times New Roman" w:cs="Times New Roman"/>
          <w:b/>
          <w:color w:val="1F3864" w:themeColor="accent1" w:themeShade="80"/>
          <w:sz w:val="32"/>
          <w:szCs w:val="32"/>
        </w:rPr>
        <w:t>Муниципальное дошкольное образовательное автономное учреждение «Центр развития ребенка – детский сад № 56 «Надежда» г. Орска</w:t>
      </w:r>
    </w:p>
    <w:p w14:paraId="7F93DFDC" w14:textId="0FCFA1AB" w:rsidR="000067F1" w:rsidRPr="00FE23EB" w:rsidRDefault="000067F1" w:rsidP="000067F1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28"/>
        </w:rPr>
      </w:pPr>
    </w:p>
    <w:p w14:paraId="66FFE877" w14:textId="77777777" w:rsidR="000067F1" w:rsidRPr="00FE23EB" w:rsidRDefault="000067F1" w:rsidP="000067F1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28"/>
        </w:rPr>
      </w:pPr>
    </w:p>
    <w:p w14:paraId="02860CA7" w14:textId="77777777" w:rsidR="000067F1" w:rsidRPr="00FE23EB" w:rsidRDefault="000067F1" w:rsidP="000067F1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28"/>
        </w:rPr>
      </w:pPr>
    </w:p>
    <w:p w14:paraId="6BA019F6" w14:textId="77777777" w:rsidR="000067F1" w:rsidRPr="00FE23EB" w:rsidRDefault="000067F1" w:rsidP="000067F1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56"/>
        </w:rPr>
      </w:pPr>
      <w:r w:rsidRPr="00FE23EB">
        <w:rPr>
          <w:rFonts w:ascii="Times New Roman" w:eastAsia="Times New Roman" w:hAnsi="Times New Roman" w:cs="Times New Roman"/>
          <w:b/>
          <w:color w:val="1F3864" w:themeColor="accent1" w:themeShade="80"/>
          <w:sz w:val="56"/>
        </w:rPr>
        <w:t>Консультация для воспитателей</w:t>
      </w:r>
    </w:p>
    <w:p w14:paraId="7810F484" w14:textId="77777777" w:rsidR="000067F1" w:rsidRPr="00FE23EB" w:rsidRDefault="000067F1" w:rsidP="000067F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56"/>
        </w:rPr>
      </w:pPr>
      <w:r w:rsidRPr="00FE23EB">
        <w:rPr>
          <w:rFonts w:ascii="Times New Roman" w:eastAsia="Times New Roman" w:hAnsi="Times New Roman" w:cs="Times New Roman"/>
          <w:b/>
          <w:color w:val="1F3864" w:themeColor="accent1" w:themeShade="80"/>
          <w:sz w:val="56"/>
        </w:rPr>
        <w:t>"Использование современных образовательных технологий по формированию основ безопасности жизнедеятельности"</w:t>
      </w:r>
    </w:p>
    <w:p w14:paraId="3D81705A" w14:textId="77777777" w:rsidR="000067F1" w:rsidRPr="00FE23EB" w:rsidRDefault="000067F1" w:rsidP="000067F1">
      <w:pPr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48"/>
        </w:rPr>
      </w:pPr>
    </w:p>
    <w:p w14:paraId="29C0050A" w14:textId="5C2CEB9F" w:rsidR="000067F1" w:rsidRPr="00FE23EB" w:rsidRDefault="000067F1" w:rsidP="000067F1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52"/>
        </w:rPr>
      </w:pPr>
    </w:p>
    <w:p w14:paraId="42582747" w14:textId="4AE79394" w:rsidR="00FE23EB" w:rsidRPr="00FE23EB" w:rsidRDefault="00FE23EB" w:rsidP="000067F1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52"/>
        </w:rPr>
      </w:pPr>
    </w:p>
    <w:p w14:paraId="311564DD" w14:textId="77777777" w:rsidR="00FE23EB" w:rsidRPr="00FE23EB" w:rsidRDefault="00FE23EB" w:rsidP="000067F1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52"/>
        </w:rPr>
      </w:pPr>
    </w:p>
    <w:p w14:paraId="468E0A07" w14:textId="77777777" w:rsidR="000067F1" w:rsidRPr="00FE23EB" w:rsidRDefault="000067F1" w:rsidP="000067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F3864" w:themeColor="accent1" w:themeShade="80"/>
          <w:sz w:val="36"/>
        </w:rPr>
      </w:pPr>
      <w:r w:rsidRPr="00FE23EB">
        <w:rPr>
          <w:rFonts w:ascii="Times New Roman" w:eastAsia="Times New Roman" w:hAnsi="Times New Roman" w:cs="Times New Roman"/>
          <w:b/>
          <w:color w:val="1F3864" w:themeColor="accent1" w:themeShade="80"/>
          <w:sz w:val="36"/>
        </w:rPr>
        <w:t>Подготовила:</w:t>
      </w:r>
    </w:p>
    <w:p w14:paraId="52238DA0" w14:textId="77777777" w:rsidR="000067F1" w:rsidRPr="00FE23EB" w:rsidRDefault="000067F1" w:rsidP="000067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F3864" w:themeColor="accent1" w:themeShade="80"/>
          <w:sz w:val="36"/>
        </w:rPr>
      </w:pPr>
      <w:r w:rsidRPr="00FE23EB">
        <w:rPr>
          <w:rFonts w:ascii="Times New Roman" w:eastAsia="Times New Roman" w:hAnsi="Times New Roman" w:cs="Times New Roman"/>
          <w:b/>
          <w:color w:val="1F3864" w:themeColor="accent1" w:themeShade="80"/>
          <w:sz w:val="36"/>
        </w:rPr>
        <w:t xml:space="preserve">  воспитатель</w:t>
      </w:r>
    </w:p>
    <w:p w14:paraId="38FD2039" w14:textId="77777777" w:rsidR="000067F1" w:rsidRPr="00FE23EB" w:rsidRDefault="000067F1" w:rsidP="0000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36"/>
        </w:rPr>
      </w:pPr>
      <w:r w:rsidRPr="00FE23EB">
        <w:rPr>
          <w:rFonts w:ascii="Times New Roman" w:eastAsia="Times New Roman" w:hAnsi="Times New Roman" w:cs="Times New Roman"/>
          <w:b/>
          <w:color w:val="1F3864" w:themeColor="accent1" w:themeShade="80"/>
          <w:sz w:val="36"/>
        </w:rPr>
        <w:t xml:space="preserve">                                                                            Поспелова Г.В. </w:t>
      </w:r>
    </w:p>
    <w:p w14:paraId="61C9F02A" w14:textId="77777777" w:rsidR="000067F1" w:rsidRPr="00FE23EB" w:rsidRDefault="000067F1" w:rsidP="0000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36"/>
        </w:rPr>
      </w:pPr>
    </w:p>
    <w:p w14:paraId="1B0F63B6" w14:textId="77777777" w:rsidR="000067F1" w:rsidRPr="00FE23EB" w:rsidRDefault="000067F1" w:rsidP="0000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36"/>
        </w:rPr>
      </w:pPr>
    </w:p>
    <w:p w14:paraId="3870F889" w14:textId="77777777" w:rsidR="000067F1" w:rsidRPr="00FE23EB" w:rsidRDefault="000067F1" w:rsidP="0000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36"/>
        </w:rPr>
      </w:pPr>
    </w:p>
    <w:p w14:paraId="60FB7B2E" w14:textId="77777777" w:rsidR="000067F1" w:rsidRPr="00FE23EB" w:rsidRDefault="000067F1" w:rsidP="0000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36"/>
        </w:rPr>
      </w:pPr>
    </w:p>
    <w:p w14:paraId="2AB184A1" w14:textId="2DCE0FF8" w:rsidR="000067F1" w:rsidRPr="00FE23EB" w:rsidRDefault="000067F1" w:rsidP="0000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36"/>
        </w:rPr>
      </w:pPr>
      <w:r w:rsidRPr="00FE23EB">
        <w:rPr>
          <w:rFonts w:ascii="Times New Roman" w:eastAsia="Times New Roman" w:hAnsi="Times New Roman" w:cs="Times New Roman"/>
          <w:b/>
          <w:color w:val="1F3864" w:themeColor="accent1" w:themeShade="80"/>
          <w:sz w:val="36"/>
        </w:rPr>
        <w:t>Орск, 202</w:t>
      </w:r>
      <w:r w:rsidR="006210EB">
        <w:rPr>
          <w:rFonts w:ascii="Times New Roman" w:eastAsia="Times New Roman" w:hAnsi="Times New Roman" w:cs="Times New Roman"/>
          <w:b/>
          <w:color w:val="1F3864" w:themeColor="accent1" w:themeShade="80"/>
          <w:sz w:val="36"/>
        </w:rPr>
        <w:t>3</w:t>
      </w:r>
    </w:p>
    <w:p w14:paraId="48CA1ACB" w14:textId="0C72B677" w:rsidR="00FE23EB" w:rsidRDefault="00FE23EB" w:rsidP="0000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27CEA91B" w14:textId="3E3A3B4A" w:rsidR="00FE23EB" w:rsidRDefault="00FE23EB" w:rsidP="00006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</w:p>
    <w:p w14:paraId="7169731A" w14:textId="77777777" w:rsidR="000067F1" w:rsidRDefault="000067F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504D"/>
          <w:sz w:val="36"/>
        </w:rPr>
      </w:pPr>
    </w:p>
    <w:p w14:paraId="7571A022" w14:textId="77777777" w:rsidR="006A4AE1" w:rsidRDefault="000067F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504D"/>
          <w:sz w:val="36"/>
        </w:rPr>
      </w:pPr>
      <w:r>
        <w:rPr>
          <w:rFonts w:ascii="Times New Roman" w:eastAsia="Times New Roman" w:hAnsi="Times New Roman" w:cs="Times New Roman"/>
          <w:b/>
          <w:color w:val="C0504D"/>
          <w:sz w:val="36"/>
        </w:rPr>
        <w:t xml:space="preserve"> "Использование современных образовательных технологий по формированию основ безопасности жизнедеятельности."</w:t>
      </w:r>
    </w:p>
    <w:p w14:paraId="23192393" w14:textId="77777777" w:rsidR="006A4AE1" w:rsidRDefault="000067F1">
      <w:pPr>
        <w:spacing w:after="150" w:line="240" w:lineRule="auto"/>
        <w:rPr>
          <w:rFonts w:ascii="Times New Roman" w:eastAsia="Times New Roman" w:hAnsi="Times New Roman" w:cs="Times New Roman"/>
          <w:i/>
          <w:color w:val="17365D"/>
          <w:sz w:val="28"/>
        </w:rPr>
      </w:pPr>
      <w:r>
        <w:rPr>
          <w:rFonts w:ascii="Times New Roman" w:eastAsia="Times New Roman" w:hAnsi="Times New Roman" w:cs="Times New Roman"/>
          <w:i/>
          <w:color w:val="17365D"/>
          <w:sz w:val="28"/>
        </w:rPr>
        <w:t xml:space="preserve"> </w:t>
      </w:r>
    </w:p>
    <w:p w14:paraId="1676958C" w14:textId="77777777" w:rsidR="006A4AE1" w:rsidRDefault="000067F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2B4A76"/>
          <w:sz w:val="28"/>
        </w:rPr>
        <w:t>Безопасности формула есть:</w:t>
      </w:r>
    </w:p>
    <w:p w14:paraId="5E53D8D9" w14:textId="77777777" w:rsidR="006A4AE1" w:rsidRDefault="000067F1">
      <w:pPr>
        <w:spacing w:before="128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2B4A76"/>
          <w:sz w:val="28"/>
        </w:rPr>
        <w:t>Надо видеть, предвидеть, учесть.</w:t>
      </w:r>
    </w:p>
    <w:p w14:paraId="51B2F77D" w14:textId="77777777" w:rsidR="006A4AE1" w:rsidRDefault="000067F1">
      <w:pPr>
        <w:spacing w:before="128"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2B4A76"/>
          <w:sz w:val="28"/>
        </w:rPr>
        <w:t>По возможности – все избежать,</w:t>
      </w:r>
    </w:p>
    <w:p w14:paraId="59CD5D83" w14:textId="77777777" w:rsidR="006A4AE1" w:rsidRDefault="000067F1">
      <w:pPr>
        <w:spacing w:before="128" w:after="0" w:line="240" w:lineRule="auto"/>
        <w:jc w:val="center"/>
        <w:rPr>
          <w:rFonts w:ascii="Mangal" w:eastAsia="Mangal" w:hAnsi="Mangal" w:cs="Mangal"/>
          <w:sz w:val="36"/>
        </w:rPr>
      </w:pPr>
      <w:r>
        <w:rPr>
          <w:rFonts w:ascii="Times New Roman" w:eastAsia="Times New Roman" w:hAnsi="Times New Roman" w:cs="Times New Roman"/>
          <w:b/>
          <w:color w:val="2B4A76"/>
          <w:sz w:val="28"/>
        </w:rPr>
        <w:t>А где надо – на помощь позвать!»</w:t>
      </w:r>
      <w:r>
        <w:rPr>
          <w:rFonts w:ascii="Mangal" w:eastAsia="Mangal" w:hAnsi="Mangal" w:cs="Mangal"/>
          <w:sz w:val="36"/>
        </w:rPr>
        <w:tab/>
      </w:r>
    </w:p>
    <w:p w14:paraId="36894208" w14:textId="77777777" w:rsidR="006A4AE1" w:rsidRDefault="000067F1">
      <w:pPr>
        <w:tabs>
          <w:tab w:val="left" w:pos="0"/>
        </w:tabs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14:paraId="4AB705C5" w14:textId="77777777" w:rsidR="006A4AE1" w:rsidRDefault="000067F1">
      <w:pPr>
        <w:tabs>
          <w:tab w:val="left" w:pos="0"/>
        </w:tabs>
        <w:spacing w:after="0" w:line="240" w:lineRule="auto"/>
        <w:ind w:firstLine="7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безопасности ребенка можно говорить много, и все будет главное. Как сберечь здоровье детей? Как помочь разобраться в многообразии жизненных ситуаций? Как научить помогать друг другу? Анализируя понятие «безопасность», мы поймем, что то, что для взрослого не является проблемной ситуацией, для ребенка может стать таковой.</w:t>
      </w:r>
    </w:p>
    <w:p w14:paraId="6A6540BD" w14:textId="77777777" w:rsidR="006A4AE1" w:rsidRDefault="000067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.Ребенок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своим физиологическим особенностям не может самостоятельно определить всю меру опасности своего существования, поэтому на взрослого человека природой возложена миссия защиты своего ребёнка – дать элементарные знания основ безопасности. </w:t>
      </w:r>
    </w:p>
    <w:p w14:paraId="49717B43" w14:textId="77777777" w:rsidR="006A4AE1" w:rsidRDefault="006A4AE1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</w:rPr>
      </w:pPr>
    </w:p>
    <w:p w14:paraId="219282B2" w14:textId="77777777" w:rsidR="006A4AE1" w:rsidRDefault="000067F1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Рассмотрим основные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образовательные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технологии  формирования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основ безопасности жизнедеятельности.</w:t>
      </w:r>
    </w:p>
    <w:p w14:paraId="0CACB9D7" w14:textId="77777777" w:rsidR="006A4AE1" w:rsidRDefault="000067F1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Информационные технологии-мультимедиа, презентации, видеофильмы, видеоролики, готовые или разработанные педагогами.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962120B" w14:textId="77777777" w:rsidR="006A4AE1" w:rsidRDefault="000067F1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Использование мультимедийного проектора и проекционного экрана предполагает групповую форму работы.</w:t>
      </w:r>
      <w:r>
        <w:rPr>
          <w:rFonts w:ascii="Times New Roman" w:eastAsia="Times New Roman" w:hAnsi="Times New Roman" w:cs="Times New Roman"/>
          <w:sz w:val="28"/>
        </w:rPr>
        <w:t xml:space="preserve"> Мультимедийная презентация обеспечивает наглядность, которая способствует комплексному восприятию, лучшему запоминанию материала. Например, с помощью презентации мы помогаем ребенку визуально представить движение транспорта и пешеходов, понять опасные и безопасные действия в конкретных ситуациях. Дети могут наблюдать, анализировать, </w:t>
      </w:r>
      <w:proofErr w:type="gramStart"/>
      <w:r>
        <w:rPr>
          <w:rFonts w:ascii="Times New Roman" w:eastAsia="Times New Roman" w:hAnsi="Times New Roman" w:cs="Times New Roman"/>
          <w:sz w:val="28"/>
        </w:rPr>
        <w:t>сравнивать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обобщать наглядную информацию и в конечном итоге перенести эту ситуацию на реальные дорожные ситуации. </w:t>
      </w:r>
    </w:p>
    <w:p w14:paraId="225B1EE4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2. Использование интерактивных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технологий</w:t>
      </w:r>
      <w:r>
        <w:rPr>
          <w:rFonts w:ascii="Times New Roman" w:eastAsia="Times New Roman" w:hAnsi="Times New Roman" w:cs="Times New Roman"/>
          <w:color w:val="000000"/>
          <w:sz w:val="28"/>
        </w:rPr>
        <w:t>  –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это путь к совершенствованию всего педагогического процесса, повышению образованности ребенка, помощь в диагностике развития, развитии детской инициативы и любознательности, расширение возможностей создания элементов развивающей среды, расширения возможности реализации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индивидуально-дифференцированного подхода к ребенку и создания положительного эмоционального фона.</w:t>
      </w:r>
    </w:p>
    <w:p w14:paraId="1CBCE413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  «Метод проектов»</w:t>
      </w:r>
      <w:r>
        <w:rPr>
          <w:rFonts w:ascii="Times New Roman" w:eastAsia="Times New Roman" w:hAnsi="Times New Roman" w:cs="Times New Roman"/>
          <w:color w:val="000000"/>
          <w:sz w:val="28"/>
        </w:rPr>
        <w:t> как один из методов интегрированного обучения дошкольников. Этот метод предполагает самостоятельную активность детей. Действуя самостоятельно, дети учатся разными способами находить информацию об интересующем их предмете или явлении и использовать эти знания для создания адекватных представлений об окружающем мире.</w:t>
      </w:r>
    </w:p>
    <w:p w14:paraId="15867F2D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Метод проектов </w:t>
      </w:r>
      <w:r>
        <w:rPr>
          <w:rFonts w:ascii="Times New Roman" w:eastAsia="Times New Roman" w:hAnsi="Times New Roman" w:cs="Times New Roman"/>
          <w:sz w:val="28"/>
        </w:rPr>
        <w:t xml:space="preserve">предполагает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прохождение через все образовательные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области</w:t>
      </w:r>
      <w:r>
        <w:rPr>
          <w:rFonts w:ascii="Times New Roman" w:eastAsia="Times New Roman" w:hAnsi="Times New Roman" w:cs="Times New Roman"/>
          <w:sz w:val="28"/>
        </w:rPr>
        <w:t xml:space="preserve"> :речевое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развитие, социально-коммуникативное развитие, познавательное развитие, художественно-эстетическое развитие, театр и дети. Примером может послужить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проект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связанный с первой тематической неделей "Безопасная дорога". И итогом этого проекта было участие ребят всех возрастов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театрализации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постановка сказок на новый лад " Безопасное поведение на дороге" и проведение открытого занятия И.Ю. на подготовленной ею площадке.</w:t>
      </w:r>
    </w:p>
    <w:p w14:paraId="63C9A5C1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4. Игровые технологии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это использование игр и игровых упражнений; соревнований, драматизаций, конкурсов, ребусов, кроссвордов, головоломок, сюжетно-ролевых и театрализованных игр, выставок детских творческих работ, тематических и досуговых мероприятий, развлечения, целевые прогулки.</w:t>
      </w:r>
    </w:p>
    <w:p w14:paraId="49E8D719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играх ребёнка отражаются наиболее значимые события, по ним можно проследить, что волнует ребёнка, какие опасности подстерегают ребенка дома.</w:t>
      </w:r>
    </w:p>
    <w:p w14:paraId="0490A8D6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Отражая в игре события окружающего мира, ребенок как бы становится их участником, знакомится с миром, он искренне переживает все, что воображает в игре.</w:t>
      </w:r>
    </w:p>
    <w:p w14:paraId="3CA9C98C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Именно в искренности переживаний ребенка и заключена сила воспитательного воздействия игры.</w:t>
      </w:r>
    </w:p>
    <w:p w14:paraId="58A5D55A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закрепления основ безопасности хорошо применять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различные дидактические игры и пособия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настольные игры, </w:t>
      </w:r>
      <w:r>
        <w:rPr>
          <w:rFonts w:ascii="Times New Roman" w:eastAsia="Times New Roman" w:hAnsi="Times New Roman" w:cs="Times New Roman"/>
          <w:color w:val="000000"/>
          <w:sz w:val="28"/>
        </w:rPr>
        <w:t>например, «Четвертый лишний», «Найди предметы опасные для возгорания», «Что необходимо пожарному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»,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использовать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художественную литературу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(сказки, рассказы, стихотворения, пословицы). Можно переделывать сказки, чтобы дети могли сами закончить и найти выход из сложившейся ситуации. </w:t>
      </w:r>
    </w:p>
    <w:p w14:paraId="6CF6C133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Деятельность по развитию навыков безопасного поведения у детей дошкольного возраста необходимо начинать с выявления уровня их знаний и интересов, которые, проводятся в форме беседы, наблюдений, игровых занятий, поэтому оптимальным методом формирования основ безопасного поведения в детском саду является 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игровая технология.</w:t>
      </w:r>
    </w:p>
    <w:p w14:paraId="515EA3C2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5. Экспериментальная деятельность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При экспериментировании с предметами ребенок на практике знакомится со свойствами предметов, их изменении и взаимодействии с другими объектами. Экспериментальная деятельность дает ребенку возможность самостоятельно находить решение, подтверждение или опровержение собственных представлений. Например, детям был задан вопрос: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«Почему нельзя украшать елку свечами?» Они отвечали, что это не красиво, что сейчас много красивых игрушек, а об опасности они не думали. Когда поднесли к зажженной свече снежинку из бумаги, она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начала дымиться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дети поняли, что свеча это не украшение, а опасный огонек, от которого может возникнуть пожар. Ценность этой технологии в том, что она дает ребенку возможность самостоятельно находить решение, подтверждение или опровержение собственных представлений.</w:t>
      </w:r>
    </w:p>
    <w:p w14:paraId="36BD2869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6. Изобразительная деятельность</w:t>
      </w:r>
      <w:r>
        <w:rPr>
          <w:rFonts w:ascii="Times New Roman" w:eastAsia="Times New Roman" w:hAnsi="Times New Roman" w:cs="Times New Roman"/>
          <w:color w:val="000000"/>
          <w:sz w:val="28"/>
        </w:rPr>
        <w:t> (рисование, лепка, аппликация). Дети сознательно отражают окружающую действительность в рисунке, лепке, конструировании.</w:t>
      </w:r>
    </w:p>
    <w:p w14:paraId="11C4234E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Рисование представляет собой состояние ребёнка, когда он, рисуя, видит себя участником того, что изображает. Например, девочки, рисуя ситуацию из сказки «Кошкин дом», видят в кошке себя. Мальчики, изображая пожарных, представляют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себя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роли пожарного. От того, как ребёнок воспринимал социальные явления, какое у него сложилось отношение, будет зависеть характер изображения этих явлений, выбор цвета, расположение предметов на листе, их взаимосвязь. Итак «деятельность отражения» позволяет ребёнку с помощью фантазии вжиться в мир взрослых и познавать его.</w:t>
      </w:r>
    </w:p>
    <w:p w14:paraId="2C8B350A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 Ежедневные «минутки безопасности».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Можно использовать также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методы:  убеждения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 побуждения к сопереживанию, эмоциональной отзывчивости, метод эвристических и поисковых ситуаций. Кроме этого, очень полезны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ежедневные «минутки безопасности»,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включаемые в различные занятия и другие режимные процессы, помогающие закреплять знания и умения личной безопасности у дошкольников.</w:t>
      </w:r>
    </w:p>
    <w:p w14:paraId="737E81F8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Из вышеперечисленных технологий вытекают методы ознакомления детей с основами безопасности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574CEFEB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 сравнения.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Дети могут сравнить: в чем положительная сила огня и в чем отрицательная. Например: детям предлагаю изображения на картинках, дается задание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отобрать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где огонь – друг, а где огонь – враг.</w:t>
      </w:r>
    </w:p>
    <w:p w14:paraId="3D9CE8B5" w14:textId="77777777" w:rsidR="006A4AE1" w:rsidRDefault="000067F1">
      <w:pPr>
        <w:spacing w:after="200" w:line="276" w:lineRule="auto"/>
        <w:ind w:left="-397" w:right="170"/>
        <w:rPr>
          <w:rFonts w:ascii="Calibri" w:eastAsia="Calibri" w:hAnsi="Calibri" w:cs="Calibri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 моделирования ситуаций</w:t>
      </w:r>
      <w:r>
        <w:rPr>
          <w:rFonts w:ascii="Times New Roman" w:eastAsia="Times New Roman" w:hAnsi="Times New Roman" w:cs="Times New Roman"/>
          <w:sz w:val="28"/>
        </w:rPr>
        <w:t xml:space="preserve">. Дети учатся располагать предметы в пространстве, соотносить их, «читать» карту. Задания типа «Составим план-карту групповой комнаты, отметим опасные места красными кружочками». Моделирование таких ситуаций: дым в группе, дым из соседнего дома, прорвало водопровод, что ты будешь делать; подай ножницы правильно; нашел таблетку на полу, твои действия. Моделирование ситуаций дает ребенку практические умения применить полученные знания на деле и готовит ребенка к умению правильно поступить в экстремальных ситуациях в жизни. Например, в квартире возник пожар. Ваши действия?  Вы увидели малыша, поджигающего сухую траву. Что вы </w:t>
      </w:r>
      <w:proofErr w:type="gramStart"/>
      <w:r>
        <w:rPr>
          <w:rFonts w:ascii="Times New Roman" w:eastAsia="Times New Roman" w:hAnsi="Times New Roman" w:cs="Times New Roman"/>
          <w:sz w:val="28"/>
        </w:rPr>
        <w:t>сделаете?</w:t>
      </w:r>
      <w:r>
        <w:rPr>
          <w:rFonts w:ascii="Times New Roman" w:eastAsia="Times New Roman" w:hAnsi="Times New Roman" w:cs="Times New Roman"/>
          <w:sz w:val="32"/>
        </w:rPr>
        <w:t>-</w:t>
      </w:r>
      <w:proofErr w:type="gramEnd"/>
    </w:p>
    <w:p w14:paraId="47983588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 придумывание сказок на разные темы (театрализация)</w:t>
      </w:r>
    </w:p>
    <w:p w14:paraId="354A6AB7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Одним из самых интересных занятий для дошкольников является театрализация. в его основе лежит игра. В работе со сказками активно используется приём переиначивания сюжета, для того чтобы сказочные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героивоспользовались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правилами безопасности, для закрепления их детьми. </w:t>
      </w:r>
    </w:p>
    <w:p w14:paraId="02ECACD3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 наблюдения.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 Процесс наблюдения у ребенка всегда активен, даже если внешне эта активность выражается слабо. Именно из него ребенок черпает «материал» для формирующего миропонимания, для своей «картины мира». В эту картину мира может войти не только положительное, но и то, что малышу было бы видеть педагогически нецелесообразно. Наблюдение стимулирует развитие познавательных интересов, рождает и закрепляет правила обращения с опасными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предметамиПроблему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связанную с безопасностью ребёнка, невозможно решить только в рамках дошкольной организации, поэтому важно обеспечить преемственность в вопросах воспитания безопасного поведения детей между детским садом и семьей и даже поддерживать связь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 инспекторам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полиции и пожарной частью.</w:t>
      </w:r>
    </w:p>
    <w:p w14:paraId="4CAED2EC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 повторения</w:t>
      </w:r>
      <w:r>
        <w:rPr>
          <w:rFonts w:ascii="Times New Roman" w:eastAsia="Times New Roman" w:hAnsi="Times New Roman" w:cs="Times New Roman"/>
          <w:color w:val="000000"/>
          <w:sz w:val="28"/>
        </w:rPr>
        <w:t>. Важнейший дидактический принцип, без применения которого нельзя говорить о прочности усвоения знаний и воспитании чувств. На занятии он может выступать как ведущий метод или методический приём.</w:t>
      </w:r>
    </w:p>
    <w:p w14:paraId="69DE9162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Так же стоит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отметить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 что проблему связанную с безопасностью ребёнка, невозможно решить только в рамках дошкольной организации, поэтому важно обеспечить тесную взаимосвязь между детским садом и семьей, а так же поддерживать связь с инспекторами полиции и пожарной частью.  </w:t>
      </w:r>
    </w:p>
    <w:p w14:paraId="1A7C51CB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Максимально защитить детей от возможной беды – обязанность родителей и воспитателей.</w:t>
      </w:r>
    </w:p>
    <w:p w14:paraId="2E5A8F85" w14:textId="77777777" w:rsidR="006A4AE1" w:rsidRDefault="000067F1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Хотелось бы закончить наш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педчас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поговоркой, которую часто мы слышим "Если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предупрежден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значит вооружен!"  </w:t>
      </w:r>
    </w:p>
    <w:p w14:paraId="6340B2B0" w14:textId="77777777" w:rsidR="006A4AE1" w:rsidRDefault="000067F1">
      <w:pPr>
        <w:spacing w:after="15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Так давайте вооружимся мы, и вооружим наших детей знаниями по безопасности жизнедеятельности и будем применять наши знания и соблюдать все правила!   </w:t>
      </w:r>
    </w:p>
    <w:p w14:paraId="4413EDD1" w14:textId="77777777" w:rsidR="006A4AE1" w:rsidRDefault="000067F1">
      <w:pPr>
        <w:spacing w:after="150" w:line="240" w:lineRule="auto"/>
        <w:rPr>
          <w:rFonts w:ascii="Times New Roman" w:eastAsia="Times New Roman" w:hAnsi="Times New Roman" w:cs="Times New Roman"/>
          <w:color w:val="17365D"/>
          <w:sz w:val="28"/>
        </w:rPr>
      </w:pPr>
      <w:r>
        <w:rPr>
          <w:rFonts w:ascii="Times New Roman" w:eastAsia="Times New Roman" w:hAnsi="Times New Roman" w:cs="Times New Roman"/>
          <w:i/>
          <w:color w:val="17365D"/>
          <w:sz w:val="28"/>
        </w:rPr>
        <w:t xml:space="preserve">«Воспитатель </w:t>
      </w:r>
      <w:proofErr w:type="gramStart"/>
      <w:r>
        <w:rPr>
          <w:rFonts w:ascii="Times New Roman" w:eastAsia="Times New Roman" w:hAnsi="Times New Roman" w:cs="Times New Roman"/>
          <w:i/>
          <w:color w:val="17365D"/>
          <w:sz w:val="28"/>
        </w:rPr>
        <w:t>- это</w:t>
      </w:r>
      <w:proofErr w:type="gramEnd"/>
      <w:r>
        <w:rPr>
          <w:rFonts w:ascii="Times New Roman" w:eastAsia="Times New Roman" w:hAnsi="Times New Roman" w:cs="Times New Roman"/>
          <w:i/>
          <w:color w:val="17365D"/>
          <w:sz w:val="28"/>
        </w:rPr>
        <w:t xml:space="preserve"> волшебник, который открывает детям дверь в мир взрослых.</w:t>
      </w:r>
    </w:p>
    <w:p w14:paraId="4B9749A2" w14:textId="77777777" w:rsidR="006A4AE1" w:rsidRDefault="000067F1">
      <w:pPr>
        <w:spacing w:after="150" w:line="240" w:lineRule="auto"/>
        <w:rPr>
          <w:rFonts w:ascii="Times New Roman" w:eastAsia="Times New Roman" w:hAnsi="Times New Roman" w:cs="Times New Roman"/>
          <w:color w:val="17365D"/>
          <w:sz w:val="28"/>
        </w:rPr>
      </w:pPr>
      <w:r>
        <w:rPr>
          <w:rFonts w:ascii="Times New Roman" w:eastAsia="Times New Roman" w:hAnsi="Times New Roman" w:cs="Times New Roman"/>
          <w:i/>
          <w:color w:val="17365D"/>
          <w:sz w:val="28"/>
        </w:rPr>
        <w:t>И от того, что знает и умеет воспитатель, зависит и то, чему и как он научит</w:t>
      </w:r>
    </w:p>
    <w:p w14:paraId="05F0BC79" w14:textId="77777777" w:rsidR="006A4AE1" w:rsidRDefault="000067F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17365D"/>
          <w:sz w:val="28"/>
        </w:rPr>
      </w:pPr>
      <w:r>
        <w:rPr>
          <w:rFonts w:ascii="Times New Roman" w:eastAsia="Times New Roman" w:hAnsi="Times New Roman" w:cs="Times New Roman"/>
          <w:i/>
          <w:color w:val="17365D"/>
          <w:sz w:val="28"/>
        </w:rPr>
        <w:t xml:space="preserve">своих </w:t>
      </w:r>
      <w:proofErr w:type="gramStart"/>
      <w:r>
        <w:rPr>
          <w:rFonts w:ascii="Times New Roman" w:eastAsia="Times New Roman" w:hAnsi="Times New Roman" w:cs="Times New Roman"/>
          <w:i/>
          <w:color w:val="17365D"/>
          <w:sz w:val="28"/>
        </w:rPr>
        <w:t xml:space="preserve">воспитанников»  </w:t>
      </w:r>
      <w:r>
        <w:rPr>
          <w:rFonts w:ascii="Times New Roman" w:eastAsia="Times New Roman" w:hAnsi="Times New Roman" w:cs="Times New Roman"/>
          <w:color w:val="17365D"/>
          <w:sz w:val="28"/>
        </w:rPr>
        <w:t>К.</w:t>
      </w:r>
      <w:proofErr w:type="gramEnd"/>
      <w:r>
        <w:rPr>
          <w:rFonts w:ascii="Times New Roman" w:eastAsia="Times New Roman" w:hAnsi="Times New Roman" w:cs="Times New Roman"/>
          <w:color w:val="17365D"/>
          <w:sz w:val="28"/>
        </w:rPr>
        <w:t xml:space="preserve"> Гельвеций </w:t>
      </w:r>
    </w:p>
    <w:p w14:paraId="7F7B21A7" w14:textId="77777777" w:rsidR="006A4AE1" w:rsidRDefault="006A4AE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17365D"/>
          <w:sz w:val="28"/>
        </w:rPr>
      </w:pPr>
    </w:p>
    <w:p w14:paraId="31C7109C" w14:textId="77777777" w:rsidR="006A4AE1" w:rsidRDefault="006A4AE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17365D"/>
          <w:sz w:val="28"/>
        </w:rPr>
      </w:pPr>
    </w:p>
    <w:p w14:paraId="3CD4FDC6" w14:textId="77777777" w:rsidR="006A4AE1" w:rsidRDefault="006A4AE1">
      <w:pPr>
        <w:spacing w:before="100" w:after="150" w:line="240" w:lineRule="auto"/>
        <w:ind w:left="-397"/>
        <w:jc w:val="both"/>
        <w:rPr>
          <w:rFonts w:ascii="Times New Roman" w:eastAsia="Times New Roman" w:hAnsi="Times New Roman" w:cs="Times New Roman"/>
          <w:color w:val="17365D"/>
          <w:sz w:val="28"/>
        </w:rPr>
      </w:pPr>
    </w:p>
    <w:p w14:paraId="52186B3F" w14:textId="77777777" w:rsidR="006A4AE1" w:rsidRDefault="006A4AE1">
      <w:pPr>
        <w:spacing w:before="100" w:after="200" w:line="276" w:lineRule="auto"/>
        <w:ind w:left="-397"/>
        <w:jc w:val="both"/>
        <w:rPr>
          <w:rFonts w:ascii="Calibri" w:eastAsia="Calibri" w:hAnsi="Calibri" w:cs="Calibri"/>
        </w:rPr>
      </w:pPr>
    </w:p>
    <w:sectPr w:rsidR="006A4AE1" w:rsidSect="006210EB">
      <w:pgSz w:w="11906" w:h="16838"/>
      <w:pgMar w:top="1134" w:right="850" w:bottom="1134" w:left="1701" w:header="708" w:footer="708" w:gutter="0"/>
      <w:pgBorders w:offsetFrom="page">
        <w:top w:val="dotDash" w:sz="18" w:space="24" w:color="1F3864" w:themeColor="accent1" w:themeShade="80"/>
        <w:left w:val="dotDash" w:sz="18" w:space="24" w:color="1F3864" w:themeColor="accent1" w:themeShade="80"/>
        <w:bottom w:val="dotDash" w:sz="18" w:space="24" w:color="1F3864" w:themeColor="accent1" w:themeShade="80"/>
        <w:right w:val="dotDash" w:sz="18" w:space="24" w:color="1F3864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AE1"/>
    <w:rsid w:val="000067F1"/>
    <w:rsid w:val="006210EB"/>
    <w:rsid w:val="006A4AE1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93EA"/>
  <w15:docId w15:val="{95E8CA4B-6E49-467E-A778-AFE330B8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1435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2023-04-26T08:53:00Z</dcterms:created>
  <dcterms:modified xsi:type="dcterms:W3CDTF">2025-08-29T18:15:00Z</dcterms:modified>
</cp:coreProperties>
</file>