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0CB6" w14:textId="77777777" w:rsidR="00C50C75" w:rsidRPr="0011163D" w:rsidRDefault="00000000" w:rsidP="0011163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lang w:val="fr-FR"/>
        </w:rPr>
      </w:pPr>
      <w:bookmarkStart w:id="0" w:name="X1818b6ab975520f99d12880fde1322cde58a8ca"/>
      <w:r w:rsidRPr="0011163D">
        <w:rPr>
          <w:rFonts w:ascii="Century Gothic" w:hAnsi="Century Gothic"/>
          <w:lang w:val="fr-FR"/>
        </w:rPr>
        <w:t>CAPLP interne – Design &amp; Métiers d’art (option design)</w:t>
      </w:r>
    </w:p>
    <w:p w14:paraId="49E5597D" w14:textId="77777777" w:rsidR="00C50C75" w:rsidRPr="0011163D" w:rsidRDefault="00000000" w:rsidP="0011163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lang w:val="fr-FR"/>
        </w:rPr>
      </w:pPr>
      <w:bookmarkStart w:id="1" w:name="sujets-dentraînement-traces"/>
      <w:r w:rsidRPr="0011163D">
        <w:rPr>
          <w:rFonts w:ascii="Century Gothic" w:hAnsi="Century Gothic"/>
          <w:lang w:val="fr-FR"/>
        </w:rPr>
        <w:t>SUJETS D’ENTRAÎNEMENT « TRACE(S) »</w:t>
      </w:r>
    </w:p>
    <w:p w14:paraId="51ADF6D9" w14:textId="2BACC3B0" w:rsidR="00C50C75" w:rsidRPr="0011163D" w:rsidRDefault="00C50C75" w:rsidP="0011163D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lang w:val="fr-FR"/>
        </w:rPr>
      </w:pPr>
      <w:bookmarkStart w:id="2" w:name="public-classes-de-cap-avec-attendus-jury"/>
    </w:p>
    <w:p w14:paraId="19E3D3C0" w14:textId="1908C97E" w:rsidR="00C50C75" w:rsidRPr="0011163D" w:rsidRDefault="00C50C75">
      <w:pPr>
        <w:rPr>
          <w:rFonts w:ascii="Century Gothic" w:hAnsi="Century Gothic"/>
        </w:rPr>
      </w:pPr>
    </w:p>
    <w:p w14:paraId="543F3C53" w14:textId="77777777" w:rsidR="00C50C75" w:rsidRPr="0011163D" w:rsidRDefault="00000000" w:rsidP="0011163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lang w:val="fr-FR"/>
        </w:rPr>
      </w:pPr>
      <w:bookmarkStart w:id="3" w:name="sujet-1-cap-accessoiriste"/>
      <w:bookmarkEnd w:id="0"/>
      <w:bookmarkEnd w:id="1"/>
      <w:bookmarkEnd w:id="2"/>
      <w:r w:rsidRPr="0011163D">
        <w:rPr>
          <w:rFonts w:ascii="Century Gothic" w:hAnsi="Century Gothic"/>
          <w:lang w:val="fr-FR"/>
        </w:rPr>
        <w:t>SUJET 1 – CAP ACCESSOIRISTE</w:t>
      </w:r>
    </w:p>
    <w:p w14:paraId="18FA123F" w14:textId="77777777" w:rsidR="00C50C75" w:rsidRPr="0011163D" w:rsidRDefault="00000000">
      <w:pPr>
        <w:pStyle w:val="Titre2"/>
        <w:rPr>
          <w:rFonts w:ascii="Century Gothic" w:hAnsi="Century Gothic"/>
          <w:lang w:val="fr-FR"/>
        </w:rPr>
      </w:pPr>
      <w:bookmarkStart w:id="4" w:name="repère-de-séquence"/>
      <w:r w:rsidRPr="0011163D">
        <w:rPr>
          <w:rFonts w:ascii="Century Gothic" w:hAnsi="Century Gothic"/>
          <w:lang w:val="fr-FR"/>
        </w:rPr>
        <w:t>Repère de séquence</w:t>
      </w:r>
    </w:p>
    <w:p w14:paraId="4C9AC969" w14:textId="77777777" w:rsidR="00C50C75" w:rsidRPr="0011163D" w:rsidRDefault="00000000">
      <w:pPr>
        <w:pStyle w:val="FirstParagraph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Thème</w:t>
      </w:r>
      <w:r w:rsidRPr="0011163D">
        <w:rPr>
          <w:rFonts w:ascii="Century Gothic" w:hAnsi="Century Gothic"/>
          <w:lang w:val="fr-FR"/>
        </w:rPr>
        <w:t xml:space="preserve"> : TRACE(S)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Domaine d’étude</w:t>
      </w:r>
      <w:r w:rsidRPr="0011163D">
        <w:rPr>
          <w:rFonts w:ascii="Century Gothic" w:hAnsi="Century Gothic"/>
          <w:lang w:val="fr-FR"/>
        </w:rPr>
        <w:t xml:space="preserve"> : Design d’objet – Design narratif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Problématique</w:t>
      </w:r>
      <w:r w:rsidRPr="0011163D">
        <w:rPr>
          <w:rFonts w:ascii="Century Gothic" w:hAnsi="Century Gothic"/>
          <w:lang w:val="fr-FR"/>
        </w:rPr>
        <w:t xml:space="preserve"> : Comment la trace peut-elle donner une identité à un accessoire ?</w:t>
      </w:r>
    </w:p>
    <w:p w14:paraId="692DA8C5" w14:textId="77777777" w:rsidR="00C50C75" w:rsidRPr="0011163D" w:rsidRDefault="00000000">
      <w:pPr>
        <w:pStyle w:val="Corpsdetexte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Niveau</w:t>
      </w:r>
      <w:r w:rsidRPr="0011163D">
        <w:rPr>
          <w:rFonts w:ascii="Century Gothic" w:hAnsi="Century Gothic"/>
          <w:lang w:val="fr-FR"/>
        </w:rPr>
        <w:t xml:space="preserve"> : CAP Métiers d’art – Accessoiriste (1re ou 2e année)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Effectif</w:t>
      </w:r>
      <w:r w:rsidRPr="0011163D">
        <w:rPr>
          <w:rFonts w:ascii="Century Gothic" w:hAnsi="Century Gothic"/>
          <w:lang w:val="fr-FR"/>
        </w:rPr>
        <w:t xml:space="preserve"> : 15 à 18 élèves hétérogènes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Profil</w:t>
      </w:r>
      <w:r w:rsidRPr="0011163D">
        <w:rPr>
          <w:rFonts w:ascii="Century Gothic" w:hAnsi="Century Gothic"/>
          <w:lang w:val="fr-FR"/>
        </w:rPr>
        <w:t xml:space="preserve"> : Élèves à l’aise dans la manipulation mais ayant besoin d’un cadre explicite pour analyser et expliquer leurs choix.</w:t>
      </w:r>
    </w:p>
    <w:p w14:paraId="17B06F6D" w14:textId="77777777" w:rsidR="00C50C75" w:rsidRPr="0011163D" w:rsidRDefault="00000000">
      <w:pPr>
        <w:pStyle w:val="Corpsdetexte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Place de la séance</w:t>
      </w:r>
      <w:r w:rsidRPr="0011163D">
        <w:rPr>
          <w:rFonts w:ascii="Century Gothic" w:hAnsi="Century Gothic"/>
          <w:lang w:val="fr-FR"/>
        </w:rPr>
        <w:t xml:space="preserve"> : Phase d’expérimentation</w:t>
      </w:r>
    </w:p>
    <w:p w14:paraId="66AF649D" w14:textId="634560E5" w:rsidR="00C50C75" w:rsidRPr="0011163D" w:rsidRDefault="00C50C75">
      <w:pPr>
        <w:rPr>
          <w:rFonts w:ascii="Century Gothic" w:hAnsi="Century Gothic"/>
        </w:rPr>
      </w:pPr>
    </w:p>
    <w:p w14:paraId="71B3C7D4" w14:textId="77777777" w:rsidR="00C50C75" w:rsidRPr="0011163D" w:rsidRDefault="00000000">
      <w:pPr>
        <w:pStyle w:val="Titre2"/>
        <w:rPr>
          <w:rFonts w:ascii="Century Gothic" w:hAnsi="Century Gothic"/>
          <w:lang w:val="fr-FR"/>
        </w:rPr>
      </w:pPr>
      <w:bookmarkStart w:id="5" w:name="travail-demandé-au-candidat"/>
      <w:bookmarkEnd w:id="4"/>
      <w:r w:rsidRPr="0011163D">
        <w:rPr>
          <w:rFonts w:ascii="Century Gothic" w:hAnsi="Century Gothic"/>
          <w:lang w:val="fr-FR"/>
        </w:rPr>
        <w:t>Travail demandé au candidat</w:t>
      </w:r>
    </w:p>
    <w:p w14:paraId="19060655" w14:textId="77777777" w:rsidR="00C50C75" w:rsidRPr="0011163D" w:rsidRDefault="00000000">
      <w:pPr>
        <w:pStyle w:val="FirstParagraph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 xml:space="preserve">Vous concevrez une </w:t>
      </w:r>
      <w:r w:rsidRPr="0011163D">
        <w:rPr>
          <w:rFonts w:ascii="Century Gothic" w:hAnsi="Century Gothic"/>
          <w:b/>
          <w:bCs/>
          <w:lang w:val="fr-FR"/>
        </w:rPr>
        <w:t>séance d’expérimentation</w:t>
      </w:r>
      <w:r w:rsidRPr="0011163D">
        <w:rPr>
          <w:rFonts w:ascii="Century Gothic" w:hAnsi="Century Gothic"/>
          <w:lang w:val="fr-FR"/>
        </w:rPr>
        <w:t xml:space="preserve"> permettant aux élèves de CAP de comprendre que les </w:t>
      </w:r>
      <w:r w:rsidRPr="0011163D">
        <w:rPr>
          <w:rFonts w:ascii="Century Gothic" w:hAnsi="Century Gothic"/>
          <w:b/>
          <w:bCs/>
          <w:lang w:val="fr-FR"/>
        </w:rPr>
        <w:t>traces visibles</w:t>
      </w:r>
      <w:r w:rsidRPr="0011163D">
        <w:rPr>
          <w:rFonts w:ascii="Century Gothic" w:hAnsi="Century Gothic"/>
          <w:lang w:val="fr-FR"/>
        </w:rPr>
        <w:t xml:space="preserve"> (usure, choc, marque, réparation) peuvent aider à </w:t>
      </w:r>
      <w:r w:rsidRPr="0011163D">
        <w:rPr>
          <w:rFonts w:ascii="Century Gothic" w:hAnsi="Century Gothic"/>
          <w:b/>
          <w:bCs/>
          <w:lang w:val="fr-FR"/>
        </w:rPr>
        <w:t>raconter l’histoire d’un accessoire</w:t>
      </w:r>
      <w:r w:rsidRPr="0011163D">
        <w:rPr>
          <w:rFonts w:ascii="Century Gothic" w:hAnsi="Century Gothic"/>
          <w:lang w:val="fr-FR"/>
        </w:rPr>
        <w:t>.</w:t>
      </w:r>
    </w:p>
    <w:p w14:paraId="172D972A" w14:textId="77777777" w:rsidR="00C50C75" w:rsidRPr="0011163D" w:rsidRDefault="00000000">
      <w:pPr>
        <w:pStyle w:val="Corpsdetexte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La séance devra privilégier : - des consignes simples et progressives ; - des temps de manipulation courts ; - une verbalisation accompagnée.</w:t>
      </w:r>
    </w:p>
    <w:p w14:paraId="4B0CE725" w14:textId="77A32913" w:rsidR="00C50C75" w:rsidRPr="0011163D" w:rsidRDefault="00C50C75">
      <w:pPr>
        <w:rPr>
          <w:rFonts w:ascii="Century Gothic" w:hAnsi="Century Gothic"/>
        </w:rPr>
      </w:pPr>
    </w:p>
    <w:p w14:paraId="490C5BD2" w14:textId="77777777" w:rsidR="00C50C75" w:rsidRPr="0011163D" w:rsidRDefault="00000000">
      <w:pPr>
        <w:pStyle w:val="Titre2"/>
        <w:rPr>
          <w:rFonts w:ascii="Century Gothic" w:hAnsi="Century Gothic"/>
        </w:rPr>
      </w:pPr>
      <w:bookmarkStart w:id="6" w:name="corrigé-attendus-jury-cap"/>
      <w:bookmarkEnd w:id="5"/>
      <w:r w:rsidRPr="0011163D">
        <w:rPr>
          <w:rFonts w:ascii="Century Gothic" w:hAnsi="Century Gothic"/>
        </w:rPr>
        <w:t>Corrigé – Attendus jury (CAP)</w:t>
      </w:r>
    </w:p>
    <w:p w14:paraId="7A2B57E9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7" w:name="analyse-attendue"/>
      <w:r w:rsidRPr="0011163D">
        <w:rPr>
          <w:rFonts w:ascii="Century Gothic" w:hAnsi="Century Gothic"/>
        </w:rPr>
        <w:t>Analyse attendue</w:t>
      </w:r>
    </w:p>
    <w:p w14:paraId="6BD87091" w14:textId="77777777" w:rsidR="00C50C75" w:rsidRPr="0011163D" w:rsidRDefault="00000000">
      <w:pPr>
        <w:pStyle w:val="Compact"/>
        <w:numPr>
          <w:ilvl w:val="0"/>
          <w:numId w:val="2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 xml:space="preserve">Compréhension de l’accessoire comme </w:t>
      </w:r>
      <w:r w:rsidRPr="0011163D">
        <w:rPr>
          <w:rFonts w:ascii="Century Gothic" w:hAnsi="Century Gothic"/>
          <w:b/>
          <w:bCs/>
          <w:lang w:val="fr-FR"/>
        </w:rPr>
        <w:t>objet porteur de sens</w:t>
      </w:r>
      <w:r w:rsidRPr="0011163D">
        <w:rPr>
          <w:rFonts w:ascii="Century Gothic" w:hAnsi="Century Gothic"/>
          <w:lang w:val="fr-FR"/>
        </w:rPr>
        <w:t>.</w:t>
      </w:r>
    </w:p>
    <w:p w14:paraId="69634C4E" w14:textId="77777777" w:rsidR="00C50C75" w:rsidRPr="0011163D" w:rsidRDefault="00000000">
      <w:pPr>
        <w:pStyle w:val="Compact"/>
        <w:numPr>
          <w:ilvl w:val="0"/>
          <w:numId w:val="2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Capacité à adapter la problématique au niveau CAP.</w:t>
      </w:r>
    </w:p>
    <w:p w14:paraId="21734041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8" w:name="objectifs-dapprentissage"/>
      <w:bookmarkEnd w:id="7"/>
      <w:proofErr w:type="spellStart"/>
      <w:r w:rsidRPr="0011163D">
        <w:rPr>
          <w:rFonts w:ascii="Century Gothic" w:hAnsi="Century Gothic"/>
        </w:rPr>
        <w:lastRenderedPageBreak/>
        <w:t>Objectifs</w:t>
      </w:r>
      <w:proofErr w:type="spellEnd"/>
      <w:r w:rsidRPr="0011163D">
        <w:rPr>
          <w:rFonts w:ascii="Century Gothic" w:hAnsi="Century Gothic"/>
        </w:rPr>
        <w:t xml:space="preserve"> </w:t>
      </w:r>
      <w:proofErr w:type="spellStart"/>
      <w:r w:rsidRPr="0011163D">
        <w:rPr>
          <w:rFonts w:ascii="Century Gothic" w:hAnsi="Century Gothic"/>
        </w:rPr>
        <w:t>d’apprentissage</w:t>
      </w:r>
      <w:proofErr w:type="spellEnd"/>
    </w:p>
    <w:p w14:paraId="5D74B103" w14:textId="77777777" w:rsidR="00C50C75" w:rsidRPr="0011163D" w:rsidRDefault="00000000">
      <w:pPr>
        <w:pStyle w:val="Compact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Expérimenter différents types de traces.</w:t>
      </w:r>
    </w:p>
    <w:p w14:paraId="60B7B128" w14:textId="77777777" w:rsidR="00C50C75" w:rsidRPr="0011163D" w:rsidRDefault="00000000">
      <w:pPr>
        <w:pStyle w:val="Compact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Associer une trace à une intention simple.</w:t>
      </w:r>
    </w:p>
    <w:p w14:paraId="0214290C" w14:textId="77777777" w:rsidR="00C50C75" w:rsidRPr="0011163D" w:rsidRDefault="00000000">
      <w:pPr>
        <w:pStyle w:val="Compact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Décrire oralement ce que raconte l’objet.</w:t>
      </w:r>
    </w:p>
    <w:p w14:paraId="5A7758D8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9" w:name="expérimentation-attendue"/>
      <w:bookmarkEnd w:id="8"/>
      <w:proofErr w:type="spellStart"/>
      <w:r w:rsidRPr="0011163D">
        <w:rPr>
          <w:rFonts w:ascii="Century Gothic" w:hAnsi="Century Gothic"/>
        </w:rPr>
        <w:t>Expérimentation</w:t>
      </w:r>
      <w:proofErr w:type="spellEnd"/>
      <w:r w:rsidRPr="0011163D">
        <w:rPr>
          <w:rFonts w:ascii="Century Gothic" w:hAnsi="Century Gothic"/>
        </w:rPr>
        <w:t xml:space="preserve"> </w:t>
      </w:r>
      <w:proofErr w:type="spellStart"/>
      <w:r w:rsidRPr="0011163D">
        <w:rPr>
          <w:rFonts w:ascii="Century Gothic" w:hAnsi="Century Gothic"/>
        </w:rPr>
        <w:t>attendue</w:t>
      </w:r>
      <w:proofErr w:type="spellEnd"/>
    </w:p>
    <w:p w14:paraId="2F984C1C" w14:textId="77777777" w:rsidR="00C50C75" w:rsidRPr="0011163D" w:rsidRDefault="00000000">
      <w:pPr>
        <w:pStyle w:val="Compact"/>
        <w:numPr>
          <w:ilvl w:val="0"/>
          <w:numId w:val="4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Objet support simple et commun.</w:t>
      </w:r>
    </w:p>
    <w:p w14:paraId="00AC9F66" w14:textId="77777777" w:rsidR="00C50C75" w:rsidRPr="0011163D" w:rsidRDefault="00000000">
      <w:pPr>
        <w:pStyle w:val="Compact"/>
        <w:numPr>
          <w:ilvl w:val="0"/>
          <w:numId w:val="4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Traces réalisées avec outils accessibles.</w:t>
      </w:r>
    </w:p>
    <w:p w14:paraId="796BBBA2" w14:textId="77777777" w:rsidR="00C50C75" w:rsidRPr="0011163D" w:rsidRDefault="00000000">
      <w:pPr>
        <w:pStyle w:val="Compact"/>
        <w:numPr>
          <w:ilvl w:val="0"/>
          <w:numId w:val="4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 xml:space="preserve">Croquis </w:t>
      </w:r>
      <w:proofErr w:type="spellStart"/>
      <w:r w:rsidRPr="0011163D">
        <w:rPr>
          <w:rFonts w:ascii="Century Gothic" w:hAnsi="Century Gothic"/>
        </w:rPr>
        <w:t>rapides</w:t>
      </w:r>
      <w:proofErr w:type="spellEnd"/>
      <w:r w:rsidRPr="0011163D">
        <w:rPr>
          <w:rFonts w:ascii="Century Gothic" w:hAnsi="Century Gothic"/>
        </w:rPr>
        <w:t xml:space="preserve"> et annotations.</w:t>
      </w:r>
    </w:p>
    <w:p w14:paraId="350A1CCE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10" w:name="évaluation"/>
      <w:bookmarkEnd w:id="9"/>
      <w:r w:rsidRPr="0011163D">
        <w:rPr>
          <w:rFonts w:ascii="Century Gothic" w:hAnsi="Century Gothic"/>
        </w:rPr>
        <w:t>Évaluation</w:t>
      </w:r>
    </w:p>
    <w:p w14:paraId="5FFFDFE1" w14:textId="77777777" w:rsidR="00C50C75" w:rsidRPr="0011163D" w:rsidRDefault="00000000">
      <w:pPr>
        <w:pStyle w:val="Compact"/>
        <w:numPr>
          <w:ilvl w:val="0"/>
          <w:numId w:val="5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Engagement dans l’activité.</w:t>
      </w:r>
    </w:p>
    <w:p w14:paraId="763C9ACB" w14:textId="77777777" w:rsidR="00C50C75" w:rsidRPr="0011163D" w:rsidRDefault="00000000">
      <w:pPr>
        <w:pStyle w:val="Compact"/>
        <w:numPr>
          <w:ilvl w:val="0"/>
          <w:numId w:val="5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Pertinence du lien trace / intention.</w:t>
      </w:r>
    </w:p>
    <w:p w14:paraId="0E0B58B5" w14:textId="77777777" w:rsidR="00C50C75" w:rsidRPr="0011163D" w:rsidRDefault="00000000">
      <w:pPr>
        <w:pStyle w:val="Compact"/>
        <w:numPr>
          <w:ilvl w:val="0"/>
          <w:numId w:val="5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Capacité à expliquer son travail avec des mots simples.</w:t>
      </w:r>
    </w:p>
    <w:p w14:paraId="6456CE13" w14:textId="496BAFB8" w:rsidR="00C50C75" w:rsidRPr="0011163D" w:rsidRDefault="00C50C75">
      <w:pPr>
        <w:rPr>
          <w:rFonts w:ascii="Century Gothic" w:hAnsi="Century Gothic"/>
        </w:rPr>
      </w:pPr>
    </w:p>
    <w:p w14:paraId="712CA330" w14:textId="77777777" w:rsidR="00C50C75" w:rsidRPr="0011163D" w:rsidRDefault="00000000" w:rsidP="0011163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b/>
          <w:bCs/>
          <w:lang w:val="fr-FR"/>
        </w:rPr>
      </w:pPr>
      <w:bookmarkStart w:id="11" w:name="sujet-2-cap-céramique"/>
      <w:bookmarkEnd w:id="3"/>
      <w:bookmarkEnd w:id="6"/>
      <w:bookmarkEnd w:id="10"/>
      <w:r w:rsidRPr="0011163D">
        <w:rPr>
          <w:rFonts w:ascii="Century Gothic" w:hAnsi="Century Gothic"/>
          <w:b/>
          <w:bCs/>
          <w:lang w:val="fr-FR"/>
        </w:rPr>
        <w:t>SUJET 2 – CAP CÉRAMIQUE</w:t>
      </w:r>
    </w:p>
    <w:p w14:paraId="587D650B" w14:textId="77777777" w:rsidR="00C50C75" w:rsidRPr="0011163D" w:rsidRDefault="00000000">
      <w:pPr>
        <w:pStyle w:val="Titre2"/>
        <w:rPr>
          <w:rFonts w:ascii="Century Gothic" w:hAnsi="Century Gothic"/>
          <w:lang w:val="fr-FR"/>
        </w:rPr>
      </w:pPr>
      <w:bookmarkStart w:id="12" w:name="repère-de-séquence-1"/>
      <w:r w:rsidRPr="0011163D">
        <w:rPr>
          <w:rFonts w:ascii="Century Gothic" w:hAnsi="Century Gothic"/>
          <w:lang w:val="fr-FR"/>
        </w:rPr>
        <w:t>Repère de séquence</w:t>
      </w:r>
    </w:p>
    <w:p w14:paraId="5D9A3388" w14:textId="77777777" w:rsidR="00C50C75" w:rsidRPr="0011163D" w:rsidRDefault="00000000">
      <w:pPr>
        <w:pStyle w:val="FirstParagraph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Thème</w:t>
      </w:r>
      <w:r w:rsidRPr="0011163D">
        <w:rPr>
          <w:rFonts w:ascii="Century Gothic" w:hAnsi="Century Gothic"/>
          <w:lang w:val="fr-FR"/>
        </w:rPr>
        <w:t xml:space="preserve"> : TRACE(S)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Domaine d’étude</w:t>
      </w:r>
      <w:r w:rsidRPr="0011163D">
        <w:rPr>
          <w:rFonts w:ascii="Century Gothic" w:hAnsi="Century Gothic"/>
          <w:lang w:val="fr-FR"/>
        </w:rPr>
        <w:t xml:space="preserve"> : Design de matière – Design d’objet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Problématique</w:t>
      </w:r>
      <w:r w:rsidRPr="0011163D">
        <w:rPr>
          <w:rFonts w:ascii="Century Gothic" w:hAnsi="Century Gothic"/>
          <w:lang w:val="fr-FR"/>
        </w:rPr>
        <w:t xml:space="preserve"> : Comment le geste laisse-t-il une trace visible dans la terre ?</w:t>
      </w:r>
    </w:p>
    <w:p w14:paraId="7FB7CEC1" w14:textId="77777777" w:rsidR="00C50C75" w:rsidRPr="0011163D" w:rsidRDefault="00000000">
      <w:pPr>
        <w:pStyle w:val="Corpsdetexte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Niveau</w:t>
      </w:r>
      <w:r w:rsidRPr="0011163D">
        <w:rPr>
          <w:rFonts w:ascii="Century Gothic" w:hAnsi="Century Gothic"/>
          <w:lang w:val="fr-FR"/>
        </w:rPr>
        <w:t xml:space="preserve"> : CAP Céramique (1re ou 2e année)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Effectif</w:t>
      </w:r>
      <w:r w:rsidRPr="0011163D">
        <w:rPr>
          <w:rFonts w:ascii="Century Gothic" w:hAnsi="Century Gothic"/>
          <w:lang w:val="fr-FR"/>
        </w:rPr>
        <w:t xml:space="preserve"> : 12 à 16 élèves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Profil</w:t>
      </w:r>
      <w:r w:rsidRPr="0011163D">
        <w:rPr>
          <w:rFonts w:ascii="Century Gothic" w:hAnsi="Century Gothic"/>
          <w:lang w:val="fr-FR"/>
        </w:rPr>
        <w:t xml:space="preserve"> : Élèves très investis dans le geste, nécessitant un accompagnement pour analyser leurs productions.</w:t>
      </w:r>
    </w:p>
    <w:p w14:paraId="4983C6F6" w14:textId="77777777" w:rsidR="00C50C75" w:rsidRPr="0011163D" w:rsidRDefault="00000000">
      <w:pPr>
        <w:pStyle w:val="Corpsdetexte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Place de la séance</w:t>
      </w:r>
      <w:r w:rsidRPr="0011163D">
        <w:rPr>
          <w:rFonts w:ascii="Century Gothic" w:hAnsi="Century Gothic"/>
          <w:lang w:val="fr-FR"/>
        </w:rPr>
        <w:t xml:space="preserve"> : Phase d’expérimentation</w:t>
      </w:r>
    </w:p>
    <w:p w14:paraId="5F74A727" w14:textId="35650419" w:rsidR="00C50C75" w:rsidRPr="0011163D" w:rsidRDefault="00C50C75">
      <w:pPr>
        <w:rPr>
          <w:rFonts w:ascii="Century Gothic" w:hAnsi="Century Gothic"/>
        </w:rPr>
      </w:pPr>
    </w:p>
    <w:p w14:paraId="193D7091" w14:textId="77777777" w:rsidR="00C50C75" w:rsidRPr="0011163D" w:rsidRDefault="00000000">
      <w:pPr>
        <w:pStyle w:val="Titre2"/>
        <w:rPr>
          <w:rFonts w:ascii="Century Gothic" w:hAnsi="Century Gothic"/>
          <w:lang w:val="fr-FR"/>
        </w:rPr>
      </w:pPr>
      <w:bookmarkStart w:id="13" w:name="travail-demandé-au-candidat-1"/>
      <w:bookmarkEnd w:id="12"/>
      <w:r w:rsidRPr="0011163D">
        <w:rPr>
          <w:rFonts w:ascii="Century Gothic" w:hAnsi="Century Gothic"/>
          <w:lang w:val="fr-FR"/>
        </w:rPr>
        <w:t>Travail demandé au candidat</w:t>
      </w:r>
    </w:p>
    <w:p w14:paraId="651425A4" w14:textId="77777777" w:rsidR="00C50C75" w:rsidRPr="0011163D" w:rsidRDefault="00000000">
      <w:pPr>
        <w:pStyle w:val="FirstParagraph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 xml:space="preserve">Proposer une séance d’expérimentation où les élèves testent </w:t>
      </w:r>
      <w:r w:rsidRPr="0011163D">
        <w:rPr>
          <w:rFonts w:ascii="Century Gothic" w:hAnsi="Century Gothic"/>
          <w:b/>
          <w:bCs/>
          <w:lang w:val="fr-FR"/>
        </w:rPr>
        <w:t>plusieurs gestes et outils</w:t>
      </w:r>
      <w:r w:rsidRPr="0011163D">
        <w:rPr>
          <w:rFonts w:ascii="Century Gothic" w:hAnsi="Century Gothic"/>
          <w:lang w:val="fr-FR"/>
        </w:rPr>
        <w:t xml:space="preserve"> sur l’argile afin d’observer les </w:t>
      </w:r>
      <w:r w:rsidRPr="0011163D">
        <w:rPr>
          <w:rFonts w:ascii="Century Gothic" w:hAnsi="Century Gothic"/>
          <w:b/>
          <w:bCs/>
          <w:lang w:val="fr-FR"/>
        </w:rPr>
        <w:t>traces laissées</w:t>
      </w:r>
      <w:r w:rsidRPr="0011163D">
        <w:rPr>
          <w:rFonts w:ascii="Century Gothic" w:hAnsi="Century Gothic"/>
          <w:lang w:val="fr-FR"/>
        </w:rPr>
        <w:t>.</w:t>
      </w:r>
    </w:p>
    <w:p w14:paraId="50F502E8" w14:textId="7F5B0C18" w:rsidR="00C50C75" w:rsidRPr="0011163D" w:rsidRDefault="00C50C75">
      <w:pPr>
        <w:rPr>
          <w:rFonts w:ascii="Century Gothic" w:hAnsi="Century Gothic"/>
        </w:rPr>
      </w:pPr>
    </w:p>
    <w:p w14:paraId="627D618F" w14:textId="77777777" w:rsidR="00C50C75" w:rsidRPr="0011163D" w:rsidRDefault="00000000">
      <w:pPr>
        <w:pStyle w:val="Titre2"/>
        <w:rPr>
          <w:rFonts w:ascii="Century Gothic" w:hAnsi="Century Gothic"/>
        </w:rPr>
      </w:pPr>
      <w:bookmarkStart w:id="14" w:name="corrigé-attendus-jury-cap-1"/>
      <w:bookmarkEnd w:id="13"/>
      <w:r w:rsidRPr="0011163D">
        <w:rPr>
          <w:rFonts w:ascii="Century Gothic" w:hAnsi="Century Gothic"/>
        </w:rPr>
        <w:t>Corrigé – Attendus jury (CAP)</w:t>
      </w:r>
    </w:p>
    <w:p w14:paraId="7F149EA3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15" w:name="analyse-attendue-1"/>
      <w:r w:rsidRPr="0011163D">
        <w:rPr>
          <w:rFonts w:ascii="Century Gothic" w:hAnsi="Century Gothic"/>
        </w:rPr>
        <w:t>Analyse attendue</w:t>
      </w:r>
    </w:p>
    <w:p w14:paraId="5516BE70" w14:textId="77777777" w:rsidR="00C50C75" w:rsidRPr="0011163D" w:rsidRDefault="00000000">
      <w:pPr>
        <w:pStyle w:val="Compact"/>
        <w:numPr>
          <w:ilvl w:val="0"/>
          <w:numId w:val="6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Mise en valeur du geste comme élément central du métier.</w:t>
      </w:r>
    </w:p>
    <w:p w14:paraId="6494A5D4" w14:textId="77777777" w:rsidR="00C50C75" w:rsidRPr="0011163D" w:rsidRDefault="00000000">
      <w:pPr>
        <w:pStyle w:val="Compact"/>
        <w:numPr>
          <w:ilvl w:val="0"/>
          <w:numId w:val="6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lastRenderedPageBreak/>
        <w:t>Approche sensible et concrète de la matière.</w:t>
      </w:r>
    </w:p>
    <w:p w14:paraId="35AA995F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16" w:name="objectifs-dapprentissage-1"/>
      <w:bookmarkEnd w:id="15"/>
      <w:proofErr w:type="spellStart"/>
      <w:r w:rsidRPr="0011163D">
        <w:rPr>
          <w:rFonts w:ascii="Century Gothic" w:hAnsi="Century Gothic"/>
        </w:rPr>
        <w:t>Objectifs</w:t>
      </w:r>
      <w:proofErr w:type="spellEnd"/>
      <w:r w:rsidRPr="0011163D">
        <w:rPr>
          <w:rFonts w:ascii="Century Gothic" w:hAnsi="Century Gothic"/>
        </w:rPr>
        <w:t xml:space="preserve"> </w:t>
      </w:r>
      <w:proofErr w:type="spellStart"/>
      <w:r w:rsidRPr="0011163D">
        <w:rPr>
          <w:rFonts w:ascii="Century Gothic" w:hAnsi="Century Gothic"/>
        </w:rPr>
        <w:t>d’apprentissage</w:t>
      </w:r>
      <w:proofErr w:type="spellEnd"/>
    </w:p>
    <w:p w14:paraId="6CCAA5CE" w14:textId="77777777" w:rsidR="00C50C75" w:rsidRPr="0011163D" w:rsidRDefault="00000000">
      <w:pPr>
        <w:pStyle w:val="Compact"/>
        <w:numPr>
          <w:ilvl w:val="0"/>
          <w:numId w:val="7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Identifier différentes traces de gestes.</w:t>
      </w:r>
    </w:p>
    <w:p w14:paraId="3547B6F0" w14:textId="77777777" w:rsidR="00C50C75" w:rsidRPr="0011163D" w:rsidRDefault="00000000">
      <w:pPr>
        <w:pStyle w:val="Compact"/>
        <w:numPr>
          <w:ilvl w:val="0"/>
          <w:numId w:val="7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Comparer leurs effets visuels et tactiles.</w:t>
      </w:r>
    </w:p>
    <w:p w14:paraId="1B41ECA2" w14:textId="77777777" w:rsidR="00C50C75" w:rsidRPr="0011163D" w:rsidRDefault="00000000">
      <w:pPr>
        <w:pStyle w:val="Compact"/>
        <w:numPr>
          <w:ilvl w:val="0"/>
          <w:numId w:val="7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Employer un vocabulaire simple et professionnel.</w:t>
      </w:r>
    </w:p>
    <w:p w14:paraId="4B1FB55A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17" w:name="expérimentation"/>
      <w:bookmarkEnd w:id="16"/>
      <w:proofErr w:type="spellStart"/>
      <w:r w:rsidRPr="0011163D">
        <w:rPr>
          <w:rFonts w:ascii="Century Gothic" w:hAnsi="Century Gothic"/>
        </w:rPr>
        <w:t>Expérimentation</w:t>
      </w:r>
      <w:proofErr w:type="spellEnd"/>
    </w:p>
    <w:p w14:paraId="1A7D27DF" w14:textId="77777777" w:rsidR="00C50C75" w:rsidRPr="0011163D" w:rsidRDefault="00000000">
      <w:pPr>
        <w:pStyle w:val="Compact"/>
        <w:numPr>
          <w:ilvl w:val="0"/>
          <w:numId w:val="8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Tests sur argile crue.</w:t>
      </w:r>
    </w:p>
    <w:p w14:paraId="4E6F583F" w14:textId="77777777" w:rsidR="00C50C75" w:rsidRPr="0011163D" w:rsidRDefault="00000000">
      <w:pPr>
        <w:pStyle w:val="Compact"/>
        <w:numPr>
          <w:ilvl w:val="0"/>
          <w:numId w:val="8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Empreintes, incisions, textures.</w:t>
      </w:r>
    </w:p>
    <w:p w14:paraId="2099589B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18" w:name="évaluation-1"/>
      <w:bookmarkEnd w:id="17"/>
      <w:r w:rsidRPr="0011163D">
        <w:rPr>
          <w:rFonts w:ascii="Century Gothic" w:hAnsi="Century Gothic"/>
        </w:rPr>
        <w:t>Évaluation</w:t>
      </w:r>
    </w:p>
    <w:p w14:paraId="35E9057B" w14:textId="77777777" w:rsidR="00C50C75" w:rsidRPr="0011163D" w:rsidRDefault="00000000">
      <w:pPr>
        <w:pStyle w:val="Compact"/>
        <w:numPr>
          <w:ilvl w:val="0"/>
          <w:numId w:val="9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Diversité des essais.</w:t>
      </w:r>
    </w:p>
    <w:p w14:paraId="47840AFD" w14:textId="77777777" w:rsidR="00C50C75" w:rsidRPr="0011163D" w:rsidRDefault="00000000">
      <w:pPr>
        <w:pStyle w:val="Compact"/>
        <w:numPr>
          <w:ilvl w:val="0"/>
          <w:numId w:val="9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Capacité à observer et nommer les effets.</w:t>
      </w:r>
    </w:p>
    <w:p w14:paraId="2FA65471" w14:textId="62EBECD4" w:rsidR="00C50C75" w:rsidRPr="0011163D" w:rsidRDefault="00C50C75">
      <w:pPr>
        <w:rPr>
          <w:rFonts w:ascii="Century Gothic" w:hAnsi="Century Gothic"/>
        </w:rPr>
      </w:pPr>
    </w:p>
    <w:p w14:paraId="1B02464C" w14:textId="77777777" w:rsidR="00C50C75" w:rsidRPr="0011163D" w:rsidRDefault="00000000" w:rsidP="0011163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b/>
          <w:bCs/>
          <w:lang w:val="fr-FR"/>
        </w:rPr>
      </w:pPr>
      <w:bookmarkStart w:id="19" w:name="sujet-3-cap-ébénisterie"/>
      <w:bookmarkEnd w:id="11"/>
      <w:bookmarkEnd w:id="14"/>
      <w:bookmarkEnd w:id="18"/>
      <w:r w:rsidRPr="0011163D">
        <w:rPr>
          <w:rFonts w:ascii="Century Gothic" w:hAnsi="Century Gothic"/>
          <w:b/>
          <w:bCs/>
          <w:lang w:val="fr-FR"/>
        </w:rPr>
        <w:t>SUJET 3 – CAP ÉBÉNISTERIE</w:t>
      </w:r>
    </w:p>
    <w:p w14:paraId="414FA3E2" w14:textId="77777777" w:rsidR="00C50C75" w:rsidRPr="0011163D" w:rsidRDefault="00000000">
      <w:pPr>
        <w:pStyle w:val="Titre2"/>
        <w:rPr>
          <w:rFonts w:ascii="Century Gothic" w:hAnsi="Century Gothic"/>
          <w:lang w:val="fr-FR"/>
        </w:rPr>
      </w:pPr>
      <w:bookmarkStart w:id="20" w:name="repère-de-séquence-2"/>
      <w:r w:rsidRPr="0011163D">
        <w:rPr>
          <w:rFonts w:ascii="Century Gothic" w:hAnsi="Century Gothic"/>
          <w:lang w:val="fr-FR"/>
        </w:rPr>
        <w:t>Repère de séquence</w:t>
      </w:r>
    </w:p>
    <w:p w14:paraId="274ED983" w14:textId="77777777" w:rsidR="00C50C75" w:rsidRPr="0011163D" w:rsidRDefault="00000000">
      <w:pPr>
        <w:pStyle w:val="FirstParagraph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Thème</w:t>
      </w:r>
      <w:r w:rsidRPr="0011163D">
        <w:rPr>
          <w:rFonts w:ascii="Century Gothic" w:hAnsi="Century Gothic"/>
          <w:lang w:val="fr-FR"/>
        </w:rPr>
        <w:t xml:space="preserve"> : TRACE(S)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Domaine d’étude</w:t>
      </w:r>
      <w:r w:rsidRPr="0011163D">
        <w:rPr>
          <w:rFonts w:ascii="Century Gothic" w:hAnsi="Century Gothic"/>
          <w:lang w:val="fr-FR"/>
        </w:rPr>
        <w:t xml:space="preserve"> : Design d’objet – Design d’espace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Problématique</w:t>
      </w:r>
      <w:r w:rsidRPr="0011163D">
        <w:rPr>
          <w:rFonts w:ascii="Century Gothic" w:hAnsi="Century Gothic"/>
          <w:lang w:val="fr-FR"/>
        </w:rPr>
        <w:t xml:space="preserve"> : Pourquoi garder visibles certaines traces sur le bois ?</w:t>
      </w:r>
    </w:p>
    <w:p w14:paraId="16FB4A36" w14:textId="77777777" w:rsidR="00C50C75" w:rsidRPr="0011163D" w:rsidRDefault="00000000">
      <w:pPr>
        <w:pStyle w:val="Corpsdetexte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Niveau</w:t>
      </w:r>
      <w:r w:rsidRPr="0011163D">
        <w:rPr>
          <w:rFonts w:ascii="Century Gothic" w:hAnsi="Century Gothic"/>
          <w:lang w:val="fr-FR"/>
        </w:rPr>
        <w:t xml:space="preserve"> : CAP Ébénisterie (1re ou 2e année)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Effectif</w:t>
      </w:r>
      <w:r w:rsidRPr="0011163D">
        <w:rPr>
          <w:rFonts w:ascii="Century Gothic" w:hAnsi="Century Gothic"/>
          <w:lang w:val="fr-FR"/>
        </w:rPr>
        <w:t xml:space="preserve"> : 15 à 20 élèves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Profil</w:t>
      </w:r>
      <w:r w:rsidRPr="0011163D">
        <w:rPr>
          <w:rFonts w:ascii="Century Gothic" w:hAnsi="Century Gothic"/>
          <w:lang w:val="fr-FR"/>
        </w:rPr>
        <w:t xml:space="preserve"> : Élèves attentifs à la finition mais peu sensibles à la démarche.</w:t>
      </w:r>
    </w:p>
    <w:p w14:paraId="415AC85E" w14:textId="77777777" w:rsidR="00C50C75" w:rsidRPr="0011163D" w:rsidRDefault="00000000">
      <w:pPr>
        <w:pStyle w:val="Corpsdetexte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Place de la séance</w:t>
      </w:r>
      <w:r w:rsidRPr="0011163D">
        <w:rPr>
          <w:rFonts w:ascii="Century Gothic" w:hAnsi="Century Gothic"/>
          <w:lang w:val="fr-FR"/>
        </w:rPr>
        <w:t xml:space="preserve"> : Phase d’expérimentation</w:t>
      </w:r>
    </w:p>
    <w:p w14:paraId="52C59451" w14:textId="3E19B12B" w:rsidR="00C50C75" w:rsidRPr="0011163D" w:rsidRDefault="00C50C75">
      <w:pPr>
        <w:rPr>
          <w:rFonts w:ascii="Century Gothic" w:hAnsi="Century Gothic"/>
        </w:rPr>
      </w:pPr>
    </w:p>
    <w:p w14:paraId="00D7BCEC" w14:textId="77777777" w:rsidR="00C50C75" w:rsidRPr="0011163D" w:rsidRDefault="00000000">
      <w:pPr>
        <w:pStyle w:val="Titre2"/>
        <w:rPr>
          <w:rFonts w:ascii="Century Gothic" w:hAnsi="Century Gothic"/>
          <w:lang w:val="fr-FR"/>
        </w:rPr>
      </w:pPr>
      <w:bookmarkStart w:id="21" w:name="travail-demandé-au-candidat-2"/>
      <w:bookmarkEnd w:id="20"/>
      <w:r w:rsidRPr="0011163D">
        <w:rPr>
          <w:rFonts w:ascii="Century Gothic" w:hAnsi="Century Gothic"/>
          <w:lang w:val="fr-FR"/>
        </w:rPr>
        <w:t>Travail demandé au candidat</w:t>
      </w:r>
    </w:p>
    <w:p w14:paraId="6F7766E0" w14:textId="77777777" w:rsidR="00C50C75" w:rsidRPr="0011163D" w:rsidRDefault="00000000">
      <w:pPr>
        <w:pStyle w:val="FirstParagraph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 xml:space="preserve">Construire une séance d’expérimentation amenant les élèves à comparer des </w:t>
      </w:r>
      <w:r w:rsidRPr="0011163D">
        <w:rPr>
          <w:rFonts w:ascii="Century Gothic" w:hAnsi="Century Gothic"/>
          <w:b/>
          <w:bCs/>
          <w:lang w:val="fr-FR"/>
        </w:rPr>
        <w:t>surfaces de bois</w:t>
      </w:r>
      <w:r w:rsidRPr="0011163D">
        <w:rPr>
          <w:rFonts w:ascii="Century Gothic" w:hAnsi="Century Gothic"/>
          <w:lang w:val="fr-FR"/>
        </w:rPr>
        <w:t xml:space="preserve"> avec des traces visibles ou effacées.</w:t>
      </w:r>
    </w:p>
    <w:p w14:paraId="52B2819B" w14:textId="7AAE832D" w:rsidR="00C50C75" w:rsidRPr="0011163D" w:rsidRDefault="00C50C75">
      <w:pPr>
        <w:rPr>
          <w:rFonts w:ascii="Century Gothic" w:hAnsi="Century Gothic"/>
        </w:rPr>
      </w:pPr>
    </w:p>
    <w:p w14:paraId="252301A2" w14:textId="77777777" w:rsidR="00C50C75" w:rsidRPr="0011163D" w:rsidRDefault="00000000">
      <w:pPr>
        <w:pStyle w:val="Titre2"/>
        <w:rPr>
          <w:rFonts w:ascii="Century Gothic" w:hAnsi="Century Gothic"/>
        </w:rPr>
      </w:pPr>
      <w:bookmarkStart w:id="22" w:name="corrigé-attendus-jury-cap-2"/>
      <w:bookmarkEnd w:id="21"/>
      <w:r w:rsidRPr="0011163D">
        <w:rPr>
          <w:rFonts w:ascii="Century Gothic" w:hAnsi="Century Gothic"/>
        </w:rPr>
        <w:t>Corrigé – Attendus jury (CAP)</w:t>
      </w:r>
    </w:p>
    <w:p w14:paraId="4B027406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23" w:name="analyse-attendue-2"/>
      <w:r w:rsidRPr="0011163D">
        <w:rPr>
          <w:rFonts w:ascii="Century Gothic" w:hAnsi="Century Gothic"/>
        </w:rPr>
        <w:t>Analyse attendue</w:t>
      </w:r>
    </w:p>
    <w:p w14:paraId="3829F1A8" w14:textId="77777777" w:rsidR="00C50C75" w:rsidRPr="0011163D" w:rsidRDefault="00000000">
      <w:pPr>
        <w:pStyle w:val="Compact"/>
        <w:numPr>
          <w:ilvl w:val="0"/>
          <w:numId w:val="10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Compréhension du bois comme matériau vivant.</w:t>
      </w:r>
    </w:p>
    <w:p w14:paraId="3C288DF4" w14:textId="77777777" w:rsidR="00C50C75" w:rsidRPr="0011163D" w:rsidRDefault="00000000">
      <w:pPr>
        <w:pStyle w:val="Compact"/>
        <w:numPr>
          <w:ilvl w:val="0"/>
          <w:numId w:val="10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Sensibilisation à la notion de trace choisie.</w:t>
      </w:r>
    </w:p>
    <w:p w14:paraId="7ADA8DE6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24" w:name="objectifs-dapprentissage-2"/>
      <w:bookmarkEnd w:id="23"/>
      <w:proofErr w:type="spellStart"/>
      <w:r w:rsidRPr="0011163D">
        <w:rPr>
          <w:rFonts w:ascii="Century Gothic" w:hAnsi="Century Gothic"/>
        </w:rPr>
        <w:lastRenderedPageBreak/>
        <w:t>Objectifs</w:t>
      </w:r>
      <w:proofErr w:type="spellEnd"/>
      <w:r w:rsidRPr="0011163D">
        <w:rPr>
          <w:rFonts w:ascii="Century Gothic" w:hAnsi="Century Gothic"/>
        </w:rPr>
        <w:t xml:space="preserve"> </w:t>
      </w:r>
      <w:proofErr w:type="spellStart"/>
      <w:r w:rsidRPr="0011163D">
        <w:rPr>
          <w:rFonts w:ascii="Century Gothic" w:hAnsi="Century Gothic"/>
        </w:rPr>
        <w:t>d’apprentissage</w:t>
      </w:r>
      <w:proofErr w:type="spellEnd"/>
    </w:p>
    <w:p w14:paraId="2D829C9A" w14:textId="77777777" w:rsidR="00C50C75" w:rsidRPr="0011163D" w:rsidRDefault="00000000">
      <w:pPr>
        <w:pStyle w:val="Compact"/>
        <w:numPr>
          <w:ilvl w:val="0"/>
          <w:numId w:val="11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Observer les effets des outils.</w:t>
      </w:r>
    </w:p>
    <w:p w14:paraId="06BE96F1" w14:textId="77777777" w:rsidR="00C50C75" w:rsidRPr="0011163D" w:rsidRDefault="00000000">
      <w:pPr>
        <w:pStyle w:val="Compact"/>
        <w:numPr>
          <w:ilvl w:val="0"/>
          <w:numId w:val="11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Comprendre que la trace peut être esthétique.</w:t>
      </w:r>
    </w:p>
    <w:p w14:paraId="58B14A9B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25" w:name="expérimentation-1"/>
      <w:bookmarkEnd w:id="24"/>
      <w:proofErr w:type="spellStart"/>
      <w:r w:rsidRPr="0011163D">
        <w:rPr>
          <w:rFonts w:ascii="Century Gothic" w:hAnsi="Century Gothic"/>
        </w:rPr>
        <w:t>Expérimentation</w:t>
      </w:r>
      <w:proofErr w:type="spellEnd"/>
    </w:p>
    <w:p w14:paraId="2487F8D9" w14:textId="77777777" w:rsidR="00C50C75" w:rsidRPr="0011163D" w:rsidRDefault="00000000">
      <w:pPr>
        <w:pStyle w:val="Compact"/>
        <w:numPr>
          <w:ilvl w:val="0"/>
          <w:numId w:val="12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Échantillons bois.</w:t>
      </w:r>
    </w:p>
    <w:p w14:paraId="0F625CD3" w14:textId="77777777" w:rsidR="00C50C75" w:rsidRPr="0011163D" w:rsidRDefault="00000000">
      <w:pPr>
        <w:pStyle w:val="Compact"/>
        <w:numPr>
          <w:ilvl w:val="0"/>
          <w:numId w:val="12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Traces d’outils volontairement conservées.</w:t>
      </w:r>
    </w:p>
    <w:p w14:paraId="4B8FC2C6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26" w:name="évaluation-2"/>
      <w:bookmarkEnd w:id="25"/>
      <w:r w:rsidRPr="0011163D">
        <w:rPr>
          <w:rFonts w:ascii="Century Gothic" w:hAnsi="Century Gothic"/>
        </w:rPr>
        <w:t>Évaluation</w:t>
      </w:r>
    </w:p>
    <w:p w14:paraId="653001A4" w14:textId="77777777" w:rsidR="00C50C75" w:rsidRPr="0011163D" w:rsidRDefault="00000000">
      <w:pPr>
        <w:pStyle w:val="Compact"/>
        <w:numPr>
          <w:ilvl w:val="0"/>
          <w:numId w:val="13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Capacité à comparer.</w:t>
      </w:r>
    </w:p>
    <w:p w14:paraId="7DBBD700" w14:textId="77777777" w:rsidR="00C50C75" w:rsidRPr="0011163D" w:rsidRDefault="00000000">
      <w:pPr>
        <w:pStyle w:val="Compact"/>
        <w:numPr>
          <w:ilvl w:val="0"/>
          <w:numId w:val="13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Justification simple des choix.</w:t>
      </w:r>
    </w:p>
    <w:p w14:paraId="2A3426D1" w14:textId="13EB5D45" w:rsidR="00C50C75" w:rsidRPr="0011163D" w:rsidRDefault="00C50C75">
      <w:pPr>
        <w:rPr>
          <w:rFonts w:ascii="Century Gothic" w:hAnsi="Century Gothic"/>
        </w:rPr>
      </w:pPr>
    </w:p>
    <w:p w14:paraId="2DC1F785" w14:textId="77777777" w:rsidR="00C50C75" w:rsidRPr="0011163D" w:rsidRDefault="00000000" w:rsidP="0011163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rPr>
          <w:rFonts w:ascii="Century Gothic" w:hAnsi="Century Gothic"/>
          <w:b/>
          <w:bCs/>
          <w:lang w:val="fr-FR"/>
        </w:rPr>
      </w:pPr>
      <w:bookmarkStart w:id="27" w:name="sujet-4-cap-signalétique"/>
      <w:bookmarkEnd w:id="19"/>
      <w:bookmarkEnd w:id="22"/>
      <w:bookmarkEnd w:id="26"/>
      <w:r w:rsidRPr="0011163D">
        <w:rPr>
          <w:rFonts w:ascii="Century Gothic" w:hAnsi="Century Gothic"/>
          <w:b/>
          <w:bCs/>
          <w:lang w:val="fr-FR"/>
        </w:rPr>
        <w:t>SUJET 4 – CAP SIGNALÉTIQUE</w:t>
      </w:r>
    </w:p>
    <w:p w14:paraId="054169C2" w14:textId="77777777" w:rsidR="00C50C75" w:rsidRPr="0011163D" w:rsidRDefault="00000000">
      <w:pPr>
        <w:pStyle w:val="Titre2"/>
        <w:rPr>
          <w:rFonts w:ascii="Century Gothic" w:hAnsi="Century Gothic"/>
          <w:lang w:val="fr-FR"/>
        </w:rPr>
      </w:pPr>
      <w:bookmarkStart w:id="28" w:name="repère-de-séquence-3"/>
      <w:r w:rsidRPr="0011163D">
        <w:rPr>
          <w:rFonts w:ascii="Century Gothic" w:hAnsi="Century Gothic"/>
          <w:lang w:val="fr-FR"/>
        </w:rPr>
        <w:t>Repère de séquence</w:t>
      </w:r>
    </w:p>
    <w:p w14:paraId="3982F30C" w14:textId="77777777" w:rsidR="00C50C75" w:rsidRPr="0011163D" w:rsidRDefault="00000000">
      <w:pPr>
        <w:pStyle w:val="FirstParagraph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Thème</w:t>
      </w:r>
      <w:r w:rsidRPr="0011163D">
        <w:rPr>
          <w:rFonts w:ascii="Century Gothic" w:hAnsi="Century Gothic"/>
          <w:lang w:val="fr-FR"/>
        </w:rPr>
        <w:t xml:space="preserve"> : TRACE(S)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Domaine d’étude</w:t>
      </w:r>
      <w:r w:rsidRPr="0011163D">
        <w:rPr>
          <w:rFonts w:ascii="Century Gothic" w:hAnsi="Century Gothic"/>
          <w:lang w:val="fr-FR"/>
        </w:rPr>
        <w:t xml:space="preserve"> : Design graphique – Design d’espace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Problématique</w:t>
      </w:r>
      <w:r w:rsidRPr="0011163D">
        <w:rPr>
          <w:rFonts w:ascii="Century Gothic" w:hAnsi="Century Gothic"/>
          <w:lang w:val="fr-FR"/>
        </w:rPr>
        <w:t xml:space="preserve"> : Comment transformer une trace en signe lisible ?</w:t>
      </w:r>
    </w:p>
    <w:p w14:paraId="6FB2D658" w14:textId="77777777" w:rsidR="00C50C75" w:rsidRPr="0011163D" w:rsidRDefault="00000000">
      <w:pPr>
        <w:pStyle w:val="Corpsdetexte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Niveau</w:t>
      </w:r>
      <w:r w:rsidRPr="0011163D">
        <w:rPr>
          <w:rFonts w:ascii="Century Gothic" w:hAnsi="Century Gothic"/>
          <w:lang w:val="fr-FR"/>
        </w:rPr>
        <w:t xml:space="preserve"> : CAP Signalétique / Enseigne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Effectif</w:t>
      </w:r>
      <w:r w:rsidRPr="0011163D">
        <w:rPr>
          <w:rFonts w:ascii="Century Gothic" w:hAnsi="Century Gothic"/>
          <w:lang w:val="fr-FR"/>
        </w:rPr>
        <w:t xml:space="preserve"> : 20 à 24 élèves</w:t>
      </w:r>
      <w:r w:rsidRPr="0011163D">
        <w:rPr>
          <w:rFonts w:ascii="Century Gothic" w:hAnsi="Century Gothic"/>
          <w:lang w:val="fr-FR"/>
        </w:rPr>
        <w:br/>
      </w:r>
      <w:r w:rsidRPr="0011163D">
        <w:rPr>
          <w:rFonts w:ascii="Century Gothic" w:hAnsi="Century Gothic"/>
          <w:b/>
          <w:bCs/>
          <w:lang w:val="fr-FR"/>
        </w:rPr>
        <w:t>Profil</w:t>
      </w:r>
      <w:r w:rsidRPr="0011163D">
        <w:rPr>
          <w:rFonts w:ascii="Century Gothic" w:hAnsi="Century Gothic"/>
          <w:lang w:val="fr-FR"/>
        </w:rPr>
        <w:t xml:space="preserve"> : Classe hétérogène nécessitant des repères collectifs.</w:t>
      </w:r>
    </w:p>
    <w:p w14:paraId="3AD5D6A5" w14:textId="77777777" w:rsidR="00C50C75" w:rsidRPr="0011163D" w:rsidRDefault="00000000">
      <w:pPr>
        <w:pStyle w:val="Corpsdetexte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b/>
          <w:bCs/>
          <w:lang w:val="fr-FR"/>
        </w:rPr>
        <w:t>Place de la séance</w:t>
      </w:r>
      <w:r w:rsidRPr="0011163D">
        <w:rPr>
          <w:rFonts w:ascii="Century Gothic" w:hAnsi="Century Gothic"/>
          <w:lang w:val="fr-FR"/>
        </w:rPr>
        <w:t xml:space="preserve"> : Phase d’expérimentation</w:t>
      </w:r>
    </w:p>
    <w:p w14:paraId="38984857" w14:textId="0A6561BA" w:rsidR="00C50C75" w:rsidRPr="0011163D" w:rsidRDefault="00C50C75">
      <w:pPr>
        <w:rPr>
          <w:rFonts w:ascii="Century Gothic" w:hAnsi="Century Gothic"/>
        </w:rPr>
      </w:pPr>
    </w:p>
    <w:p w14:paraId="451C07A0" w14:textId="77777777" w:rsidR="00C50C75" w:rsidRPr="0011163D" w:rsidRDefault="00000000">
      <w:pPr>
        <w:pStyle w:val="Titre2"/>
        <w:rPr>
          <w:rFonts w:ascii="Century Gothic" w:hAnsi="Century Gothic"/>
          <w:lang w:val="fr-FR"/>
        </w:rPr>
      </w:pPr>
      <w:bookmarkStart w:id="29" w:name="travail-demandé-au-candidat-3"/>
      <w:bookmarkEnd w:id="28"/>
      <w:r w:rsidRPr="0011163D">
        <w:rPr>
          <w:rFonts w:ascii="Century Gothic" w:hAnsi="Century Gothic"/>
          <w:lang w:val="fr-FR"/>
        </w:rPr>
        <w:t>Travail demandé au candidat</w:t>
      </w:r>
    </w:p>
    <w:p w14:paraId="5F5D4CAE" w14:textId="77777777" w:rsidR="00C50C75" w:rsidRPr="0011163D" w:rsidRDefault="00000000">
      <w:pPr>
        <w:pStyle w:val="FirstParagraph"/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 xml:space="preserve">Proposer une séance où les élèves transforment des </w:t>
      </w:r>
      <w:r w:rsidRPr="0011163D">
        <w:rPr>
          <w:rFonts w:ascii="Century Gothic" w:hAnsi="Century Gothic"/>
          <w:b/>
          <w:bCs/>
          <w:lang w:val="fr-FR"/>
        </w:rPr>
        <w:t>traces graphiques simples</w:t>
      </w:r>
      <w:r w:rsidRPr="0011163D">
        <w:rPr>
          <w:rFonts w:ascii="Century Gothic" w:hAnsi="Century Gothic"/>
          <w:lang w:val="fr-FR"/>
        </w:rPr>
        <w:t xml:space="preserve"> en </w:t>
      </w:r>
      <w:r w:rsidRPr="0011163D">
        <w:rPr>
          <w:rFonts w:ascii="Century Gothic" w:hAnsi="Century Gothic"/>
          <w:b/>
          <w:bCs/>
          <w:lang w:val="fr-FR"/>
        </w:rPr>
        <w:t>signes clairs et compréhensibles</w:t>
      </w:r>
      <w:r w:rsidRPr="0011163D">
        <w:rPr>
          <w:rFonts w:ascii="Century Gothic" w:hAnsi="Century Gothic"/>
          <w:lang w:val="fr-FR"/>
        </w:rPr>
        <w:t>.</w:t>
      </w:r>
    </w:p>
    <w:p w14:paraId="19539AF6" w14:textId="6E62D5BD" w:rsidR="00C50C75" w:rsidRPr="0011163D" w:rsidRDefault="00C50C75">
      <w:pPr>
        <w:rPr>
          <w:rFonts w:ascii="Century Gothic" w:hAnsi="Century Gothic"/>
        </w:rPr>
      </w:pPr>
    </w:p>
    <w:p w14:paraId="376C8A7D" w14:textId="77777777" w:rsidR="00C50C75" w:rsidRPr="0011163D" w:rsidRDefault="00000000">
      <w:pPr>
        <w:pStyle w:val="Titre2"/>
        <w:rPr>
          <w:rFonts w:ascii="Century Gothic" w:hAnsi="Century Gothic"/>
        </w:rPr>
      </w:pPr>
      <w:bookmarkStart w:id="30" w:name="corrigé-attendus-jury-cap-3"/>
      <w:bookmarkEnd w:id="29"/>
      <w:r w:rsidRPr="0011163D">
        <w:rPr>
          <w:rFonts w:ascii="Century Gothic" w:hAnsi="Century Gothic"/>
        </w:rPr>
        <w:t>Corrigé – Attendus jury (CAP)</w:t>
      </w:r>
    </w:p>
    <w:p w14:paraId="5A099CF3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31" w:name="analyse-attendue-3"/>
      <w:r w:rsidRPr="0011163D">
        <w:rPr>
          <w:rFonts w:ascii="Century Gothic" w:hAnsi="Century Gothic"/>
        </w:rPr>
        <w:t>Analyse attendue</w:t>
      </w:r>
    </w:p>
    <w:p w14:paraId="3DD6F151" w14:textId="77777777" w:rsidR="00C50C75" w:rsidRPr="0011163D" w:rsidRDefault="00000000">
      <w:pPr>
        <w:pStyle w:val="Compact"/>
        <w:numPr>
          <w:ilvl w:val="0"/>
          <w:numId w:val="14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Compréhension de la signalétique comme langage visuel simple.</w:t>
      </w:r>
    </w:p>
    <w:p w14:paraId="79F47E7F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32" w:name="objectifs-dapprentissage-3"/>
      <w:bookmarkEnd w:id="31"/>
      <w:proofErr w:type="spellStart"/>
      <w:r w:rsidRPr="0011163D">
        <w:rPr>
          <w:rFonts w:ascii="Century Gothic" w:hAnsi="Century Gothic"/>
        </w:rPr>
        <w:t>Objectifs</w:t>
      </w:r>
      <w:proofErr w:type="spellEnd"/>
      <w:r w:rsidRPr="0011163D">
        <w:rPr>
          <w:rFonts w:ascii="Century Gothic" w:hAnsi="Century Gothic"/>
        </w:rPr>
        <w:t xml:space="preserve"> </w:t>
      </w:r>
      <w:proofErr w:type="spellStart"/>
      <w:r w:rsidRPr="0011163D">
        <w:rPr>
          <w:rFonts w:ascii="Century Gothic" w:hAnsi="Century Gothic"/>
        </w:rPr>
        <w:t>d’apprentissage</w:t>
      </w:r>
      <w:proofErr w:type="spellEnd"/>
    </w:p>
    <w:p w14:paraId="33A5D8AE" w14:textId="77777777" w:rsidR="00C50C75" w:rsidRPr="0011163D" w:rsidRDefault="00000000">
      <w:pPr>
        <w:pStyle w:val="Compact"/>
        <w:numPr>
          <w:ilvl w:val="0"/>
          <w:numId w:val="15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Simplifier une forme.</w:t>
      </w:r>
    </w:p>
    <w:p w14:paraId="7C765F80" w14:textId="77777777" w:rsidR="00C50C75" w:rsidRPr="0011163D" w:rsidRDefault="00000000">
      <w:pPr>
        <w:pStyle w:val="Compact"/>
        <w:numPr>
          <w:ilvl w:val="0"/>
          <w:numId w:val="15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Rendre un message lisible.</w:t>
      </w:r>
    </w:p>
    <w:p w14:paraId="643ABEF6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33" w:name="expérimentation-2"/>
      <w:bookmarkEnd w:id="32"/>
      <w:r w:rsidRPr="0011163D">
        <w:rPr>
          <w:rFonts w:ascii="Century Gothic" w:hAnsi="Century Gothic"/>
        </w:rPr>
        <w:lastRenderedPageBreak/>
        <w:t>Expérimentation</w:t>
      </w:r>
    </w:p>
    <w:p w14:paraId="3CBCE12C" w14:textId="77777777" w:rsidR="00C50C75" w:rsidRPr="0011163D" w:rsidRDefault="00000000">
      <w:pPr>
        <w:pStyle w:val="Compact"/>
        <w:numPr>
          <w:ilvl w:val="0"/>
          <w:numId w:val="16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Collecte de traces.</w:t>
      </w:r>
    </w:p>
    <w:p w14:paraId="35172DDA" w14:textId="77777777" w:rsidR="00C50C75" w:rsidRPr="0011163D" w:rsidRDefault="00000000">
      <w:pPr>
        <w:pStyle w:val="Compact"/>
        <w:numPr>
          <w:ilvl w:val="0"/>
          <w:numId w:val="16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Simplification graphique guidée.</w:t>
      </w:r>
    </w:p>
    <w:p w14:paraId="5546C801" w14:textId="77777777" w:rsidR="00C50C75" w:rsidRPr="0011163D" w:rsidRDefault="00000000">
      <w:pPr>
        <w:pStyle w:val="Titre3"/>
        <w:rPr>
          <w:rFonts w:ascii="Century Gothic" w:hAnsi="Century Gothic"/>
        </w:rPr>
      </w:pPr>
      <w:bookmarkStart w:id="34" w:name="évaluation-3"/>
      <w:bookmarkEnd w:id="33"/>
      <w:r w:rsidRPr="0011163D">
        <w:rPr>
          <w:rFonts w:ascii="Century Gothic" w:hAnsi="Century Gothic"/>
        </w:rPr>
        <w:t>Évaluation</w:t>
      </w:r>
    </w:p>
    <w:p w14:paraId="1773B6F7" w14:textId="77777777" w:rsidR="00C50C75" w:rsidRPr="0011163D" w:rsidRDefault="00000000">
      <w:pPr>
        <w:pStyle w:val="Compact"/>
        <w:numPr>
          <w:ilvl w:val="0"/>
          <w:numId w:val="17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Lisibilité du signe.</w:t>
      </w:r>
    </w:p>
    <w:p w14:paraId="4D3EEB16" w14:textId="77777777" w:rsidR="00C50C75" w:rsidRPr="0011163D" w:rsidRDefault="00000000">
      <w:pPr>
        <w:pStyle w:val="Compact"/>
        <w:numPr>
          <w:ilvl w:val="0"/>
          <w:numId w:val="17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>Respect de la consigne.</w:t>
      </w:r>
    </w:p>
    <w:p w14:paraId="01CD7E2B" w14:textId="60AEA433" w:rsidR="00C50C75" w:rsidRPr="0011163D" w:rsidRDefault="00C50C75">
      <w:pPr>
        <w:rPr>
          <w:rFonts w:ascii="Century Gothic" w:hAnsi="Century Gothic"/>
        </w:rPr>
      </w:pPr>
    </w:p>
    <w:p w14:paraId="436DDC90" w14:textId="77777777" w:rsidR="00C50C75" w:rsidRPr="0011163D" w:rsidRDefault="00000000">
      <w:pPr>
        <w:pStyle w:val="Titre2"/>
        <w:rPr>
          <w:rFonts w:ascii="Century Gothic" w:hAnsi="Century Gothic"/>
          <w:lang w:val="fr-FR"/>
        </w:rPr>
      </w:pPr>
      <w:bookmarkStart w:id="35" w:name="points-de-vigilance-jury-cap"/>
      <w:bookmarkEnd w:id="30"/>
      <w:bookmarkEnd w:id="34"/>
      <w:r w:rsidRPr="0011163D">
        <w:rPr>
          <w:rFonts w:ascii="Century Gothic" w:hAnsi="Century Gothic"/>
          <w:lang w:val="fr-FR"/>
        </w:rPr>
        <w:t>Points de vigilance jury (CAP)</w:t>
      </w:r>
    </w:p>
    <w:p w14:paraId="68B348D8" w14:textId="77777777" w:rsidR="00C50C75" w:rsidRPr="0011163D" w:rsidRDefault="00000000">
      <w:pPr>
        <w:pStyle w:val="Compact"/>
        <w:numPr>
          <w:ilvl w:val="0"/>
          <w:numId w:val="18"/>
        </w:numPr>
        <w:rPr>
          <w:rFonts w:ascii="Century Gothic" w:hAnsi="Century Gothic"/>
        </w:rPr>
      </w:pPr>
      <w:proofErr w:type="spellStart"/>
      <w:r w:rsidRPr="0011163D">
        <w:rPr>
          <w:rFonts w:ascii="Century Gothic" w:hAnsi="Century Gothic"/>
        </w:rPr>
        <w:t>Simplicité</w:t>
      </w:r>
      <w:proofErr w:type="spellEnd"/>
      <w:r w:rsidRPr="0011163D">
        <w:rPr>
          <w:rFonts w:ascii="Century Gothic" w:hAnsi="Century Gothic"/>
        </w:rPr>
        <w:t xml:space="preserve"> des </w:t>
      </w:r>
      <w:proofErr w:type="spellStart"/>
      <w:r w:rsidRPr="0011163D">
        <w:rPr>
          <w:rFonts w:ascii="Century Gothic" w:hAnsi="Century Gothic"/>
        </w:rPr>
        <w:t>consignes</w:t>
      </w:r>
      <w:proofErr w:type="spellEnd"/>
      <w:r w:rsidRPr="0011163D">
        <w:rPr>
          <w:rFonts w:ascii="Century Gothic" w:hAnsi="Century Gothic"/>
        </w:rPr>
        <w:t>.</w:t>
      </w:r>
    </w:p>
    <w:p w14:paraId="40FE70B8" w14:textId="77777777" w:rsidR="00C50C75" w:rsidRPr="0011163D" w:rsidRDefault="00000000">
      <w:pPr>
        <w:pStyle w:val="Compact"/>
        <w:numPr>
          <w:ilvl w:val="0"/>
          <w:numId w:val="18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Ancrage fort dans la pratique.</w:t>
      </w:r>
    </w:p>
    <w:p w14:paraId="7C370C0C" w14:textId="77777777" w:rsidR="00C50C75" w:rsidRPr="0011163D" w:rsidRDefault="00000000">
      <w:pPr>
        <w:pStyle w:val="Compact"/>
        <w:numPr>
          <w:ilvl w:val="0"/>
          <w:numId w:val="18"/>
        </w:numPr>
        <w:rPr>
          <w:rFonts w:ascii="Century Gothic" w:hAnsi="Century Gothic"/>
          <w:lang w:val="fr-FR"/>
        </w:rPr>
      </w:pPr>
      <w:r w:rsidRPr="0011163D">
        <w:rPr>
          <w:rFonts w:ascii="Century Gothic" w:hAnsi="Century Gothic"/>
          <w:lang w:val="fr-FR"/>
        </w:rPr>
        <w:t>Valorisation de la réussite progressive.</w:t>
      </w:r>
    </w:p>
    <w:p w14:paraId="66D613F4" w14:textId="77777777" w:rsidR="00C50C75" w:rsidRPr="0011163D" w:rsidRDefault="00000000">
      <w:pPr>
        <w:pStyle w:val="Compact"/>
        <w:numPr>
          <w:ilvl w:val="0"/>
          <w:numId w:val="18"/>
        </w:numPr>
        <w:rPr>
          <w:rFonts w:ascii="Century Gothic" w:hAnsi="Century Gothic"/>
        </w:rPr>
      </w:pPr>
      <w:r w:rsidRPr="0011163D">
        <w:rPr>
          <w:rFonts w:ascii="Century Gothic" w:hAnsi="Century Gothic"/>
        </w:rPr>
        <w:t xml:space="preserve">Posture </w:t>
      </w:r>
      <w:proofErr w:type="spellStart"/>
      <w:r w:rsidRPr="0011163D">
        <w:rPr>
          <w:rFonts w:ascii="Century Gothic" w:hAnsi="Century Gothic"/>
        </w:rPr>
        <w:t>bienveillante</w:t>
      </w:r>
      <w:proofErr w:type="spellEnd"/>
      <w:r w:rsidRPr="0011163D">
        <w:rPr>
          <w:rFonts w:ascii="Century Gothic" w:hAnsi="Century Gothic"/>
        </w:rPr>
        <w:t xml:space="preserve"> et </w:t>
      </w:r>
      <w:proofErr w:type="spellStart"/>
      <w:r w:rsidRPr="0011163D">
        <w:rPr>
          <w:rFonts w:ascii="Century Gothic" w:hAnsi="Century Gothic"/>
        </w:rPr>
        <w:t>structurante</w:t>
      </w:r>
      <w:proofErr w:type="spellEnd"/>
      <w:r w:rsidRPr="0011163D">
        <w:rPr>
          <w:rFonts w:ascii="Century Gothic" w:hAnsi="Century Gothic"/>
        </w:rPr>
        <w:t>.</w:t>
      </w:r>
      <w:bookmarkEnd w:id="27"/>
      <w:bookmarkEnd w:id="35"/>
    </w:p>
    <w:sectPr w:rsidR="00C50C75" w:rsidRPr="0011163D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628C9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476741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71664003">
    <w:abstractNumId w:val="0"/>
  </w:num>
  <w:num w:numId="2" w16cid:durableId="1419908811">
    <w:abstractNumId w:val="1"/>
  </w:num>
  <w:num w:numId="3" w16cid:durableId="1114326715">
    <w:abstractNumId w:val="1"/>
  </w:num>
  <w:num w:numId="4" w16cid:durableId="655568374">
    <w:abstractNumId w:val="1"/>
  </w:num>
  <w:num w:numId="5" w16cid:durableId="1946763639">
    <w:abstractNumId w:val="1"/>
  </w:num>
  <w:num w:numId="6" w16cid:durableId="149565975">
    <w:abstractNumId w:val="1"/>
  </w:num>
  <w:num w:numId="7" w16cid:durableId="2146002107">
    <w:abstractNumId w:val="1"/>
  </w:num>
  <w:num w:numId="8" w16cid:durableId="1456412681">
    <w:abstractNumId w:val="1"/>
  </w:num>
  <w:num w:numId="9" w16cid:durableId="339046144">
    <w:abstractNumId w:val="1"/>
  </w:num>
  <w:num w:numId="10" w16cid:durableId="610085353">
    <w:abstractNumId w:val="1"/>
  </w:num>
  <w:num w:numId="11" w16cid:durableId="650258857">
    <w:abstractNumId w:val="1"/>
  </w:num>
  <w:num w:numId="12" w16cid:durableId="593822499">
    <w:abstractNumId w:val="1"/>
  </w:num>
  <w:num w:numId="13" w16cid:durableId="1677607797">
    <w:abstractNumId w:val="1"/>
  </w:num>
  <w:num w:numId="14" w16cid:durableId="1350369427">
    <w:abstractNumId w:val="1"/>
  </w:num>
  <w:num w:numId="15" w16cid:durableId="1844323636">
    <w:abstractNumId w:val="1"/>
  </w:num>
  <w:num w:numId="16" w16cid:durableId="701637471">
    <w:abstractNumId w:val="1"/>
  </w:num>
  <w:num w:numId="17" w16cid:durableId="774448491">
    <w:abstractNumId w:val="1"/>
  </w:num>
  <w:num w:numId="18" w16cid:durableId="46296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75"/>
    <w:rsid w:val="00005D13"/>
    <w:rsid w:val="0011163D"/>
    <w:rsid w:val="00C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2933"/>
  <w15:docId w15:val="{2AEA62F1-FFE2-E844-BC79-F77356D8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681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marie-joana chamlong</dc:creator>
  <cp:keywords/>
  <cp:lastModifiedBy>marie-joana chamlong</cp:lastModifiedBy>
  <cp:revision>2</cp:revision>
  <dcterms:created xsi:type="dcterms:W3CDTF">2025-12-15T06:53:00Z</dcterms:created>
  <dcterms:modified xsi:type="dcterms:W3CDTF">2025-12-15T06:53:00Z</dcterms:modified>
</cp:coreProperties>
</file>