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5AE7" w14:textId="77777777" w:rsidR="0023138F" w:rsidRPr="0023138F" w:rsidRDefault="0023138F" w:rsidP="0023138F">
      <w:pPr>
        <w:pBdr>
          <w:top w:val="single" w:sz="4" w:space="1" w:color="auto"/>
          <w:left w:val="single" w:sz="4" w:space="4" w:color="auto"/>
          <w:bottom w:val="single" w:sz="4" w:space="1" w:color="auto"/>
          <w:right w:val="single" w:sz="4" w:space="4" w:color="auto"/>
        </w:pBdr>
        <w:shd w:val="clear" w:color="auto" w:fill="45B0E1" w:themeFill="accent1" w:themeFillTint="99"/>
        <w:spacing w:before="100" w:beforeAutospacing="1" w:after="100" w:afterAutospacing="1"/>
        <w:outlineLvl w:val="0"/>
        <w:rPr>
          <w:rFonts w:ascii="Century Gothic Pro" w:eastAsia="Times New Roman" w:hAnsi="Century Gothic Pro" w:cs="Times New Roman"/>
          <w:b/>
          <w:bCs/>
          <w:color w:val="0E2841" w:themeColor="text2"/>
          <w:kern w:val="36"/>
          <w:sz w:val="48"/>
          <w:szCs w:val="48"/>
          <w:lang w:eastAsia="fr-FR"/>
          <w14:ligatures w14:val="none"/>
        </w:rPr>
      </w:pPr>
      <w:r w:rsidRPr="0023138F">
        <w:rPr>
          <w:rFonts w:ascii="Century Gothic Pro" w:eastAsia="Times New Roman" w:hAnsi="Century Gothic Pro" w:cs="Times New Roman"/>
          <w:b/>
          <w:bCs/>
          <w:color w:val="0E2841" w:themeColor="text2"/>
          <w:kern w:val="36"/>
          <w:sz w:val="48"/>
          <w:szCs w:val="48"/>
          <w:lang w:eastAsia="fr-FR"/>
          <w14:ligatures w14:val="none"/>
        </w:rPr>
        <w:t>Dossier de Reconnaissance des Acquis de l'Expérience Professionnelle</w:t>
      </w:r>
    </w:p>
    <w:p w14:paraId="73016DFD" w14:textId="520C97B1"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Concours interne de recrutement de professeurs de lycée professionnel (CAPLP)</w:t>
      </w:r>
      <w:r>
        <w:rPr>
          <w:rFonts w:ascii="Century Gothic Pro" w:eastAsia="Times New Roman" w:hAnsi="Century Gothic Pro" w:cs="Times New Roman"/>
          <w:color w:val="0E2841" w:themeColor="text2"/>
          <w:kern w:val="0"/>
          <w:lang w:eastAsia="fr-FR"/>
          <w14:ligatures w14:val="none"/>
        </w:rPr>
        <w:t xml:space="preserve"> </w:t>
      </w:r>
      <w:r w:rsidRPr="0023138F">
        <w:rPr>
          <w:rFonts w:ascii="Century Gothic Pro" w:eastAsia="Times New Roman" w:hAnsi="Century Gothic Pro" w:cs="Times New Roman"/>
          <w:color w:val="0E2841" w:themeColor="text2"/>
          <w:kern w:val="0"/>
          <w:lang w:eastAsia="fr-FR"/>
          <w14:ligatures w14:val="none"/>
        </w:rPr>
        <w:t>Design et Métiers d'Art</w:t>
      </w:r>
    </w:p>
    <w:p w14:paraId="18E56D3C"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Option : Design</w:t>
      </w:r>
    </w:p>
    <w:p w14:paraId="349C670C"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Dossier de Reconnaissance des Acquis de l'Expérience Professionnelle (RAEP)</w:t>
      </w:r>
    </w:p>
    <w:p w14:paraId="6F29FF70"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Présenté par : Marie Joana Chamlong</w:t>
      </w:r>
    </w:p>
    <w:p w14:paraId="393961DA" w14:textId="333F6BC2"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Session 202</w:t>
      </w:r>
      <w:r>
        <w:rPr>
          <w:rFonts w:ascii="Century Gothic Pro" w:eastAsia="Times New Roman" w:hAnsi="Century Gothic Pro" w:cs="Times New Roman"/>
          <w:color w:val="0E2841" w:themeColor="text2"/>
          <w:kern w:val="0"/>
          <w:lang w:eastAsia="fr-FR"/>
          <w14:ligatures w14:val="none"/>
        </w:rPr>
        <w:t>5</w:t>
      </w:r>
    </w:p>
    <w:p w14:paraId="696BACE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62D50969" w14:textId="77777777" w:rsidR="0023138F" w:rsidRPr="0023138F" w:rsidRDefault="0023138F" w:rsidP="0023138F">
      <w:pPr>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Sommaire</w:t>
      </w:r>
    </w:p>
    <w:p w14:paraId="21D6E5C7" w14:textId="77777777" w:rsidR="0023138F" w:rsidRPr="0023138F" w:rsidRDefault="0023138F" w:rsidP="0023138F">
      <w:pPr>
        <w:numPr>
          <w:ilvl w:val="0"/>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introduction" w:history="1">
        <w:r w:rsidRPr="0023138F">
          <w:rPr>
            <w:rFonts w:ascii="Century Gothic Pro" w:eastAsia="Times New Roman" w:hAnsi="Century Gothic Pro" w:cs="Times New Roman"/>
            <w:color w:val="0E2841" w:themeColor="text2"/>
            <w:kern w:val="0"/>
            <w:u w:val="single"/>
            <w:lang w:eastAsia="fr-FR"/>
            <w14:ligatures w14:val="none"/>
          </w:rPr>
          <w:t>Introduction</w:t>
        </w:r>
      </w:hyperlink>
    </w:p>
    <w:p w14:paraId="4C39B498" w14:textId="77777777" w:rsidR="0023138F" w:rsidRPr="0023138F" w:rsidRDefault="0023138F" w:rsidP="0023138F">
      <w:pPr>
        <w:numPr>
          <w:ilvl w:val="0"/>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première-partie--mon-parcours-et-mes-co" w:history="1">
        <w:r w:rsidRPr="0023138F">
          <w:rPr>
            <w:rFonts w:ascii="Century Gothic Pro" w:eastAsia="Times New Roman" w:hAnsi="Century Gothic Pro" w:cs="Times New Roman"/>
            <w:color w:val="0E2841" w:themeColor="text2"/>
            <w:kern w:val="0"/>
            <w:u w:val="single"/>
            <w:lang w:eastAsia="fr-FR"/>
            <w14:ligatures w14:val="none"/>
          </w:rPr>
          <w:t>Première Partie : Mon Pa</w:t>
        </w:r>
        <w:r w:rsidRPr="0023138F">
          <w:rPr>
            <w:rFonts w:ascii="Century Gothic Pro" w:eastAsia="Times New Roman" w:hAnsi="Century Gothic Pro" w:cs="Times New Roman"/>
            <w:color w:val="0E2841" w:themeColor="text2"/>
            <w:kern w:val="0"/>
            <w:u w:val="single"/>
            <w:lang w:eastAsia="fr-FR"/>
            <w14:ligatures w14:val="none"/>
          </w:rPr>
          <w:t>r</w:t>
        </w:r>
        <w:r w:rsidRPr="0023138F">
          <w:rPr>
            <w:rFonts w:ascii="Century Gothic Pro" w:eastAsia="Times New Roman" w:hAnsi="Century Gothic Pro" w:cs="Times New Roman"/>
            <w:color w:val="0E2841" w:themeColor="text2"/>
            <w:kern w:val="0"/>
            <w:u w:val="single"/>
            <w:lang w:eastAsia="fr-FR"/>
            <w14:ligatures w14:val="none"/>
          </w:rPr>
          <w:t>cours et Mes Compétences Professionnelles</w:t>
        </w:r>
      </w:hyperlink>
    </w:p>
    <w:p w14:paraId="5CD218FD"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11-concevoir-et-piloter-des-projets-péd" w:history="1">
        <w:r w:rsidRPr="0023138F">
          <w:rPr>
            <w:rFonts w:ascii="Century Gothic Pro" w:eastAsia="Times New Roman" w:hAnsi="Century Gothic Pro" w:cs="Times New Roman"/>
            <w:color w:val="0E2841" w:themeColor="text2"/>
            <w:kern w:val="0"/>
            <w:u w:val="single"/>
            <w:lang w:eastAsia="fr-FR"/>
            <w14:ligatures w14:val="none"/>
          </w:rPr>
          <w:t>1.1. Concevoir et Piloter des Projets Pédagogiques Transversaux et Interdisciplinaires</w:t>
        </w:r>
      </w:hyperlink>
    </w:p>
    <w:p w14:paraId="03157FB9"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12-adapter-la-pédagogie-à-la-diversité-" w:history="1">
        <w:r w:rsidRPr="0023138F">
          <w:rPr>
            <w:rFonts w:ascii="Century Gothic Pro" w:eastAsia="Times New Roman" w:hAnsi="Century Gothic Pro" w:cs="Times New Roman"/>
            <w:color w:val="0E2841" w:themeColor="text2"/>
            <w:kern w:val="0"/>
            <w:u w:val="single"/>
            <w:lang w:eastAsia="fr-FR"/>
            <w14:ligatures w14:val="none"/>
          </w:rPr>
          <w:t>1.2. Adapter la Pédagogie à la Diversité des Publics et des Contextes</w:t>
        </w:r>
      </w:hyperlink>
    </w:p>
    <w:p w14:paraId="6AD19F91"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13-tisser-des-partenariats-pour-ouvrir-" w:history="1">
        <w:r w:rsidRPr="0023138F">
          <w:rPr>
            <w:rFonts w:ascii="Century Gothic Pro" w:eastAsia="Times New Roman" w:hAnsi="Century Gothic Pro" w:cs="Times New Roman"/>
            <w:color w:val="0E2841" w:themeColor="text2"/>
            <w:kern w:val="0"/>
            <w:u w:val="single"/>
            <w:lang w:eastAsia="fr-FR"/>
            <w14:ligatures w14:val="none"/>
          </w:rPr>
          <w:t>1.3. Tisser des Partenariats pour Ouvrir l'École sur son Environnement Culturel</w:t>
        </w:r>
      </w:hyperlink>
    </w:p>
    <w:p w14:paraId="06E362D6"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14-agir-en-éducateur-responsable-en-tra" w:history="1">
        <w:r w:rsidRPr="0023138F">
          <w:rPr>
            <w:rFonts w:ascii="Century Gothic Pro" w:eastAsia="Times New Roman" w:hAnsi="Century Gothic Pro" w:cs="Times New Roman"/>
            <w:color w:val="0E2841" w:themeColor="text2"/>
            <w:kern w:val="0"/>
            <w:u w:val="single"/>
            <w:lang w:eastAsia="fr-FR"/>
            <w14:ligatures w14:val="none"/>
          </w:rPr>
          <w:t>1.4. Agir en Éducateur Responsable en Transmettant les Valeurs Républicaines</w:t>
        </w:r>
      </w:hyperlink>
    </w:p>
    <w:p w14:paraId="5C535806" w14:textId="77777777" w:rsidR="0023138F" w:rsidRPr="0023138F" w:rsidRDefault="0023138F" w:rsidP="0023138F">
      <w:pPr>
        <w:numPr>
          <w:ilvl w:val="0"/>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deuxième-partie--analyse-dune-réalisati" w:history="1">
        <w:r w:rsidRPr="0023138F">
          <w:rPr>
            <w:rFonts w:ascii="Century Gothic Pro" w:eastAsia="Times New Roman" w:hAnsi="Century Gothic Pro" w:cs="Times New Roman"/>
            <w:color w:val="0E2841" w:themeColor="text2"/>
            <w:kern w:val="0"/>
            <w:u w:val="single"/>
            <w:lang w:eastAsia="fr-FR"/>
            <w14:ligatures w14:val="none"/>
          </w:rPr>
          <w:t>Deuxième Partie : Analyse d'une Réalisation Pédagogique Significative</w:t>
        </w:r>
      </w:hyperlink>
    </w:p>
    <w:p w14:paraId="0464C56F"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21-contexte-problématiques-et-enjeux-du" w:history="1">
        <w:r w:rsidRPr="0023138F">
          <w:rPr>
            <w:rFonts w:ascii="Century Gothic Pro" w:eastAsia="Times New Roman" w:hAnsi="Century Gothic Pro" w:cs="Times New Roman"/>
            <w:color w:val="0E2841" w:themeColor="text2"/>
            <w:kern w:val="0"/>
            <w:u w:val="single"/>
            <w:lang w:eastAsia="fr-FR"/>
            <w14:ligatures w14:val="none"/>
          </w:rPr>
          <w:t>2.1. Contexte, Problématiques et Enjeux du Projet</w:t>
        </w:r>
      </w:hyperlink>
    </w:p>
    <w:p w14:paraId="28F6F257"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22-objectifs-pédagogiques-et-compétence" w:history="1">
        <w:r w:rsidRPr="0023138F">
          <w:rPr>
            <w:rFonts w:ascii="Century Gothic Pro" w:eastAsia="Times New Roman" w:hAnsi="Century Gothic Pro" w:cs="Times New Roman"/>
            <w:color w:val="0E2841" w:themeColor="text2"/>
            <w:kern w:val="0"/>
            <w:u w:val="single"/>
            <w:lang w:eastAsia="fr-FR"/>
            <w14:ligatures w14:val="none"/>
          </w:rPr>
          <w:t>2.2. Objectifs Pédagogiques et Compétences du Référentiel</w:t>
        </w:r>
      </w:hyperlink>
    </w:p>
    <w:p w14:paraId="24BBC43B"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23-démarche-et-dispositifs-pédagogiques" w:history="1">
        <w:r w:rsidRPr="0023138F">
          <w:rPr>
            <w:rFonts w:ascii="Century Gothic Pro" w:eastAsia="Times New Roman" w:hAnsi="Century Gothic Pro" w:cs="Times New Roman"/>
            <w:color w:val="0E2841" w:themeColor="text2"/>
            <w:kern w:val="0"/>
            <w:u w:val="single"/>
            <w:lang w:eastAsia="fr-FR"/>
            <w14:ligatures w14:val="none"/>
          </w:rPr>
          <w:t>2.3. Démarche et Dispositifs Pédagogiques : La Séquence "Stylisme et Identité" (6 heures)</w:t>
        </w:r>
      </w:hyperlink>
    </w:p>
    <w:p w14:paraId="5263CFFE"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24-modalités-dévaluation" w:history="1">
        <w:r w:rsidRPr="0023138F">
          <w:rPr>
            <w:rFonts w:ascii="Century Gothic Pro" w:eastAsia="Times New Roman" w:hAnsi="Century Gothic Pro" w:cs="Times New Roman"/>
            <w:color w:val="0E2841" w:themeColor="text2"/>
            <w:kern w:val="0"/>
            <w:u w:val="single"/>
            <w:lang w:eastAsia="fr-FR"/>
            <w14:ligatures w14:val="none"/>
          </w:rPr>
          <w:t>2.4. Modalités d'Évaluation</w:t>
        </w:r>
      </w:hyperlink>
    </w:p>
    <w:p w14:paraId="5A2F24D4" w14:textId="77777777" w:rsidR="0023138F" w:rsidRPr="0023138F" w:rsidRDefault="0023138F" w:rsidP="0023138F">
      <w:pPr>
        <w:numPr>
          <w:ilvl w:val="1"/>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25-bilan-réflexif--résultats-difficulté" w:history="1">
        <w:r w:rsidRPr="0023138F">
          <w:rPr>
            <w:rFonts w:ascii="Century Gothic Pro" w:eastAsia="Times New Roman" w:hAnsi="Century Gothic Pro" w:cs="Times New Roman"/>
            <w:color w:val="0E2841" w:themeColor="text2"/>
            <w:kern w:val="0"/>
            <w:u w:val="single"/>
            <w:lang w:eastAsia="fr-FR"/>
            <w14:ligatures w14:val="none"/>
          </w:rPr>
          <w:t>2.5. Bilan Réflexif : Résultats, Difficultés et Impact</w:t>
        </w:r>
      </w:hyperlink>
    </w:p>
    <w:p w14:paraId="5DA4C5E3" w14:textId="77777777" w:rsidR="0023138F" w:rsidRPr="0023138F" w:rsidRDefault="0023138F" w:rsidP="0023138F">
      <w:pPr>
        <w:numPr>
          <w:ilvl w:val="0"/>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conclusion-générale" w:history="1">
        <w:r w:rsidRPr="0023138F">
          <w:rPr>
            <w:rFonts w:ascii="Century Gothic Pro" w:eastAsia="Times New Roman" w:hAnsi="Century Gothic Pro" w:cs="Times New Roman"/>
            <w:color w:val="0E2841" w:themeColor="text2"/>
            <w:kern w:val="0"/>
            <w:u w:val="single"/>
            <w:lang w:eastAsia="fr-FR"/>
            <w14:ligatures w14:val="none"/>
          </w:rPr>
          <w:t>Conclusion Générale</w:t>
        </w:r>
      </w:hyperlink>
    </w:p>
    <w:p w14:paraId="15486C62" w14:textId="77777777" w:rsidR="0023138F" w:rsidRPr="0023138F" w:rsidRDefault="0023138F" w:rsidP="0023138F">
      <w:pPr>
        <w:numPr>
          <w:ilvl w:val="0"/>
          <w:numId w:val="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hyperlink w:anchor="annexes" w:history="1">
        <w:r w:rsidRPr="0023138F">
          <w:rPr>
            <w:rFonts w:ascii="Century Gothic Pro" w:eastAsia="Times New Roman" w:hAnsi="Century Gothic Pro" w:cs="Times New Roman"/>
            <w:color w:val="0E2841" w:themeColor="text2"/>
            <w:kern w:val="0"/>
            <w:u w:val="single"/>
            <w:lang w:eastAsia="fr-FR"/>
            <w14:ligatures w14:val="none"/>
          </w:rPr>
          <w:t>Annexes</w:t>
        </w:r>
      </w:hyperlink>
    </w:p>
    <w:p w14:paraId="1672BA0E"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4A586561" w14:textId="77777777" w:rsidR="0023138F" w:rsidRPr="0023138F" w:rsidRDefault="0023138F" w:rsidP="0023138F">
      <w:pPr>
        <w:pBdr>
          <w:top w:val="single" w:sz="4" w:space="1" w:color="auto"/>
          <w:left w:val="single" w:sz="4" w:space="4" w:color="auto"/>
          <w:bottom w:val="single" w:sz="4" w:space="1" w:color="auto"/>
          <w:right w:val="single" w:sz="4" w:space="4" w:color="auto"/>
        </w:pBdr>
        <w:shd w:val="clear" w:color="auto" w:fill="45B0E1" w:themeFill="accent1" w:themeFillTint="99"/>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Introduction</w:t>
      </w:r>
    </w:p>
    <w:p w14:paraId="3C36203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Mon projet professionnel est de m’investir durablement en tant que professeure titulaire de lycée professionnel en Design et Métiers d'Art. Ce dossier de candidature témoigne de mon engagement et de ma vision du </w:t>
      </w:r>
      <w:r w:rsidRPr="0023138F">
        <w:rPr>
          <w:rFonts w:ascii="Century Gothic Pro" w:eastAsia="Times New Roman" w:hAnsi="Century Gothic Pro" w:cs="Times New Roman"/>
          <w:color w:val="0E2841" w:themeColor="text2"/>
          <w:kern w:val="0"/>
          <w:lang w:eastAsia="fr-FR"/>
          <w14:ligatures w14:val="none"/>
        </w:rPr>
        <w:lastRenderedPageBreak/>
        <w:t>métier, forgés au fil de dix années d'expérience auprès de publics variés. Ma philosophie pédagogique repose sur la conviction que le design est un formidable levier d'épanouissement personnel, d'ouverture culturelle et de construction citoyenne. J'ai constamment privilégié une pédagogie de projet, ancrée dans l'interdisciplinarité et ouverte sur des partenariats culturels, afin de donner du sens aux apprentissages et de valoriser chaque élève dans sa singularité. Les expériences analysées ici, et plus particulièrement le projet mené avec une classe de Bac Pro Commerce, illustrent cette démarche qui vise à former des professionnels compétents et, plus encore, des individus curieux, critiques et conscients de leur place dans la société.</w:t>
      </w:r>
    </w:p>
    <w:p w14:paraId="037EBFFE"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309816DE" w14:textId="77777777" w:rsidR="0023138F" w:rsidRPr="0023138F" w:rsidRDefault="0023138F" w:rsidP="0023138F">
      <w:pPr>
        <w:pBdr>
          <w:top w:val="single" w:sz="4" w:space="1" w:color="auto"/>
          <w:left w:val="single" w:sz="4" w:space="4" w:color="auto"/>
          <w:bottom w:val="single" w:sz="4" w:space="1" w:color="auto"/>
          <w:right w:val="single" w:sz="4" w:space="4" w:color="auto"/>
        </w:pBdr>
        <w:shd w:val="clear" w:color="auto" w:fill="45B0E1" w:themeFill="accent1" w:themeFillTint="99"/>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Première Partie : Mon Parcours et Mes Compétences Professionnelles</w:t>
      </w:r>
    </w:p>
    <w:p w14:paraId="55B200D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Ce parcours, loin d'être linéaire, fut un véritable laboratoire pédagogique. Il ne s'agit pas ici d'une simple chronologie, mais d'une analyse réflexive de la manière dont mes expériences professionnelles depuis 2002 ont sculpté ma pratique et mes compétences. Des ateliers en CFA m'ont appris à ancrer le design dans le réel professionnel de mes élèves, tandis que le travail en foyer m'a révélé sa puissance comme outil d'expression et de réparation. Chaque contexte fut une invitation à affiner ma posture, à passer d'une transmission de savoirs à la co-construction de sens, en me référant constamment au "Référentiel des compétences professionnelles des métiers du professorat" de 2013 pour structurer ma réflexion et valider mes acquis.</w:t>
      </w:r>
    </w:p>
    <w:p w14:paraId="28D708CE"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1.1. Concevoir et Piloter des Projets Pédagogiques Transversaux et Interdisciplinaires</w:t>
      </w:r>
    </w:p>
    <w:p w14:paraId="5C79925D"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Dès mon affectation au Lycée Blaise Pascal, j'ai eu à cœur d'inscrire l'enseignement des arts appliqués dans une dynamique collective, convaincue que la transversalité est la clé pour en démontrer la pertinence aux élèves.</w:t>
      </w:r>
    </w:p>
    <w:p w14:paraId="3EF0D739" w14:textId="77777777" w:rsidR="0023138F" w:rsidRPr="0023138F" w:rsidRDefault="0023138F" w:rsidP="0023138F">
      <w:pPr>
        <w:numPr>
          <w:ilvl w:val="0"/>
          <w:numId w:val="2"/>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Le projet "Cirque" (2006-2007)</w:t>
      </w:r>
      <w:r w:rsidRPr="0023138F">
        <w:rPr>
          <w:rFonts w:ascii="Century Gothic Pro" w:eastAsia="Times New Roman" w:hAnsi="Century Gothic Pro" w:cs="Times New Roman"/>
          <w:color w:val="0E2841" w:themeColor="text2"/>
          <w:kern w:val="0"/>
          <w:lang w:eastAsia="fr-FR"/>
          <w14:ligatures w14:val="none"/>
        </w:rPr>
        <w:t xml:space="preserve">, avec le professeur de Lettres-Histoire, a permis aux élèves de Terminale BEP de créer un </w:t>
      </w:r>
      <w:r w:rsidRPr="0023138F">
        <w:rPr>
          <w:rFonts w:ascii="Century Gothic Pro" w:eastAsia="Times New Roman" w:hAnsi="Century Gothic Pro" w:cs="Times New Roman"/>
          <w:b/>
          <w:bCs/>
          <w:color w:val="0E2841" w:themeColor="text2"/>
          <w:kern w:val="0"/>
          <w:lang w:eastAsia="fr-FR"/>
          <w14:ligatures w14:val="none"/>
        </w:rPr>
        <w:t>recueil de poésie</w:t>
      </w:r>
      <w:r w:rsidRPr="0023138F">
        <w:rPr>
          <w:rFonts w:ascii="Century Gothic Pro" w:eastAsia="Times New Roman" w:hAnsi="Century Gothic Pro" w:cs="Times New Roman"/>
          <w:color w:val="0E2841" w:themeColor="text2"/>
          <w:kern w:val="0"/>
          <w:lang w:eastAsia="fr-FR"/>
          <w14:ligatures w14:val="none"/>
        </w:rPr>
        <w:t xml:space="preserve">. Mon intervention sur la </w:t>
      </w:r>
      <w:r w:rsidRPr="0023138F">
        <w:rPr>
          <w:rFonts w:ascii="Century Gothic Pro" w:eastAsia="Times New Roman" w:hAnsi="Century Gothic Pro" w:cs="Times New Roman"/>
          <w:b/>
          <w:bCs/>
          <w:color w:val="0E2841" w:themeColor="text2"/>
          <w:kern w:val="0"/>
          <w:lang w:eastAsia="fr-FR"/>
          <w14:ligatures w14:val="none"/>
        </w:rPr>
        <w:t>couverture et la mise en page</w:t>
      </w:r>
      <w:r w:rsidRPr="0023138F">
        <w:rPr>
          <w:rFonts w:ascii="Century Gothic Pro" w:eastAsia="Times New Roman" w:hAnsi="Century Gothic Pro" w:cs="Times New Roman"/>
          <w:color w:val="0E2841" w:themeColor="text2"/>
          <w:kern w:val="0"/>
          <w:lang w:eastAsia="fr-FR"/>
          <w14:ligatures w14:val="none"/>
        </w:rPr>
        <w:t xml:space="preserve"> a donné une forme tangible à leur travail littéraire, illustrant le dialogue entre le texte et l'image.</w:t>
      </w:r>
    </w:p>
    <w:p w14:paraId="387D6C97" w14:textId="77777777" w:rsidR="0023138F" w:rsidRPr="0023138F" w:rsidRDefault="0023138F" w:rsidP="0023138F">
      <w:pPr>
        <w:numPr>
          <w:ilvl w:val="0"/>
          <w:numId w:val="2"/>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La "Semaine de la Presse"</w:t>
      </w:r>
      <w:r w:rsidRPr="0023138F">
        <w:rPr>
          <w:rFonts w:ascii="Century Gothic Pro" w:eastAsia="Times New Roman" w:hAnsi="Century Gothic Pro" w:cs="Times New Roman"/>
          <w:color w:val="0E2841" w:themeColor="text2"/>
          <w:kern w:val="0"/>
          <w:lang w:eastAsia="fr-FR"/>
          <w14:ligatures w14:val="none"/>
        </w:rPr>
        <w:t xml:space="preserve"> fut un projet récurrent emblématique. La collaboration avec les enseignants de Lettres-Histoire, Lettres-Anglais et des disciplines tertiaires a offert aux élèves un champ d'application professionnel pour le design de communication : conception de </w:t>
      </w:r>
      <w:r w:rsidRPr="0023138F">
        <w:rPr>
          <w:rFonts w:ascii="Century Gothic Pro" w:eastAsia="Times New Roman" w:hAnsi="Century Gothic Pro" w:cs="Times New Roman"/>
          <w:b/>
          <w:bCs/>
          <w:color w:val="0E2841" w:themeColor="text2"/>
          <w:kern w:val="0"/>
          <w:lang w:eastAsia="fr-FR"/>
          <w14:ligatures w14:val="none"/>
        </w:rPr>
        <w:t>fascicules, d'invitations pour la soirée cinéclub</w:t>
      </w:r>
      <w:r w:rsidRPr="0023138F">
        <w:rPr>
          <w:rFonts w:ascii="Century Gothic Pro" w:eastAsia="Times New Roman" w:hAnsi="Century Gothic Pro" w:cs="Times New Roman"/>
          <w:color w:val="0E2841" w:themeColor="text2"/>
          <w:kern w:val="0"/>
          <w:lang w:eastAsia="fr-FR"/>
          <w14:ligatures w14:val="none"/>
        </w:rPr>
        <w:t>, et d'affiches pour promouvoir les événements.</w:t>
      </w:r>
    </w:p>
    <w:p w14:paraId="3EBBB040" w14:textId="77777777" w:rsidR="0023138F" w:rsidRPr="0023138F" w:rsidRDefault="0023138F" w:rsidP="0023138F">
      <w:pPr>
        <w:numPr>
          <w:ilvl w:val="0"/>
          <w:numId w:val="2"/>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lastRenderedPageBreak/>
        <w:t>Le projet Photographie (2008-2009)</w:t>
      </w:r>
      <w:r w:rsidRPr="0023138F">
        <w:rPr>
          <w:rFonts w:ascii="Century Gothic Pro" w:eastAsia="Times New Roman" w:hAnsi="Century Gothic Pro" w:cs="Times New Roman"/>
          <w:color w:val="0E2841" w:themeColor="text2"/>
          <w:kern w:val="0"/>
          <w:lang w:eastAsia="fr-FR"/>
          <w14:ligatures w14:val="none"/>
        </w:rPr>
        <w:t xml:space="preserve"> sur la diversité au lycée a mobilisé une équipe pluridisciplinaire (Lettres-Histoire, Commerce). Cette collaboration a permis d'aborder la fonction sociologique du vêtement et de créer les supports de communication (catalogue, affiche) pour l'exposition finale.</w:t>
      </w:r>
    </w:p>
    <w:p w14:paraId="41656775"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Ces projets illustrent ma conviction que l'efficacité pédagogique réside dans une intelligence collective. En alignant nos progressions et en partageant nos outils avec les collègues, nous avons créé une synergie qui donnait aux élèves une vision cohérente et décloisonnée des savoirs, incarnant ainsi l'esprit de </w:t>
      </w:r>
      <w:r w:rsidRPr="0023138F">
        <w:rPr>
          <w:rFonts w:ascii="Century Gothic Pro" w:eastAsia="Times New Roman" w:hAnsi="Century Gothic Pro" w:cs="Times New Roman"/>
          <w:b/>
          <w:bCs/>
          <w:color w:val="0E2841" w:themeColor="text2"/>
          <w:kern w:val="0"/>
          <w:lang w:eastAsia="fr-FR"/>
          <w14:ligatures w14:val="none"/>
        </w:rPr>
        <w:t>coopération au sein d'une équipe (C10)</w:t>
      </w:r>
      <w:r w:rsidRPr="0023138F">
        <w:rPr>
          <w:rFonts w:ascii="Century Gothic Pro" w:eastAsia="Times New Roman" w:hAnsi="Century Gothic Pro" w:cs="Times New Roman"/>
          <w:color w:val="0E2841" w:themeColor="text2"/>
          <w:kern w:val="0"/>
          <w:lang w:eastAsia="fr-FR"/>
          <w14:ligatures w14:val="none"/>
        </w:rPr>
        <w:t xml:space="preserve"> et la capacité à bâtir des </w:t>
      </w:r>
      <w:r w:rsidRPr="0023138F">
        <w:rPr>
          <w:rFonts w:ascii="Century Gothic Pro" w:eastAsia="Times New Roman" w:hAnsi="Century Gothic Pro" w:cs="Times New Roman"/>
          <w:b/>
          <w:bCs/>
          <w:color w:val="0E2841" w:themeColor="text2"/>
          <w:kern w:val="0"/>
          <w:lang w:eastAsia="fr-FR"/>
          <w14:ligatures w14:val="none"/>
        </w:rPr>
        <w:t>projets interdisciplinaires (P1)</w:t>
      </w:r>
      <w:r w:rsidRPr="0023138F">
        <w:rPr>
          <w:rFonts w:ascii="Century Gothic Pro" w:eastAsia="Times New Roman" w:hAnsi="Century Gothic Pro" w:cs="Times New Roman"/>
          <w:color w:val="0E2841" w:themeColor="text2"/>
          <w:kern w:val="0"/>
          <w:lang w:eastAsia="fr-FR"/>
          <w14:ligatures w14:val="none"/>
        </w:rPr>
        <w:t>.</w:t>
      </w:r>
    </w:p>
    <w:p w14:paraId="6A3ED608"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1.2. Adapter la Pédagogie à la Diversité des Publics et des Contextes</w:t>
      </w:r>
    </w:p>
    <w:p w14:paraId="07A5EBA4"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Mon parcours m'a amenée à enseigner auprès de publics aux profils et aux attentes très différents, ce qui a développé ma flexibilité et ma capacité d'adaptation.</w:t>
      </w:r>
    </w:p>
    <w:p w14:paraId="034DBA4A" w14:textId="77777777" w:rsidR="0023138F" w:rsidRPr="0023138F" w:rsidRDefault="0023138F" w:rsidP="0023138F">
      <w:pPr>
        <w:numPr>
          <w:ilvl w:val="0"/>
          <w:numId w:val="3"/>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En CFA (2002-2003)</w:t>
      </w:r>
      <w:r w:rsidRPr="0023138F">
        <w:rPr>
          <w:rFonts w:ascii="Century Gothic Pro" w:eastAsia="Times New Roman" w:hAnsi="Century Gothic Pro" w:cs="Times New Roman"/>
          <w:color w:val="0E2841" w:themeColor="text2"/>
          <w:kern w:val="0"/>
          <w:lang w:eastAsia="fr-FR"/>
          <w14:ligatures w14:val="none"/>
        </w:rPr>
        <w:t xml:space="preserve">, avec des élèves de Bac Pro Chaudronnerie ou Commerce, l'enjeu était de relier les arts appliqués à leur futur métier. La création de </w:t>
      </w:r>
      <w:r w:rsidRPr="0023138F">
        <w:rPr>
          <w:rFonts w:ascii="Century Gothic Pro" w:eastAsia="Times New Roman" w:hAnsi="Century Gothic Pro" w:cs="Times New Roman"/>
          <w:b/>
          <w:bCs/>
          <w:color w:val="0E2841" w:themeColor="text2"/>
          <w:kern w:val="0"/>
          <w:lang w:eastAsia="fr-FR"/>
          <w14:ligatures w14:val="none"/>
        </w:rPr>
        <w:t>mobiles métalliques inspirés de Calder</w:t>
      </w:r>
      <w:r w:rsidRPr="0023138F">
        <w:rPr>
          <w:rFonts w:ascii="Century Gothic Pro" w:eastAsia="Times New Roman" w:hAnsi="Century Gothic Pro" w:cs="Times New Roman"/>
          <w:color w:val="0E2841" w:themeColor="text2"/>
          <w:kern w:val="0"/>
          <w:lang w:eastAsia="fr-FR"/>
          <w14:ligatures w14:val="none"/>
        </w:rPr>
        <w:t xml:space="preserve"> avec les uns, ou le développement d'une charte graphique pour la boutique de l'école donnant lieu à des affiches </w:t>
      </w:r>
      <w:r w:rsidRPr="0023138F">
        <w:rPr>
          <w:rFonts w:ascii="Century Gothic Pro" w:eastAsia="Times New Roman" w:hAnsi="Century Gothic Pro" w:cs="Times New Roman"/>
          <w:b/>
          <w:bCs/>
          <w:color w:val="0E2841" w:themeColor="text2"/>
          <w:kern w:val="0"/>
          <w:lang w:eastAsia="fr-FR"/>
          <w14:ligatures w14:val="none"/>
        </w:rPr>
        <w:t>relayées par la presse locale</w:t>
      </w:r>
      <w:r w:rsidRPr="0023138F">
        <w:rPr>
          <w:rFonts w:ascii="Century Gothic Pro" w:eastAsia="Times New Roman" w:hAnsi="Century Gothic Pro" w:cs="Times New Roman"/>
          <w:color w:val="0E2841" w:themeColor="text2"/>
          <w:kern w:val="0"/>
          <w:lang w:eastAsia="fr-FR"/>
          <w14:ligatures w14:val="none"/>
        </w:rPr>
        <w:t xml:space="preserve"> avec les autres, a permis de légitimer la discipline à leurs yeux.</w:t>
      </w:r>
    </w:p>
    <w:p w14:paraId="57F055D7" w14:textId="77777777" w:rsidR="0023138F" w:rsidRPr="0023138F" w:rsidRDefault="0023138F" w:rsidP="0023138F">
      <w:pPr>
        <w:numPr>
          <w:ilvl w:val="0"/>
          <w:numId w:val="3"/>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Au foyer "Le temps du jour" (2002-2003)</w:t>
      </w:r>
      <w:r w:rsidRPr="0023138F">
        <w:rPr>
          <w:rFonts w:ascii="Century Gothic Pro" w:eastAsia="Times New Roman" w:hAnsi="Century Gothic Pro" w:cs="Times New Roman"/>
          <w:color w:val="0E2841" w:themeColor="text2"/>
          <w:kern w:val="0"/>
          <w:lang w:eastAsia="fr-FR"/>
          <w14:ligatures w14:val="none"/>
        </w:rPr>
        <w:t xml:space="preserve">, auprès de jeunes en difficulté, l'approche était avant tout éducative. Le projet de </w:t>
      </w:r>
      <w:r w:rsidRPr="0023138F">
        <w:rPr>
          <w:rFonts w:ascii="Century Gothic Pro" w:eastAsia="Times New Roman" w:hAnsi="Century Gothic Pro" w:cs="Times New Roman"/>
          <w:b/>
          <w:bCs/>
          <w:color w:val="0E2841" w:themeColor="text2"/>
          <w:kern w:val="0"/>
          <w:lang w:eastAsia="fr-FR"/>
          <w14:ligatures w14:val="none"/>
        </w:rPr>
        <w:t>livre contre la violence</w:t>
      </w:r>
      <w:r w:rsidRPr="0023138F">
        <w:rPr>
          <w:rFonts w:ascii="Century Gothic Pro" w:eastAsia="Times New Roman" w:hAnsi="Century Gothic Pro" w:cs="Times New Roman"/>
          <w:color w:val="0E2841" w:themeColor="text2"/>
          <w:kern w:val="0"/>
          <w:lang w:eastAsia="fr-FR"/>
          <w14:ligatures w14:val="none"/>
        </w:rPr>
        <w:t xml:space="preserve"> a servi de support pour travailler la mise en page et l'illustration, mais surtout pour leur permettre de s'exprimer et de valoriser leur parole.</w:t>
      </w:r>
    </w:p>
    <w:p w14:paraId="3A19F259" w14:textId="77777777" w:rsidR="0023138F" w:rsidRPr="0023138F" w:rsidRDefault="0023138F" w:rsidP="0023138F">
      <w:pPr>
        <w:numPr>
          <w:ilvl w:val="0"/>
          <w:numId w:val="3"/>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En formation continue (2004-2005)</w:t>
      </w:r>
      <w:r w:rsidRPr="0023138F">
        <w:rPr>
          <w:rFonts w:ascii="Century Gothic Pro" w:eastAsia="Times New Roman" w:hAnsi="Century Gothic Pro" w:cs="Times New Roman"/>
          <w:color w:val="0E2841" w:themeColor="text2"/>
          <w:kern w:val="0"/>
          <w:lang w:eastAsia="fr-FR"/>
          <w14:ligatures w14:val="none"/>
        </w:rPr>
        <w:t>, face à des salariés de cabinets d'architectes, mon rôle était celui d'une experte venant approfondir des compétences techniques sur des logiciels de PAO, dans un objectif d'efficacité professionnelle.</w:t>
      </w:r>
    </w:p>
    <w:p w14:paraId="107317A0"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Cette variété de situations m'a conduite à constamment moduler mes contenus, mes objectifs et ma posture, illustrant ma compétence à </w:t>
      </w:r>
      <w:r w:rsidRPr="0023138F">
        <w:rPr>
          <w:rFonts w:ascii="Century Gothic Pro" w:eastAsia="Times New Roman" w:hAnsi="Century Gothic Pro" w:cs="Times New Roman"/>
          <w:b/>
          <w:bCs/>
          <w:color w:val="0E2841" w:themeColor="text2"/>
          <w:kern w:val="0"/>
          <w:lang w:eastAsia="fr-FR"/>
          <w14:ligatures w14:val="none"/>
        </w:rPr>
        <w:t>Prendre en compte la diversité des élèves (C4)</w:t>
      </w:r>
      <w:r w:rsidRPr="0023138F">
        <w:rPr>
          <w:rFonts w:ascii="Century Gothic Pro" w:eastAsia="Times New Roman" w:hAnsi="Century Gothic Pro" w:cs="Times New Roman"/>
          <w:color w:val="0E2841" w:themeColor="text2"/>
          <w:kern w:val="0"/>
          <w:lang w:eastAsia="fr-FR"/>
          <w14:ligatures w14:val="none"/>
        </w:rPr>
        <w:t xml:space="preserve"> et à adapter mon enseignement à chaque contexte.</w:t>
      </w:r>
    </w:p>
    <w:p w14:paraId="2A5E200E"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1.3. Tisser des Partenariats pour Ouvrir l'École sur son Environnement Culturel</w:t>
      </w:r>
    </w:p>
    <w:p w14:paraId="78008523"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Je suis convaincue que l'école doit être un lieu ouvert, en dialogue constant avec le monde culturel et professionnel. J'ai donc systématiquement cherché à construire des partenariats pour enrichir le parcours des élèves.</w:t>
      </w:r>
    </w:p>
    <w:p w14:paraId="47007791" w14:textId="77777777" w:rsidR="0023138F" w:rsidRPr="0023138F" w:rsidRDefault="0023138F" w:rsidP="0023138F">
      <w:pPr>
        <w:numPr>
          <w:ilvl w:val="0"/>
          <w:numId w:val="4"/>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lastRenderedPageBreak/>
        <w:t>La Ferme du Buisson (Scène nationale) :</w:t>
      </w:r>
      <w:r w:rsidRPr="0023138F">
        <w:rPr>
          <w:rFonts w:ascii="Century Gothic Pro" w:eastAsia="Times New Roman" w:hAnsi="Century Gothic Pro" w:cs="Times New Roman"/>
          <w:color w:val="0E2841" w:themeColor="text2"/>
          <w:kern w:val="0"/>
          <w:lang w:eastAsia="fr-FR"/>
          <w14:ligatures w14:val="none"/>
        </w:rPr>
        <w:t xml:space="preserve"> Ce partenariat récurrent a permis la rencontre avec une artiste résidente pour un projet vidéo, la création d'un recueil de poésie autour du cirque, et la création de carnets de voyage.</w:t>
      </w:r>
    </w:p>
    <w:p w14:paraId="77F7C612" w14:textId="77777777" w:rsidR="0023138F" w:rsidRPr="0023138F" w:rsidRDefault="0023138F" w:rsidP="0023138F">
      <w:pPr>
        <w:numPr>
          <w:ilvl w:val="0"/>
          <w:numId w:val="4"/>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La Villette :</w:t>
      </w:r>
      <w:r w:rsidRPr="0023138F">
        <w:rPr>
          <w:rFonts w:ascii="Century Gothic Pro" w:eastAsia="Times New Roman" w:hAnsi="Century Gothic Pro" w:cs="Times New Roman"/>
          <w:color w:val="0E2841" w:themeColor="text2"/>
          <w:kern w:val="0"/>
          <w:lang w:eastAsia="fr-FR"/>
          <w14:ligatures w14:val="none"/>
        </w:rPr>
        <w:t xml:space="preserve"> Une collaboration de deux ans a permis un </w:t>
      </w:r>
      <w:r w:rsidRPr="0023138F">
        <w:rPr>
          <w:rFonts w:ascii="Century Gothic Pro" w:eastAsia="Times New Roman" w:hAnsi="Century Gothic Pro" w:cs="Times New Roman"/>
          <w:b/>
          <w:bCs/>
          <w:color w:val="0E2841" w:themeColor="text2"/>
          <w:kern w:val="0"/>
          <w:lang w:eastAsia="fr-FR"/>
          <w14:ligatures w14:val="none"/>
        </w:rPr>
        <w:t>accompagnement photographique du travail de l'artiste Yohan Le Guillerm</w:t>
      </w:r>
      <w:r w:rsidRPr="0023138F">
        <w:rPr>
          <w:rFonts w:ascii="Century Gothic Pro" w:eastAsia="Times New Roman" w:hAnsi="Century Gothic Pro" w:cs="Times New Roman"/>
          <w:color w:val="0E2841" w:themeColor="text2"/>
          <w:kern w:val="0"/>
          <w:lang w:eastAsia="fr-FR"/>
          <w14:ligatures w14:val="none"/>
        </w:rPr>
        <w:t>. Les élèves ont été initiés à son processus de création, notamment en travaillant sur la typographie de son alphabet "</w:t>
      </w:r>
      <w:proofErr w:type="spellStart"/>
      <w:r w:rsidRPr="0023138F">
        <w:rPr>
          <w:rFonts w:ascii="Century Gothic Pro" w:eastAsia="Times New Roman" w:hAnsi="Century Gothic Pro" w:cs="Times New Roman"/>
          <w:color w:val="0E2841" w:themeColor="text2"/>
          <w:kern w:val="0"/>
          <w:lang w:eastAsia="fr-FR"/>
          <w14:ligatures w14:val="none"/>
        </w:rPr>
        <w:t>mandises</w:t>
      </w:r>
      <w:proofErr w:type="spellEnd"/>
      <w:r w:rsidRPr="0023138F">
        <w:rPr>
          <w:rFonts w:ascii="Century Gothic Pro" w:eastAsia="Times New Roman" w:hAnsi="Century Gothic Pro" w:cs="Times New Roman"/>
          <w:color w:val="0E2841" w:themeColor="text2"/>
          <w:kern w:val="0"/>
          <w:lang w:eastAsia="fr-FR"/>
          <w14:ligatures w14:val="none"/>
        </w:rPr>
        <w:t>", offrant une immersion unique dans la création contemporaine.</w:t>
      </w:r>
    </w:p>
    <w:p w14:paraId="77769CEB" w14:textId="77777777" w:rsidR="0023138F" w:rsidRPr="0023138F" w:rsidRDefault="0023138F" w:rsidP="0023138F">
      <w:pPr>
        <w:numPr>
          <w:ilvl w:val="0"/>
          <w:numId w:val="4"/>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L'ACRIF (Association des Cinémas de Recherche d'Île-de-France) :</w:t>
      </w:r>
      <w:r w:rsidRPr="0023138F">
        <w:rPr>
          <w:rFonts w:ascii="Century Gothic Pro" w:eastAsia="Times New Roman" w:hAnsi="Century Gothic Pro" w:cs="Times New Roman"/>
          <w:color w:val="0E2841" w:themeColor="text2"/>
          <w:kern w:val="0"/>
          <w:lang w:eastAsia="fr-FR"/>
          <w14:ligatures w14:val="none"/>
        </w:rPr>
        <w:t xml:space="preserve"> Ce partenaire a permis aux élèves de participer à la réalisation d'un moyen métrage, les confrontant aux réalités du cinéma.</w:t>
      </w:r>
    </w:p>
    <w:p w14:paraId="1C6ED14B" w14:textId="77777777" w:rsidR="0023138F" w:rsidRPr="0023138F" w:rsidRDefault="0023138F" w:rsidP="0023138F">
      <w:pPr>
        <w:numPr>
          <w:ilvl w:val="0"/>
          <w:numId w:val="4"/>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Intervenants professionnels :</w:t>
      </w:r>
      <w:r w:rsidRPr="0023138F">
        <w:rPr>
          <w:rFonts w:ascii="Century Gothic Pro" w:eastAsia="Times New Roman" w:hAnsi="Century Gothic Pro" w:cs="Times New Roman"/>
          <w:color w:val="0E2841" w:themeColor="text2"/>
          <w:kern w:val="0"/>
          <w:lang w:eastAsia="fr-FR"/>
          <w14:ligatures w14:val="none"/>
        </w:rPr>
        <w:t xml:space="preserve"> La collaboration avec le photographe </w:t>
      </w:r>
      <w:r w:rsidRPr="0023138F">
        <w:rPr>
          <w:rFonts w:ascii="Century Gothic Pro" w:eastAsia="Times New Roman" w:hAnsi="Century Gothic Pro" w:cs="Times New Roman"/>
          <w:b/>
          <w:bCs/>
          <w:color w:val="0E2841" w:themeColor="text2"/>
          <w:kern w:val="0"/>
          <w:lang w:eastAsia="fr-FR"/>
          <w14:ligatures w14:val="none"/>
        </w:rPr>
        <w:t xml:space="preserve">Dominique </w:t>
      </w:r>
      <w:proofErr w:type="spellStart"/>
      <w:r w:rsidRPr="0023138F">
        <w:rPr>
          <w:rFonts w:ascii="Century Gothic Pro" w:eastAsia="Times New Roman" w:hAnsi="Century Gothic Pro" w:cs="Times New Roman"/>
          <w:b/>
          <w:bCs/>
          <w:color w:val="0E2841" w:themeColor="text2"/>
          <w:kern w:val="0"/>
          <w:lang w:eastAsia="fr-FR"/>
          <w14:ligatures w14:val="none"/>
        </w:rPr>
        <w:t>Cartelier</w:t>
      </w:r>
      <w:proofErr w:type="spellEnd"/>
      <w:r w:rsidRPr="0023138F">
        <w:rPr>
          <w:rFonts w:ascii="Century Gothic Pro" w:eastAsia="Times New Roman" w:hAnsi="Century Gothic Pro" w:cs="Times New Roman"/>
          <w:color w:val="0E2841" w:themeColor="text2"/>
          <w:kern w:val="0"/>
          <w:lang w:eastAsia="fr-FR"/>
          <w14:ligatures w14:val="none"/>
        </w:rPr>
        <w:t xml:space="preserve"> (projet "Différents Visages") ou avec une troupe de danse et un plasticien a apporté un regard et une exigence qui ont stimulé les élèves.</w:t>
      </w:r>
    </w:p>
    <w:p w14:paraId="625FEFB4"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Ces collaborations illustrent ma volonté de </w:t>
      </w:r>
      <w:r w:rsidRPr="0023138F">
        <w:rPr>
          <w:rFonts w:ascii="Century Gothic Pro" w:eastAsia="Times New Roman" w:hAnsi="Century Gothic Pro" w:cs="Times New Roman"/>
          <w:b/>
          <w:bCs/>
          <w:color w:val="0E2841" w:themeColor="text2"/>
          <w:kern w:val="0"/>
          <w:lang w:eastAsia="fr-FR"/>
          <w14:ligatures w14:val="none"/>
        </w:rPr>
        <w:t>coopérer avec les partenaires de l'école (C13)</w:t>
      </w:r>
      <w:r w:rsidRPr="0023138F">
        <w:rPr>
          <w:rFonts w:ascii="Century Gothic Pro" w:eastAsia="Times New Roman" w:hAnsi="Century Gothic Pro" w:cs="Times New Roman"/>
          <w:color w:val="0E2841" w:themeColor="text2"/>
          <w:kern w:val="0"/>
          <w:lang w:eastAsia="fr-FR"/>
          <w14:ligatures w14:val="none"/>
        </w:rPr>
        <w:t xml:space="preserve"> pour offrir aux élèves une ouverture culturelle indispensable à leur formation de citoyen et de futur professionnel.</w:t>
      </w:r>
    </w:p>
    <w:p w14:paraId="157BB4D8"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1.4. Agir en Éducateur Responsable en Transmettant les Valeurs Républicaines</w:t>
      </w:r>
    </w:p>
    <w:p w14:paraId="45D57DE3"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J'ai toujours considéré le design comme un outil puissant de réflexion et d'engagement citoyen. Plusieurs projets menés au fil des ans ont eu pour vocation de développer l'esprit critique des élèves et de les amener à questionner le monde qui les entoure.</w:t>
      </w:r>
    </w:p>
    <w:p w14:paraId="2A4B48E1" w14:textId="77777777" w:rsidR="0023138F" w:rsidRPr="0023138F" w:rsidRDefault="0023138F" w:rsidP="0023138F">
      <w:pPr>
        <w:numPr>
          <w:ilvl w:val="0"/>
          <w:numId w:val="5"/>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La création d'un </w:t>
      </w:r>
      <w:r w:rsidRPr="0023138F">
        <w:rPr>
          <w:rFonts w:ascii="Century Gothic Pro" w:eastAsia="Times New Roman" w:hAnsi="Century Gothic Pro" w:cs="Times New Roman"/>
          <w:b/>
          <w:bCs/>
          <w:color w:val="0E2841" w:themeColor="text2"/>
          <w:kern w:val="0"/>
          <w:lang w:eastAsia="fr-FR"/>
          <w14:ligatures w14:val="none"/>
        </w:rPr>
        <w:t>livre contre la violence</w:t>
      </w:r>
      <w:r w:rsidRPr="0023138F">
        <w:rPr>
          <w:rFonts w:ascii="Century Gothic Pro" w:eastAsia="Times New Roman" w:hAnsi="Century Gothic Pro" w:cs="Times New Roman"/>
          <w:color w:val="0E2841" w:themeColor="text2"/>
          <w:kern w:val="0"/>
          <w:lang w:eastAsia="fr-FR"/>
          <w14:ligatures w14:val="none"/>
        </w:rPr>
        <w:t xml:space="preserve"> au foyer "Le temps du jour" a été une première expérience forte d'engagement par la création.</w:t>
      </w:r>
    </w:p>
    <w:p w14:paraId="2537AA4B" w14:textId="77777777" w:rsidR="0023138F" w:rsidRPr="0023138F" w:rsidRDefault="0023138F" w:rsidP="0023138F">
      <w:pPr>
        <w:numPr>
          <w:ilvl w:val="0"/>
          <w:numId w:val="5"/>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Le projet sur les </w:t>
      </w:r>
      <w:r w:rsidRPr="0023138F">
        <w:rPr>
          <w:rFonts w:ascii="Century Gothic Pro" w:eastAsia="Times New Roman" w:hAnsi="Century Gothic Pro" w:cs="Times New Roman"/>
          <w:b/>
          <w:bCs/>
          <w:color w:val="0E2841" w:themeColor="text2"/>
          <w:kern w:val="0"/>
          <w:lang w:eastAsia="fr-FR"/>
          <w14:ligatures w14:val="none"/>
        </w:rPr>
        <w:t>caricatures</w:t>
      </w:r>
      <w:r w:rsidRPr="0023138F">
        <w:rPr>
          <w:rFonts w:ascii="Century Gothic Pro" w:eastAsia="Times New Roman" w:hAnsi="Century Gothic Pro" w:cs="Times New Roman"/>
          <w:color w:val="0E2841" w:themeColor="text2"/>
          <w:kern w:val="0"/>
          <w:lang w:eastAsia="fr-FR"/>
          <w14:ligatures w14:val="none"/>
        </w:rPr>
        <w:t xml:space="preserve"> (2005-2006) a été l'occasion d'aborder les thèmes de l'identité et de la diversité, et d'apprendre à distinguer savoirs, opinions et croyances.</w:t>
      </w:r>
    </w:p>
    <w:p w14:paraId="638CCED1" w14:textId="77777777" w:rsidR="0023138F" w:rsidRPr="0023138F" w:rsidRDefault="0023138F" w:rsidP="0023138F">
      <w:pPr>
        <w:numPr>
          <w:ilvl w:val="0"/>
          <w:numId w:val="5"/>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La réalisation d'</w:t>
      </w:r>
      <w:r w:rsidRPr="0023138F">
        <w:rPr>
          <w:rFonts w:ascii="Century Gothic Pro" w:eastAsia="Times New Roman" w:hAnsi="Century Gothic Pro" w:cs="Times New Roman"/>
          <w:b/>
          <w:bCs/>
          <w:color w:val="0E2841" w:themeColor="text2"/>
          <w:kern w:val="0"/>
          <w:lang w:eastAsia="fr-FR"/>
          <w14:ligatures w14:val="none"/>
        </w:rPr>
        <w:t>affiches de prévention contre la drogue</w:t>
      </w:r>
      <w:r w:rsidRPr="0023138F">
        <w:rPr>
          <w:rFonts w:ascii="Century Gothic Pro" w:eastAsia="Times New Roman" w:hAnsi="Century Gothic Pro" w:cs="Times New Roman"/>
          <w:color w:val="0E2841" w:themeColor="text2"/>
          <w:kern w:val="0"/>
          <w:lang w:eastAsia="fr-FR"/>
          <w14:ligatures w14:val="none"/>
        </w:rPr>
        <w:t xml:space="preserve"> a permis de mettre le design de communication au service d'une cause de santé publique.</w:t>
      </w:r>
    </w:p>
    <w:p w14:paraId="2BE72462" w14:textId="77777777" w:rsidR="0023138F" w:rsidRPr="0023138F" w:rsidRDefault="0023138F" w:rsidP="0023138F">
      <w:pPr>
        <w:numPr>
          <w:ilvl w:val="0"/>
          <w:numId w:val="5"/>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Enfin, le projet photographique sur la </w:t>
      </w:r>
      <w:r w:rsidRPr="0023138F">
        <w:rPr>
          <w:rFonts w:ascii="Century Gothic Pro" w:eastAsia="Times New Roman" w:hAnsi="Century Gothic Pro" w:cs="Times New Roman"/>
          <w:b/>
          <w:bCs/>
          <w:color w:val="0E2841" w:themeColor="text2"/>
          <w:kern w:val="0"/>
          <w:lang w:eastAsia="fr-FR"/>
          <w14:ligatures w14:val="none"/>
        </w:rPr>
        <w:t>diversité au lycée Blaise Pascal</w:t>
      </w:r>
      <w:r w:rsidRPr="0023138F">
        <w:rPr>
          <w:rFonts w:ascii="Century Gothic Pro" w:eastAsia="Times New Roman" w:hAnsi="Century Gothic Pro" w:cs="Times New Roman"/>
          <w:color w:val="0E2841" w:themeColor="text2"/>
          <w:kern w:val="0"/>
          <w:lang w:eastAsia="fr-FR"/>
          <w14:ligatures w14:val="none"/>
        </w:rPr>
        <w:t xml:space="preserve"> a directement traité des questions de vivre-ensemble et de lutte contre les stéréotypes.</w:t>
      </w:r>
    </w:p>
    <w:p w14:paraId="5D6B9220"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Ces projets témoignent de ma conviction qu'enseigner, c'est aussi </w:t>
      </w:r>
      <w:r w:rsidRPr="0023138F">
        <w:rPr>
          <w:rFonts w:ascii="Century Gothic Pro" w:eastAsia="Times New Roman" w:hAnsi="Century Gothic Pro" w:cs="Times New Roman"/>
          <w:b/>
          <w:bCs/>
          <w:color w:val="0E2841" w:themeColor="text2"/>
          <w:kern w:val="0"/>
          <w:lang w:eastAsia="fr-FR"/>
          <w14:ligatures w14:val="none"/>
        </w:rPr>
        <w:t>faire partager les valeurs de la République (C1)</w:t>
      </w:r>
      <w:r w:rsidRPr="0023138F">
        <w:rPr>
          <w:rFonts w:ascii="Century Gothic Pro" w:eastAsia="Times New Roman" w:hAnsi="Century Gothic Pro" w:cs="Times New Roman"/>
          <w:color w:val="0E2841" w:themeColor="text2"/>
          <w:kern w:val="0"/>
          <w:lang w:eastAsia="fr-FR"/>
          <w14:ligatures w14:val="none"/>
        </w:rPr>
        <w:t xml:space="preserve"> et </w:t>
      </w:r>
      <w:r w:rsidRPr="0023138F">
        <w:rPr>
          <w:rFonts w:ascii="Century Gothic Pro" w:eastAsia="Times New Roman" w:hAnsi="Century Gothic Pro" w:cs="Times New Roman"/>
          <w:b/>
          <w:bCs/>
          <w:color w:val="0E2841" w:themeColor="text2"/>
          <w:kern w:val="0"/>
          <w:lang w:eastAsia="fr-FR"/>
          <w14:ligatures w14:val="none"/>
        </w:rPr>
        <w:t>agir en éducateur responsable (C6)</w:t>
      </w:r>
      <w:r w:rsidRPr="0023138F">
        <w:rPr>
          <w:rFonts w:ascii="Century Gothic Pro" w:eastAsia="Times New Roman" w:hAnsi="Century Gothic Pro" w:cs="Times New Roman"/>
          <w:color w:val="0E2841" w:themeColor="text2"/>
          <w:kern w:val="0"/>
          <w:lang w:eastAsia="fr-FR"/>
          <w14:ligatures w14:val="none"/>
        </w:rPr>
        <w:t>.</w:t>
      </w:r>
    </w:p>
    <w:p w14:paraId="02D1BD41"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lastRenderedPageBreak/>
        <w:t>Les compétences ainsi développées au fil de mon parcours constituent le socle de ma pratique. La réalisation pédagogique qui suit en est une illustration concrète et approfondie.</w:t>
      </w:r>
    </w:p>
    <w:p w14:paraId="4356221B"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5A674831" w14:textId="77777777" w:rsidR="0023138F" w:rsidRPr="0023138F" w:rsidRDefault="0023138F" w:rsidP="0023138F">
      <w:pPr>
        <w:pBdr>
          <w:top w:val="single" w:sz="4" w:space="1" w:color="auto"/>
          <w:left w:val="single" w:sz="4" w:space="4" w:color="auto"/>
          <w:bottom w:val="single" w:sz="4" w:space="1" w:color="auto"/>
          <w:right w:val="single" w:sz="4" w:space="4" w:color="auto"/>
        </w:pBdr>
        <w:shd w:val="clear" w:color="auto" w:fill="45B0E1" w:themeFill="accent1" w:themeFillTint="99"/>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Deuxième Partie : Analyse d'une Réalisation Pédagogique Significative</w:t>
      </w:r>
    </w:p>
    <w:p w14:paraId="47495D3C"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J'ai choisi de présenter une séquence menée en 2008-2009 avec une classe de Terminale Bac Pro Commerce au Lycée Blaise Pascal. Ce projet est particulièrement significatif de ma démarche car il est né d'une problématique de cohésion sociale au sein de la classe et a permis de déployer une pédagogie interdisciplinaire ambitieuse. Surtout, il illustre parfaitement comment un projet unique, centré sur la photographie, peut servir de fil rouge pour aborder les trois grands domaines du design inscrits au référentiel : le design produit (à travers le stylisme), le design de communication (via la création d'une affiche et d'un catalogue) et le design d'espace (par la scénographie de l'exposition finale).</w:t>
      </w:r>
    </w:p>
    <w:p w14:paraId="648AB40A"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2.1. Contexte, Problématiques et Enjeux du Projet</w:t>
      </w:r>
    </w:p>
    <w:p w14:paraId="3829DD64"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Le projet, intitulé </w:t>
      </w:r>
      <w:r w:rsidRPr="0023138F">
        <w:rPr>
          <w:rFonts w:ascii="Century Gothic Pro" w:eastAsia="Times New Roman" w:hAnsi="Century Gothic Pro" w:cs="Times New Roman"/>
          <w:b/>
          <w:bCs/>
          <w:color w:val="0E2841" w:themeColor="text2"/>
          <w:kern w:val="0"/>
          <w:lang w:eastAsia="fr-FR"/>
          <w14:ligatures w14:val="none"/>
        </w:rPr>
        <w:t xml:space="preserve">"Différents Visages, Différents </w:t>
      </w:r>
      <w:proofErr w:type="spellStart"/>
      <w:r w:rsidRPr="0023138F">
        <w:rPr>
          <w:rFonts w:ascii="Century Gothic Pro" w:eastAsia="Times New Roman" w:hAnsi="Century Gothic Pro" w:cs="Times New Roman"/>
          <w:b/>
          <w:bCs/>
          <w:color w:val="0E2841" w:themeColor="text2"/>
          <w:kern w:val="0"/>
          <w:lang w:eastAsia="fr-FR"/>
          <w14:ligatures w14:val="none"/>
        </w:rPr>
        <w:t>Elèves</w:t>
      </w:r>
      <w:proofErr w:type="spellEnd"/>
      <w:r w:rsidRPr="0023138F">
        <w:rPr>
          <w:rFonts w:ascii="Century Gothic Pro" w:eastAsia="Times New Roman" w:hAnsi="Century Gothic Pro" w:cs="Times New Roman"/>
          <w:b/>
          <w:bCs/>
          <w:color w:val="0E2841" w:themeColor="text2"/>
          <w:kern w:val="0"/>
          <w:lang w:eastAsia="fr-FR"/>
          <w14:ligatures w14:val="none"/>
        </w:rPr>
        <w:t>"</w:t>
      </w:r>
      <w:r w:rsidRPr="0023138F">
        <w:rPr>
          <w:rFonts w:ascii="Century Gothic Pro" w:eastAsia="Times New Roman" w:hAnsi="Century Gothic Pro" w:cs="Times New Roman"/>
          <w:color w:val="0E2841" w:themeColor="text2"/>
          <w:kern w:val="0"/>
          <w:lang w:eastAsia="fr-FR"/>
          <w14:ligatures w14:val="none"/>
        </w:rPr>
        <w:t xml:space="preserve">, s'est déroulé au Lycée Blaise Pascal avec une classe de </w:t>
      </w:r>
      <w:r w:rsidRPr="0023138F">
        <w:rPr>
          <w:rFonts w:ascii="Century Gothic Pro" w:eastAsia="Times New Roman" w:hAnsi="Century Gothic Pro" w:cs="Times New Roman"/>
          <w:b/>
          <w:bCs/>
          <w:color w:val="0E2841" w:themeColor="text2"/>
          <w:kern w:val="0"/>
          <w:lang w:eastAsia="fr-FR"/>
          <w14:ligatures w14:val="none"/>
        </w:rPr>
        <w:t>28 élèves de Terminale Baccalauréat Professionnel Commerce</w:t>
      </w:r>
      <w:r w:rsidRPr="0023138F">
        <w:rPr>
          <w:rFonts w:ascii="Century Gothic Pro" w:eastAsia="Times New Roman" w:hAnsi="Century Gothic Pro" w:cs="Times New Roman"/>
          <w:color w:val="0E2841" w:themeColor="text2"/>
          <w:kern w:val="0"/>
          <w:lang w:eastAsia="fr-FR"/>
          <w14:ligatures w14:val="none"/>
        </w:rPr>
        <w:t xml:space="preserve">. L'équipe pédagogique avait observé une </w:t>
      </w:r>
      <w:r w:rsidRPr="0023138F">
        <w:rPr>
          <w:rFonts w:ascii="Century Gothic Pro" w:eastAsia="Times New Roman" w:hAnsi="Century Gothic Pro" w:cs="Times New Roman"/>
          <w:b/>
          <w:bCs/>
          <w:color w:val="0E2841" w:themeColor="text2"/>
          <w:kern w:val="0"/>
          <w:lang w:eastAsia="fr-FR"/>
          <w14:ligatures w14:val="none"/>
        </w:rPr>
        <w:t>division communautaire</w:t>
      </w:r>
      <w:r w:rsidRPr="0023138F">
        <w:rPr>
          <w:rFonts w:ascii="Century Gothic Pro" w:eastAsia="Times New Roman" w:hAnsi="Century Gothic Pro" w:cs="Times New Roman"/>
          <w:color w:val="0E2841" w:themeColor="text2"/>
          <w:kern w:val="0"/>
          <w:lang w:eastAsia="fr-FR"/>
          <w14:ligatures w14:val="none"/>
        </w:rPr>
        <w:t xml:space="preserve"> marquée au sein du groupe. Face à ce constat, notre enjeu était de "casser les clivages raciaux" et de renforcer la cohésion.</w:t>
      </w:r>
    </w:p>
    <w:p w14:paraId="391F2589"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Pour répondre à cette problématique, nous avons monté un projet culturel dans le cadre institutionnel d'une </w:t>
      </w:r>
      <w:r w:rsidRPr="0023138F">
        <w:rPr>
          <w:rFonts w:ascii="Century Gothic Pro" w:eastAsia="Times New Roman" w:hAnsi="Century Gothic Pro" w:cs="Times New Roman"/>
          <w:b/>
          <w:bCs/>
          <w:color w:val="0E2841" w:themeColor="text2"/>
          <w:kern w:val="0"/>
          <w:lang w:eastAsia="fr-FR"/>
          <w14:ligatures w14:val="none"/>
        </w:rPr>
        <w:t>Classe à Projet Artistique et Culturel (P.A.C)</w:t>
      </w:r>
      <w:r w:rsidRPr="0023138F">
        <w:rPr>
          <w:rFonts w:ascii="Century Gothic Pro" w:eastAsia="Times New Roman" w:hAnsi="Century Gothic Pro" w:cs="Times New Roman"/>
          <w:color w:val="0E2841" w:themeColor="text2"/>
          <w:kern w:val="0"/>
          <w:lang w:eastAsia="fr-FR"/>
          <w14:ligatures w14:val="none"/>
        </w:rPr>
        <w:t xml:space="preserve">. L'équipe pédagogique était pluridisciplinaire, composée de moi-même, du professeur de </w:t>
      </w:r>
      <w:r w:rsidRPr="0023138F">
        <w:rPr>
          <w:rFonts w:ascii="Century Gothic Pro" w:eastAsia="Times New Roman" w:hAnsi="Century Gothic Pro" w:cs="Times New Roman"/>
          <w:b/>
          <w:bCs/>
          <w:color w:val="0E2841" w:themeColor="text2"/>
          <w:kern w:val="0"/>
          <w:lang w:eastAsia="fr-FR"/>
          <w14:ligatures w14:val="none"/>
        </w:rPr>
        <w:t>Lettres-Histoire</w:t>
      </w:r>
      <w:r w:rsidRPr="0023138F">
        <w:rPr>
          <w:rFonts w:ascii="Century Gothic Pro" w:eastAsia="Times New Roman" w:hAnsi="Century Gothic Pro" w:cs="Times New Roman"/>
          <w:color w:val="0E2841" w:themeColor="text2"/>
          <w:kern w:val="0"/>
          <w:lang w:eastAsia="fr-FR"/>
          <w14:ligatures w14:val="none"/>
        </w:rPr>
        <w:t xml:space="preserve">, du professeur de </w:t>
      </w:r>
      <w:r w:rsidRPr="0023138F">
        <w:rPr>
          <w:rFonts w:ascii="Century Gothic Pro" w:eastAsia="Times New Roman" w:hAnsi="Century Gothic Pro" w:cs="Times New Roman"/>
          <w:b/>
          <w:bCs/>
          <w:color w:val="0E2841" w:themeColor="text2"/>
          <w:kern w:val="0"/>
          <w:lang w:eastAsia="fr-FR"/>
          <w14:ligatures w14:val="none"/>
        </w:rPr>
        <w:t>Commerce</w:t>
      </w:r>
      <w:r w:rsidRPr="0023138F">
        <w:rPr>
          <w:rFonts w:ascii="Century Gothic Pro" w:eastAsia="Times New Roman" w:hAnsi="Century Gothic Pro" w:cs="Times New Roman"/>
          <w:color w:val="0E2841" w:themeColor="text2"/>
          <w:kern w:val="0"/>
          <w:lang w:eastAsia="fr-FR"/>
          <w14:ligatures w14:val="none"/>
        </w:rPr>
        <w:t xml:space="preserve">, de la </w:t>
      </w:r>
      <w:r w:rsidRPr="0023138F">
        <w:rPr>
          <w:rFonts w:ascii="Century Gothic Pro" w:eastAsia="Times New Roman" w:hAnsi="Century Gothic Pro" w:cs="Times New Roman"/>
          <w:b/>
          <w:bCs/>
          <w:color w:val="0E2841" w:themeColor="text2"/>
          <w:kern w:val="0"/>
          <w:lang w:eastAsia="fr-FR"/>
          <w14:ligatures w14:val="none"/>
        </w:rPr>
        <w:t>professeure documentaliste</w:t>
      </w:r>
      <w:r w:rsidRPr="0023138F">
        <w:rPr>
          <w:rFonts w:ascii="Century Gothic Pro" w:eastAsia="Times New Roman" w:hAnsi="Century Gothic Pro" w:cs="Times New Roman"/>
          <w:color w:val="0E2841" w:themeColor="text2"/>
          <w:kern w:val="0"/>
          <w:lang w:eastAsia="fr-FR"/>
          <w14:ligatures w14:val="none"/>
        </w:rPr>
        <w:t xml:space="preserve">, et enrichie par l'intervention d'un artiste invité, le </w:t>
      </w:r>
      <w:r w:rsidRPr="0023138F">
        <w:rPr>
          <w:rFonts w:ascii="Century Gothic Pro" w:eastAsia="Times New Roman" w:hAnsi="Century Gothic Pro" w:cs="Times New Roman"/>
          <w:b/>
          <w:bCs/>
          <w:color w:val="0E2841" w:themeColor="text2"/>
          <w:kern w:val="0"/>
          <w:lang w:eastAsia="fr-FR"/>
          <w14:ligatures w14:val="none"/>
        </w:rPr>
        <w:t xml:space="preserve">photographe Dominique </w:t>
      </w:r>
      <w:proofErr w:type="spellStart"/>
      <w:r w:rsidRPr="0023138F">
        <w:rPr>
          <w:rFonts w:ascii="Century Gothic Pro" w:eastAsia="Times New Roman" w:hAnsi="Century Gothic Pro" w:cs="Times New Roman"/>
          <w:b/>
          <w:bCs/>
          <w:color w:val="0E2841" w:themeColor="text2"/>
          <w:kern w:val="0"/>
          <w:lang w:eastAsia="fr-FR"/>
          <w14:ligatures w14:val="none"/>
        </w:rPr>
        <w:t>Cartelier</w:t>
      </w:r>
      <w:proofErr w:type="spellEnd"/>
      <w:r w:rsidRPr="0023138F">
        <w:rPr>
          <w:rFonts w:ascii="Century Gothic Pro" w:eastAsia="Times New Roman" w:hAnsi="Century Gothic Pro" w:cs="Times New Roman"/>
          <w:color w:val="0E2841" w:themeColor="text2"/>
          <w:kern w:val="0"/>
          <w:lang w:eastAsia="fr-FR"/>
          <w14:ligatures w14:val="none"/>
        </w:rPr>
        <w:t>.</w:t>
      </w:r>
    </w:p>
    <w:p w14:paraId="7AEFDB4C"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2.2. Objectifs Pédagogiques et Compétences du Référentiel</w:t>
      </w:r>
    </w:p>
    <w:p w14:paraId="5EBCED5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Le projet visait des objectifs à plusieurs niveaux, en lien direct avec les référentiels de la discipline et du métier d'enseignant.</w:t>
      </w:r>
    </w:p>
    <w:p w14:paraId="10EA10AE" w14:textId="77777777" w:rsidR="0023138F" w:rsidRPr="0023138F" w:rsidRDefault="0023138F" w:rsidP="0023138F">
      <w:pPr>
        <w:numPr>
          <w:ilvl w:val="0"/>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Objectifs disciplinaires (Arts Appliqués) :</w:t>
      </w:r>
    </w:p>
    <w:p w14:paraId="7E8E902A"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Couvrir les trois domaines du design (produit, communication, espace).</w:t>
      </w:r>
    </w:p>
    <w:p w14:paraId="3E3D9ADC"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Permettre à l'élève d'</w:t>
      </w:r>
      <w:r w:rsidRPr="0023138F">
        <w:rPr>
          <w:rFonts w:ascii="Century Gothic Pro" w:eastAsia="Times New Roman" w:hAnsi="Century Gothic Pro" w:cs="Times New Roman"/>
          <w:b/>
          <w:bCs/>
          <w:color w:val="0E2841" w:themeColor="text2"/>
          <w:kern w:val="0"/>
          <w:lang w:eastAsia="fr-FR"/>
          <w14:ligatures w14:val="none"/>
        </w:rPr>
        <w:t>élargir sa culture artistique, construire son identité culturelle et appréhender son espace de vie</w:t>
      </w:r>
      <w:r w:rsidRPr="0023138F">
        <w:rPr>
          <w:rFonts w:ascii="Century Gothic Pro" w:eastAsia="Times New Roman" w:hAnsi="Century Gothic Pro" w:cs="Times New Roman"/>
          <w:color w:val="0E2841" w:themeColor="text2"/>
          <w:kern w:val="0"/>
          <w:lang w:eastAsia="fr-FR"/>
          <w14:ligatures w14:val="none"/>
        </w:rPr>
        <w:t>, conformément au programme.</w:t>
      </w:r>
    </w:p>
    <w:p w14:paraId="5C6AD0A6"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Initier à la démarche de projet en design.</w:t>
      </w:r>
    </w:p>
    <w:p w14:paraId="08D34B45" w14:textId="77777777" w:rsidR="0023138F" w:rsidRPr="0023138F" w:rsidRDefault="0023138F" w:rsidP="0023138F">
      <w:pPr>
        <w:numPr>
          <w:ilvl w:val="0"/>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lastRenderedPageBreak/>
        <w:t>Objectifs transversaux :</w:t>
      </w:r>
    </w:p>
    <w:p w14:paraId="2CFB5D2D"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Développer l'esprit critique et la capacité d'analyse de l'image.</w:t>
      </w:r>
    </w:p>
    <w:p w14:paraId="42324949"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Favoriser le travail en équipe et l'autonomie.</w:t>
      </w:r>
    </w:p>
    <w:p w14:paraId="1E32495E"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Maîtriser la langue orale et écrite.</w:t>
      </w:r>
    </w:p>
    <w:p w14:paraId="0A355872" w14:textId="77777777" w:rsidR="0023138F" w:rsidRPr="0023138F" w:rsidRDefault="0023138F" w:rsidP="0023138F">
      <w:pPr>
        <w:numPr>
          <w:ilvl w:val="0"/>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Objectifs éducatifs et citoyens :</w:t>
      </w:r>
    </w:p>
    <w:p w14:paraId="3B8EB0DB"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Lutter contre les stéréotypes et les discriminations.</w:t>
      </w:r>
    </w:p>
    <w:p w14:paraId="6C23982C"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Amener chaque élève à percevoir et comprendre l'identité d'autrui.</w:t>
      </w:r>
    </w:p>
    <w:p w14:paraId="2C91CF4A" w14:textId="77777777" w:rsidR="0023138F" w:rsidRPr="0023138F" w:rsidRDefault="0023138F" w:rsidP="0023138F">
      <w:pPr>
        <w:numPr>
          <w:ilvl w:val="1"/>
          <w:numId w:val="6"/>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Faire partager les valeurs de la République (C1)</w:t>
      </w:r>
      <w:r w:rsidRPr="0023138F">
        <w:rPr>
          <w:rFonts w:ascii="Century Gothic Pro" w:eastAsia="Times New Roman" w:hAnsi="Century Gothic Pro" w:cs="Times New Roman"/>
          <w:color w:val="0E2841" w:themeColor="text2"/>
          <w:kern w:val="0"/>
          <w:lang w:eastAsia="fr-FR"/>
          <w14:ligatures w14:val="none"/>
        </w:rPr>
        <w:t>.</w:t>
      </w:r>
    </w:p>
    <w:p w14:paraId="70CA14BC"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Cette démarche s'inscrit pleinement dans la compétence </w:t>
      </w:r>
      <w:r w:rsidRPr="0023138F">
        <w:rPr>
          <w:rFonts w:ascii="Century Gothic Pro" w:eastAsia="Times New Roman" w:hAnsi="Century Gothic Pro" w:cs="Times New Roman"/>
          <w:b/>
          <w:bCs/>
          <w:color w:val="0E2841" w:themeColor="text2"/>
          <w:kern w:val="0"/>
          <w:lang w:eastAsia="fr-FR"/>
          <w14:ligatures w14:val="none"/>
        </w:rPr>
        <w:t>P3 (Construire, mettre en œuvre et animer des situations d'enseignement et d'apprentissage prenant en compte la diversité des élèves)</w:t>
      </w:r>
      <w:r w:rsidRPr="0023138F">
        <w:rPr>
          <w:rFonts w:ascii="Century Gothic Pro" w:eastAsia="Times New Roman" w:hAnsi="Century Gothic Pro" w:cs="Times New Roman"/>
          <w:color w:val="0E2841" w:themeColor="text2"/>
          <w:kern w:val="0"/>
          <w:lang w:eastAsia="fr-FR"/>
          <w14:ligatures w14:val="none"/>
        </w:rPr>
        <w:t>, en partant d'une problématique de classe (</w:t>
      </w:r>
      <w:r w:rsidRPr="0023138F">
        <w:rPr>
          <w:rFonts w:ascii="Century Gothic Pro" w:eastAsia="Times New Roman" w:hAnsi="Century Gothic Pro" w:cs="Times New Roman"/>
          <w:b/>
          <w:bCs/>
          <w:color w:val="0E2841" w:themeColor="text2"/>
          <w:kern w:val="0"/>
          <w:lang w:eastAsia="fr-FR"/>
          <w14:ligatures w14:val="none"/>
        </w:rPr>
        <w:t>C4</w:t>
      </w:r>
      <w:r w:rsidRPr="0023138F">
        <w:rPr>
          <w:rFonts w:ascii="Century Gothic Pro" w:eastAsia="Times New Roman" w:hAnsi="Century Gothic Pro" w:cs="Times New Roman"/>
          <w:color w:val="0E2841" w:themeColor="text2"/>
          <w:kern w:val="0"/>
          <w:lang w:eastAsia="fr-FR"/>
          <w14:ligatures w14:val="none"/>
        </w:rPr>
        <w:t>) pour construire un projet porteur de sens.</w:t>
      </w:r>
    </w:p>
    <w:p w14:paraId="138A5BBF"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2.3. Démarche et Dispositifs Pédagogiques : La Séquence "Stylisme et Identité" (6 heures)</w:t>
      </w:r>
    </w:p>
    <w:p w14:paraId="3DEE73FF"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La première étape du projet fut une séquence de 6 heures sur le stylisme, conçue pour poser les bases de la réflexion sur l'identité et "légitimer l'existence des Arts Appliqués" aux yeux des élèves en partant de leur quotidien.</w:t>
      </w:r>
    </w:p>
    <w:p w14:paraId="7FE4CDA8"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F6C5AC" w:themeFill="accent2" w:themeFillTint="66"/>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Phase 1 : Investigation et Analyse (3 heures)</w:t>
      </w:r>
    </w:p>
    <w:p w14:paraId="07B2A5F0"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L'objectif était d'amener les élèves à dépasser leurs idées préconçues sur le vêtement pour en saisir la dimension sociologique et symbolique.</w:t>
      </w:r>
    </w:p>
    <w:p w14:paraId="6B949E0F" w14:textId="77777777" w:rsidR="0023138F" w:rsidRPr="0023138F" w:rsidRDefault="0023138F" w:rsidP="0023138F">
      <w:pPr>
        <w:numPr>
          <w:ilvl w:val="0"/>
          <w:numId w:val="7"/>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Point de départ :</w:t>
      </w:r>
      <w:r w:rsidRPr="0023138F">
        <w:rPr>
          <w:rFonts w:ascii="Century Gothic Pro" w:eastAsia="Times New Roman" w:hAnsi="Century Gothic Pro" w:cs="Times New Roman"/>
          <w:color w:val="0E2841" w:themeColor="text2"/>
          <w:kern w:val="0"/>
          <w:lang w:eastAsia="fr-FR"/>
          <w14:ligatures w14:val="none"/>
        </w:rPr>
        <w:t xml:space="preserve"> La réflexion a été lancée à partir de la maxime </w:t>
      </w:r>
      <w:r w:rsidRPr="0023138F">
        <w:rPr>
          <w:rFonts w:ascii="Century Gothic Pro" w:eastAsia="Times New Roman" w:hAnsi="Century Gothic Pro" w:cs="Times New Roman"/>
          <w:b/>
          <w:bCs/>
          <w:color w:val="0E2841" w:themeColor="text2"/>
          <w:kern w:val="0"/>
          <w:lang w:eastAsia="fr-FR"/>
          <w14:ligatures w14:val="none"/>
        </w:rPr>
        <w:t>"L'habit ne fait pas le moine"</w:t>
      </w:r>
      <w:r w:rsidRPr="0023138F">
        <w:rPr>
          <w:rFonts w:ascii="Century Gothic Pro" w:eastAsia="Times New Roman" w:hAnsi="Century Gothic Pro" w:cs="Times New Roman"/>
          <w:color w:val="0E2841" w:themeColor="text2"/>
          <w:kern w:val="0"/>
          <w:lang w:eastAsia="fr-FR"/>
          <w14:ligatures w14:val="none"/>
        </w:rPr>
        <w:t>, invitant à un débat sur l'apparence et l'identité.</w:t>
      </w:r>
    </w:p>
    <w:p w14:paraId="3F80964B" w14:textId="77777777" w:rsidR="0023138F" w:rsidRPr="0023138F" w:rsidRDefault="0023138F" w:rsidP="0023138F">
      <w:pPr>
        <w:numPr>
          <w:ilvl w:val="0"/>
          <w:numId w:val="7"/>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Supports d'analyse :</w:t>
      </w:r>
      <w:r w:rsidRPr="0023138F">
        <w:rPr>
          <w:rFonts w:ascii="Century Gothic Pro" w:eastAsia="Times New Roman" w:hAnsi="Century Gothic Pro" w:cs="Times New Roman"/>
          <w:color w:val="0E2841" w:themeColor="text2"/>
          <w:kern w:val="0"/>
          <w:lang w:eastAsia="fr-FR"/>
          <w14:ligatures w14:val="none"/>
        </w:rPr>
        <w:t xml:space="preserve"> La démarche a débuté par une </w:t>
      </w:r>
      <w:r w:rsidRPr="0023138F">
        <w:rPr>
          <w:rFonts w:ascii="Century Gothic Pro" w:eastAsia="Times New Roman" w:hAnsi="Century Gothic Pro" w:cs="Times New Roman"/>
          <w:b/>
          <w:bCs/>
          <w:color w:val="0E2841" w:themeColor="text2"/>
          <w:kern w:val="0"/>
          <w:lang w:eastAsia="fr-FR"/>
          <w14:ligatures w14:val="none"/>
        </w:rPr>
        <w:t xml:space="preserve">visite de l'exposition de Richard </w:t>
      </w:r>
      <w:proofErr w:type="spellStart"/>
      <w:r w:rsidRPr="0023138F">
        <w:rPr>
          <w:rFonts w:ascii="Century Gothic Pro" w:eastAsia="Times New Roman" w:hAnsi="Century Gothic Pro" w:cs="Times New Roman"/>
          <w:b/>
          <w:bCs/>
          <w:color w:val="0E2841" w:themeColor="text2"/>
          <w:kern w:val="0"/>
          <w:lang w:eastAsia="fr-FR"/>
          <w14:ligatures w14:val="none"/>
        </w:rPr>
        <w:t>Avedon</w:t>
      </w:r>
      <w:proofErr w:type="spellEnd"/>
      <w:r w:rsidRPr="0023138F">
        <w:rPr>
          <w:rFonts w:ascii="Century Gothic Pro" w:eastAsia="Times New Roman" w:hAnsi="Century Gothic Pro" w:cs="Times New Roman"/>
          <w:b/>
          <w:bCs/>
          <w:color w:val="0E2841" w:themeColor="text2"/>
          <w:kern w:val="0"/>
          <w:lang w:eastAsia="fr-FR"/>
          <w14:ligatures w14:val="none"/>
        </w:rPr>
        <w:t xml:space="preserve"> au Jeu de Paume</w:t>
      </w:r>
      <w:r w:rsidRPr="0023138F">
        <w:rPr>
          <w:rFonts w:ascii="Century Gothic Pro" w:eastAsia="Times New Roman" w:hAnsi="Century Gothic Pro" w:cs="Times New Roman"/>
          <w:color w:val="0E2841" w:themeColor="text2"/>
          <w:kern w:val="0"/>
          <w:lang w:eastAsia="fr-FR"/>
          <w14:ligatures w14:val="none"/>
        </w:rPr>
        <w:t xml:space="preserve">. En classe, un diaporama a confronté ses portraits à ceux de notre intervenant, </w:t>
      </w:r>
      <w:r w:rsidRPr="0023138F">
        <w:rPr>
          <w:rFonts w:ascii="Century Gothic Pro" w:eastAsia="Times New Roman" w:hAnsi="Century Gothic Pro" w:cs="Times New Roman"/>
          <w:b/>
          <w:bCs/>
          <w:color w:val="0E2841" w:themeColor="text2"/>
          <w:kern w:val="0"/>
          <w:lang w:eastAsia="fr-FR"/>
          <w14:ligatures w14:val="none"/>
        </w:rPr>
        <w:t xml:space="preserve">Dominique </w:t>
      </w:r>
      <w:proofErr w:type="spellStart"/>
      <w:r w:rsidRPr="0023138F">
        <w:rPr>
          <w:rFonts w:ascii="Century Gothic Pro" w:eastAsia="Times New Roman" w:hAnsi="Century Gothic Pro" w:cs="Times New Roman"/>
          <w:b/>
          <w:bCs/>
          <w:color w:val="0E2841" w:themeColor="text2"/>
          <w:kern w:val="0"/>
          <w:lang w:eastAsia="fr-FR"/>
          <w14:ligatures w14:val="none"/>
        </w:rPr>
        <w:t>Cartelier</w:t>
      </w:r>
      <w:proofErr w:type="spellEnd"/>
      <w:r w:rsidRPr="0023138F">
        <w:rPr>
          <w:rFonts w:ascii="Century Gothic Pro" w:eastAsia="Times New Roman" w:hAnsi="Century Gothic Pro" w:cs="Times New Roman"/>
          <w:color w:val="0E2841" w:themeColor="text2"/>
          <w:kern w:val="0"/>
          <w:lang w:eastAsia="fr-FR"/>
          <w14:ligatures w14:val="none"/>
        </w:rPr>
        <w:t xml:space="preserve">. Ces œuvres ont été complétées par des images du site </w:t>
      </w:r>
      <w:r w:rsidRPr="0023138F">
        <w:rPr>
          <w:rFonts w:ascii="Century Gothic Pro" w:eastAsia="Times New Roman" w:hAnsi="Century Gothic Pro" w:cs="Times New Roman"/>
          <w:b/>
          <w:bCs/>
          <w:color w:val="0E2841" w:themeColor="text2"/>
          <w:kern w:val="0"/>
          <w:lang w:eastAsia="fr-FR"/>
          <w14:ligatures w14:val="none"/>
        </w:rPr>
        <w:t>exactitudes.com</w:t>
      </w:r>
      <w:r w:rsidRPr="0023138F">
        <w:rPr>
          <w:rFonts w:ascii="Century Gothic Pro" w:eastAsia="Times New Roman" w:hAnsi="Century Gothic Pro" w:cs="Times New Roman"/>
          <w:color w:val="0E2841" w:themeColor="text2"/>
          <w:kern w:val="0"/>
          <w:lang w:eastAsia="fr-FR"/>
          <w14:ligatures w14:val="none"/>
        </w:rPr>
        <w:t xml:space="preserve">, des références issues du </w:t>
      </w:r>
      <w:r w:rsidRPr="0023138F">
        <w:rPr>
          <w:rFonts w:ascii="Century Gothic Pro" w:eastAsia="Times New Roman" w:hAnsi="Century Gothic Pro" w:cs="Times New Roman"/>
          <w:b/>
          <w:bCs/>
          <w:color w:val="0E2841" w:themeColor="text2"/>
          <w:kern w:val="0"/>
          <w:lang w:eastAsia="fr-FR"/>
          <w14:ligatures w14:val="none"/>
        </w:rPr>
        <w:t>"Dictionnaire du look"</w:t>
      </w:r>
      <w:r w:rsidRPr="0023138F">
        <w:rPr>
          <w:rFonts w:ascii="Century Gothic Pro" w:eastAsia="Times New Roman" w:hAnsi="Century Gothic Pro" w:cs="Times New Roman"/>
          <w:color w:val="0E2841" w:themeColor="text2"/>
          <w:kern w:val="0"/>
          <w:lang w:eastAsia="fr-FR"/>
          <w14:ligatures w14:val="none"/>
        </w:rPr>
        <w:t xml:space="preserve"> et des extraits du film </w:t>
      </w:r>
      <w:r w:rsidRPr="0023138F">
        <w:rPr>
          <w:rFonts w:ascii="Century Gothic Pro" w:eastAsia="Times New Roman" w:hAnsi="Century Gothic Pro" w:cs="Times New Roman"/>
          <w:b/>
          <w:bCs/>
          <w:i/>
          <w:iCs/>
          <w:color w:val="0E2841" w:themeColor="text2"/>
          <w:kern w:val="0"/>
          <w:lang w:eastAsia="fr-FR"/>
          <w14:ligatures w14:val="none"/>
        </w:rPr>
        <w:t>Marie-Antoinette</w:t>
      </w:r>
      <w:r w:rsidRPr="0023138F">
        <w:rPr>
          <w:rFonts w:ascii="Century Gothic Pro" w:eastAsia="Times New Roman" w:hAnsi="Century Gothic Pro" w:cs="Times New Roman"/>
          <w:color w:val="0E2841" w:themeColor="text2"/>
          <w:kern w:val="0"/>
          <w:lang w:eastAsia="fr-FR"/>
          <w14:ligatures w14:val="none"/>
        </w:rPr>
        <w:t>.</w:t>
      </w:r>
    </w:p>
    <w:p w14:paraId="431283DA" w14:textId="77777777" w:rsidR="0023138F" w:rsidRPr="0023138F" w:rsidRDefault="0023138F" w:rsidP="0023138F">
      <w:pPr>
        <w:numPr>
          <w:ilvl w:val="0"/>
          <w:numId w:val="7"/>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Construction collective :</w:t>
      </w:r>
      <w:r w:rsidRPr="0023138F">
        <w:rPr>
          <w:rFonts w:ascii="Century Gothic Pro" w:eastAsia="Times New Roman" w:hAnsi="Century Gothic Pro" w:cs="Times New Roman"/>
          <w:color w:val="0E2841" w:themeColor="text2"/>
          <w:kern w:val="0"/>
          <w:lang w:eastAsia="fr-FR"/>
          <w14:ligatures w14:val="none"/>
        </w:rPr>
        <w:t xml:space="preserve"> Grâce à des questionnaires et des débats, les élèves ont collectivement identifié et défini les </w:t>
      </w:r>
      <w:r w:rsidRPr="0023138F">
        <w:rPr>
          <w:rFonts w:ascii="Century Gothic Pro" w:eastAsia="Times New Roman" w:hAnsi="Century Gothic Pro" w:cs="Times New Roman"/>
          <w:b/>
          <w:bCs/>
          <w:color w:val="0E2841" w:themeColor="text2"/>
          <w:kern w:val="0"/>
          <w:lang w:eastAsia="fr-FR"/>
          <w14:ligatures w14:val="none"/>
        </w:rPr>
        <w:t>quatre fonctions du vêtement : la protection, la pudeur, la parure et le langage</w:t>
      </w:r>
      <w:r w:rsidRPr="0023138F">
        <w:rPr>
          <w:rFonts w:ascii="Century Gothic Pro" w:eastAsia="Times New Roman" w:hAnsi="Century Gothic Pro" w:cs="Times New Roman"/>
          <w:color w:val="0E2841" w:themeColor="text2"/>
          <w:kern w:val="0"/>
          <w:lang w:eastAsia="fr-FR"/>
          <w14:ligatures w14:val="none"/>
        </w:rPr>
        <w:t>. Cet échange structuré a permis de valider leurs intuitions tout en les élevant vers une analyse conceptuelle, asseyant la légitimité de la discipline.</w:t>
      </w:r>
    </w:p>
    <w:p w14:paraId="38591C69"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F6C5AC" w:themeFill="accent2" w:themeFillTint="66"/>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Phase 2 : Expérimentation et Conceptualisation (3 heures)</w:t>
      </w:r>
    </w:p>
    <w:p w14:paraId="4DA3B64B"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Après l'analyse, il s'agissait de passer à la pratique pour que les élèves s'approprient les notions.</w:t>
      </w:r>
    </w:p>
    <w:p w14:paraId="1C954665" w14:textId="77777777" w:rsidR="0023138F" w:rsidRPr="0023138F" w:rsidRDefault="0023138F" w:rsidP="0023138F">
      <w:pPr>
        <w:numPr>
          <w:ilvl w:val="0"/>
          <w:numId w:val="8"/>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lastRenderedPageBreak/>
        <w:t>Le mini-projet :</w:t>
      </w:r>
      <w:r w:rsidRPr="0023138F">
        <w:rPr>
          <w:rFonts w:ascii="Century Gothic Pro" w:eastAsia="Times New Roman" w:hAnsi="Century Gothic Pro" w:cs="Times New Roman"/>
          <w:color w:val="0E2841" w:themeColor="text2"/>
          <w:kern w:val="0"/>
          <w:lang w:eastAsia="fr-FR"/>
          <w14:ligatures w14:val="none"/>
        </w:rPr>
        <w:t xml:space="preserve"> La consigne était de </w:t>
      </w:r>
      <w:r w:rsidRPr="0023138F">
        <w:rPr>
          <w:rFonts w:ascii="Century Gothic Pro" w:eastAsia="Times New Roman" w:hAnsi="Century Gothic Pro" w:cs="Times New Roman"/>
          <w:b/>
          <w:bCs/>
          <w:color w:val="0E2841" w:themeColor="text2"/>
          <w:kern w:val="0"/>
          <w:lang w:eastAsia="fr-FR"/>
          <w14:ligatures w14:val="none"/>
        </w:rPr>
        <w:t>réaliser un ensemble stylistique sur une figurine</w:t>
      </w:r>
      <w:r w:rsidRPr="0023138F">
        <w:rPr>
          <w:rFonts w:ascii="Century Gothic Pro" w:eastAsia="Times New Roman" w:hAnsi="Century Gothic Pro" w:cs="Times New Roman"/>
          <w:color w:val="0E2841" w:themeColor="text2"/>
          <w:kern w:val="0"/>
          <w:lang w:eastAsia="fr-FR"/>
          <w14:ligatures w14:val="none"/>
        </w:rPr>
        <w:t xml:space="preserve"> en choisissant une "tribu" ou un style parmi ceux étudiés.</w:t>
      </w:r>
    </w:p>
    <w:p w14:paraId="25BA60CB" w14:textId="77777777" w:rsidR="0023138F" w:rsidRPr="0023138F" w:rsidRDefault="0023138F" w:rsidP="0023138F">
      <w:pPr>
        <w:numPr>
          <w:ilvl w:val="0"/>
          <w:numId w:val="8"/>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Outils d'étayage :</w:t>
      </w:r>
      <w:r w:rsidRPr="0023138F">
        <w:rPr>
          <w:rFonts w:ascii="Century Gothic Pro" w:eastAsia="Times New Roman" w:hAnsi="Century Gothic Pro" w:cs="Times New Roman"/>
          <w:color w:val="0E2841" w:themeColor="text2"/>
          <w:kern w:val="0"/>
          <w:lang w:eastAsia="fr-FR"/>
          <w14:ligatures w14:val="none"/>
        </w:rPr>
        <w:t xml:space="preserve"> Pour accompagner tous les élèves, j'ai fourni une </w:t>
      </w:r>
      <w:r w:rsidRPr="0023138F">
        <w:rPr>
          <w:rFonts w:ascii="Century Gothic Pro" w:eastAsia="Times New Roman" w:hAnsi="Century Gothic Pro" w:cs="Times New Roman"/>
          <w:b/>
          <w:bCs/>
          <w:color w:val="0E2841" w:themeColor="text2"/>
          <w:kern w:val="0"/>
          <w:lang w:eastAsia="fr-FR"/>
          <w14:ligatures w14:val="none"/>
        </w:rPr>
        <w:t>planche de tendance</w:t>
      </w:r>
      <w:r w:rsidRPr="0023138F">
        <w:rPr>
          <w:rFonts w:ascii="Century Gothic Pro" w:eastAsia="Times New Roman" w:hAnsi="Century Gothic Pro" w:cs="Times New Roman"/>
          <w:color w:val="0E2841" w:themeColor="text2"/>
          <w:kern w:val="0"/>
          <w:lang w:eastAsia="fr-FR"/>
          <w14:ligatures w14:val="none"/>
        </w:rPr>
        <w:t xml:space="preserve"> définissant une ambiance, ainsi que des planches de motifs et de looks pour nourrir leur créativité.</w:t>
      </w:r>
    </w:p>
    <w:p w14:paraId="7A2005E3" w14:textId="77777777" w:rsidR="0023138F" w:rsidRPr="0023138F" w:rsidRDefault="0023138F" w:rsidP="0023138F">
      <w:pPr>
        <w:numPr>
          <w:ilvl w:val="0"/>
          <w:numId w:val="8"/>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De la création à l'analyse :</w:t>
      </w:r>
      <w:r w:rsidRPr="0023138F">
        <w:rPr>
          <w:rFonts w:ascii="Century Gothic Pro" w:eastAsia="Times New Roman" w:hAnsi="Century Gothic Pro" w:cs="Times New Roman"/>
          <w:color w:val="0E2841" w:themeColor="text2"/>
          <w:kern w:val="0"/>
          <w:lang w:eastAsia="fr-FR"/>
          <w14:ligatures w14:val="none"/>
        </w:rPr>
        <w:t xml:space="preserve"> Les élèves devaient décrire par écrit "l'identité du style" et justifier leurs choix. J'ai alors introduit la </w:t>
      </w:r>
      <w:r w:rsidRPr="0023138F">
        <w:rPr>
          <w:rFonts w:ascii="Century Gothic Pro" w:eastAsia="Times New Roman" w:hAnsi="Century Gothic Pro" w:cs="Times New Roman"/>
          <w:b/>
          <w:bCs/>
          <w:color w:val="0E2841" w:themeColor="text2"/>
          <w:kern w:val="0"/>
          <w:lang w:eastAsia="fr-FR"/>
          <w14:ligatures w14:val="none"/>
        </w:rPr>
        <w:t>notion de "cible" en design</w:t>
      </w:r>
      <w:r w:rsidRPr="0023138F">
        <w:rPr>
          <w:rFonts w:ascii="Century Gothic Pro" w:eastAsia="Times New Roman" w:hAnsi="Century Gothic Pro" w:cs="Times New Roman"/>
          <w:color w:val="0E2841" w:themeColor="text2"/>
          <w:kern w:val="0"/>
          <w:lang w:eastAsia="fr-FR"/>
          <w14:ligatures w14:val="none"/>
        </w:rPr>
        <w:t>, en expliquant comment les créateurs étudient des critères objectifs (</w:t>
      </w:r>
      <w:r w:rsidRPr="0023138F">
        <w:rPr>
          <w:rFonts w:ascii="Century Gothic Pro" w:eastAsia="Times New Roman" w:hAnsi="Century Gothic Pro" w:cs="Times New Roman"/>
          <w:b/>
          <w:bCs/>
          <w:color w:val="0E2841" w:themeColor="text2"/>
          <w:kern w:val="0"/>
          <w:lang w:eastAsia="fr-FR"/>
          <w14:ligatures w14:val="none"/>
        </w:rPr>
        <w:t>âge, sexe, catégories socioculturelles</w:t>
      </w:r>
      <w:r w:rsidRPr="0023138F">
        <w:rPr>
          <w:rFonts w:ascii="Century Gothic Pro" w:eastAsia="Times New Roman" w:hAnsi="Century Gothic Pro" w:cs="Times New Roman"/>
          <w:color w:val="0E2841" w:themeColor="text2"/>
          <w:kern w:val="0"/>
          <w:lang w:eastAsia="fr-FR"/>
          <w14:ligatures w14:val="none"/>
        </w:rPr>
        <w:t>) mais aussi des phénomènes moins rationnels (</w:t>
      </w:r>
      <w:r w:rsidRPr="0023138F">
        <w:rPr>
          <w:rFonts w:ascii="Century Gothic Pro" w:eastAsia="Times New Roman" w:hAnsi="Century Gothic Pro" w:cs="Times New Roman"/>
          <w:b/>
          <w:bCs/>
          <w:color w:val="0E2841" w:themeColor="text2"/>
          <w:kern w:val="0"/>
          <w:lang w:eastAsia="fr-FR"/>
          <w14:ligatures w14:val="none"/>
        </w:rPr>
        <w:t>goût, loisirs, phénomènes de mode</w:t>
      </w:r>
      <w:r w:rsidRPr="0023138F">
        <w:rPr>
          <w:rFonts w:ascii="Century Gothic Pro" w:eastAsia="Times New Roman" w:hAnsi="Century Gothic Pro" w:cs="Times New Roman"/>
          <w:color w:val="0E2841" w:themeColor="text2"/>
          <w:kern w:val="0"/>
          <w:lang w:eastAsia="fr-FR"/>
          <w14:ligatures w14:val="none"/>
        </w:rPr>
        <w:t>) pour concevoir un produit.</w:t>
      </w:r>
    </w:p>
    <w:p w14:paraId="398ED3DF"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83CAEB" w:themeFill="accent1" w:themeFillTint="66"/>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2.4. Modalités d'Évaluation</w:t>
      </w:r>
    </w:p>
    <w:p w14:paraId="3762D5F9"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L'évaluation a été pensée pour être continue et centrée sur l'acquisition de compétences plutôt que sur une note chiffrée.</w:t>
      </w:r>
    </w:p>
    <w:p w14:paraId="65B781A1" w14:textId="77777777" w:rsidR="0023138F" w:rsidRPr="0023138F" w:rsidRDefault="0023138F" w:rsidP="0023138F">
      <w:pPr>
        <w:numPr>
          <w:ilvl w:val="0"/>
          <w:numId w:val="9"/>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Évaluation formative :</w:t>
      </w:r>
      <w:r w:rsidRPr="0023138F">
        <w:rPr>
          <w:rFonts w:ascii="Century Gothic Pro" w:eastAsia="Times New Roman" w:hAnsi="Century Gothic Pro" w:cs="Times New Roman"/>
          <w:color w:val="0E2841" w:themeColor="text2"/>
          <w:kern w:val="0"/>
          <w:lang w:eastAsia="fr-FR"/>
          <w14:ligatures w14:val="none"/>
        </w:rPr>
        <w:t xml:space="preserve"> Tout au long de la phase d'analyse, des </w:t>
      </w:r>
      <w:r w:rsidRPr="0023138F">
        <w:rPr>
          <w:rFonts w:ascii="Century Gothic Pro" w:eastAsia="Times New Roman" w:hAnsi="Century Gothic Pro" w:cs="Times New Roman"/>
          <w:b/>
          <w:bCs/>
          <w:color w:val="0E2841" w:themeColor="text2"/>
          <w:kern w:val="0"/>
          <w:lang w:eastAsia="fr-FR"/>
          <w14:ligatures w14:val="none"/>
        </w:rPr>
        <w:t>questionnaires oraux et écrits</w:t>
      </w:r>
      <w:r w:rsidRPr="0023138F">
        <w:rPr>
          <w:rFonts w:ascii="Century Gothic Pro" w:eastAsia="Times New Roman" w:hAnsi="Century Gothic Pro" w:cs="Times New Roman"/>
          <w:color w:val="0E2841" w:themeColor="text2"/>
          <w:kern w:val="0"/>
          <w:lang w:eastAsia="fr-FR"/>
          <w14:ligatures w14:val="none"/>
        </w:rPr>
        <w:t xml:space="preserve"> ainsi que les </w:t>
      </w:r>
      <w:r w:rsidRPr="0023138F">
        <w:rPr>
          <w:rFonts w:ascii="Century Gothic Pro" w:eastAsia="Times New Roman" w:hAnsi="Century Gothic Pro" w:cs="Times New Roman"/>
          <w:b/>
          <w:bCs/>
          <w:color w:val="0E2841" w:themeColor="text2"/>
          <w:kern w:val="0"/>
          <w:lang w:eastAsia="fr-FR"/>
          <w14:ligatures w14:val="none"/>
        </w:rPr>
        <w:t>débats</w:t>
      </w:r>
      <w:r w:rsidRPr="0023138F">
        <w:rPr>
          <w:rFonts w:ascii="Century Gothic Pro" w:eastAsia="Times New Roman" w:hAnsi="Century Gothic Pro" w:cs="Times New Roman"/>
          <w:color w:val="0E2841" w:themeColor="text2"/>
          <w:kern w:val="0"/>
          <w:lang w:eastAsia="fr-FR"/>
          <w14:ligatures w14:val="none"/>
        </w:rPr>
        <w:t xml:space="preserve"> ont permis de vérifier en temps réel la compréhension des concepts et d'ajuster mon propos.</w:t>
      </w:r>
    </w:p>
    <w:p w14:paraId="4BF4E4F7" w14:textId="77777777" w:rsidR="0023138F" w:rsidRPr="0023138F" w:rsidRDefault="0023138F" w:rsidP="0023138F">
      <w:pPr>
        <w:numPr>
          <w:ilvl w:val="0"/>
          <w:numId w:val="9"/>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Évaluation sommative :</w:t>
      </w:r>
      <w:r w:rsidRPr="0023138F">
        <w:rPr>
          <w:rFonts w:ascii="Century Gothic Pro" w:eastAsia="Times New Roman" w:hAnsi="Century Gothic Pro" w:cs="Times New Roman"/>
          <w:color w:val="0E2841" w:themeColor="text2"/>
          <w:kern w:val="0"/>
          <w:lang w:eastAsia="fr-FR"/>
          <w14:ligatures w14:val="none"/>
        </w:rPr>
        <w:t xml:space="preserve"> L'analyse des productions du mini-projet a constitué l'évaluation finale de la séquence, s'appuyant sur une grille de critères partagée avec les élèves.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9"/>
        <w:gridCol w:w="5647"/>
      </w:tblGrid>
      <w:tr w:rsidR="0023138F" w:rsidRPr="0023138F" w14:paraId="5CAC1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00ABA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Critère d'évaluation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5E9ED"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Indicateurs de réussite</w:t>
            </w:r>
          </w:p>
        </w:tc>
      </w:tr>
      <w:tr w:rsidR="0023138F" w:rsidRPr="0023138F" w14:paraId="5514EB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4036F"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Pertinence du style choisi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48EBF"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Le style est identifiable et cohérent avec une "tribu" ou un univers culturel précis.</w:t>
            </w:r>
          </w:p>
        </w:tc>
      </w:tr>
      <w:tr w:rsidR="0023138F" w:rsidRPr="0023138F" w14:paraId="1664B7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9DB34E"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Cohérence de la gamme colorée et des motifs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6F76"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Les couleurs et les motifs sont en adéquation avec l'identité du style choisi.</w:t>
            </w:r>
          </w:p>
        </w:tc>
      </w:tr>
      <w:tr w:rsidR="0023138F" w:rsidRPr="0023138F" w14:paraId="5DCD5B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D59F69"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Qualité de la description de l'identité du style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13E3D"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Le texte est argumenté, utilise un vocabulaire précis et décrit un univers de vie crédible.</w:t>
            </w:r>
          </w:p>
        </w:tc>
      </w:tr>
      <w:tr w:rsidR="0023138F" w:rsidRPr="0023138F" w14:paraId="0ABF01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37CBC5"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Qualité de la réalisation plastique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10023"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Le dessin est soigné, la technique de mise en couleur est maîtrisée.</w:t>
            </w:r>
          </w:p>
        </w:tc>
      </w:tr>
    </w:tbl>
    <w:p w14:paraId="5CB118B3"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L'objectif était de valoriser les progrès et la démarche de réflexion de chaque élève.</w:t>
      </w:r>
    </w:p>
    <w:p w14:paraId="110D81B8" w14:textId="77777777" w:rsidR="0023138F" w:rsidRPr="0023138F" w:rsidRDefault="0023138F" w:rsidP="003E5E43">
      <w:pPr>
        <w:pBdr>
          <w:top w:val="single" w:sz="4" w:space="1" w:color="auto"/>
          <w:left w:val="single" w:sz="4" w:space="4" w:color="auto"/>
          <w:bottom w:val="single" w:sz="4" w:space="1" w:color="auto"/>
          <w:right w:val="single" w:sz="4" w:space="4" w:color="auto"/>
        </w:pBdr>
        <w:shd w:val="clear" w:color="auto" w:fill="83CAEB" w:themeFill="accent1" w:themeFillTint="66"/>
        <w:spacing w:before="100" w:beforeAutospacing="1" w:after="100" w:afterAutospacing="1"/>
        <w:outlineLvl w:val="2"/>
        <w:rPr>
          <w:rFonts w:ascii="Century Gothic Pro" w:eastAsia="Times New Roman" w:hAnsi="Century Gothic Pro" w:cs="Times New Roman"/>
          <w:b/>
          <w:bCs/>
          <w:color w:val="0E2841" w:themeColor="text2"/>
          <w:kern w:val="0"/>
          <w:sz w:val="27"/>
          <w:szCs w:val="27"/>
          <w:lang w:eastAsia="fr-FR"/>
          <w14:ligatures w14:val="none"/>
        </w:rPr>
      </w:pPr>
      <w:r w:rsidRPr="0023138F">
        <w:rPr>
          <w:rFonts w:ascii="Century Gothic Pro" w:eastAsia="Times New Roman" w:hAnsi="Century Gothic Pro" w:cs="Times New Roman"/>
          <w:b/>
          <w:bCs/>
          <w:color w:val="0E2841" w:themeColor="text2"/>
          <w:kern w:val="0"/>
          <w:sz w:val="27"/>
          <w:szCs w:val="27"/>
          <w:lang w:eastAsia="fr-FR"/>
          <w14:ligatures w14:val="none"/>
        </w:rPr>
        <w:t>2.5. Bilan Réflexif : Résultats, Difficultés et Impact</w:t>
      </w:r>
    </w:p>
    <w:p w14:paraId="4E361887"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Cette séquence, par son apparente simplicité, a eu des effets profonds et durables.</w:t>
      </w:r>
    </w:p>
    <w:p w14:paraId="0C57E516" w14:textId="77777777" w:rsidR="0023138F" w:rsidRPr="0023138F" w:rsidRDefault="0023138F" w:rsidP="0023138F">
      <w:pPr>
        <w:numPr>
          <w:ilvl w:val="0"/>
          <w:numId w:val="10"/>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Résultats obtenus :</w:t>
      </w:r>
      <w:r w:rsidRPr="0023138F">
        <w:rPr>
          <w:rFonts w:ascii="Century Gothic Pro" w:eastAsia="Times New Roman" w:hAnsi="Century Gothic Pro" w:cs="Times New Roman"/>
          <w:color w:val="0E2841" w:themeColor="text2"/>
          <w:kern w:val="0"/>
          <w:lang w:eastAsia="fr-FR"/>
          <w14:ligatures w14:val="none"/>
        </w:rPr>
        <w:t xml:space="preserve"> L'implication des élèves a été remarquable. Le projet a permis une prise de conscience de la </w:t>
      </w:r>
      <w:r w:rsidRPr="0023138F">
        <w:rPr>
          <w:rFonts w:ascii="Century Gothic Pro" w:eastAsia="Times New Roman" w:hAnsi="Century Gothic Pro" w:cs="Times New Roman"/>
          <w:b/>
          <w:bCs/>
          <w:color w:val="0E2841" w:themeColor="text2"/>
          <w:kern w:val="0"/>
          <w:lang w:eastAsia="fr-FR"/>
          <w14:ligatures w14:val="none"/>
        </w:rPr>
        <w:t>"pluralité culturelle"</w:t>
      </w:r>
      <w:r w:rsidRPr="0023138F">
        <w:rPr>
          <w:rFonts w:ascii="Century Gothic Pro" w:eastAsia="Times New Roman" w:hAnsi="Century Gothic Pro" w:cs="Times New Roman"/>
          <w:color w:val="0E2841" w:themeColor="text2"/>
          <w:kern w:val="0"/>
          <w:lang w:eastAsia="fr-FR"/>
          <w14:ligatures w14:val="none"/>
        </w:rPr>
        <w:t xml:space="preserve">, dépassant les clivages initiaux. Ils ont compris la transversalité des savoirs en faisant le lien entre le stylisme et la scénographie future. L'impact le plus inattendu fut leur </w:t>
      </w:r>
      <w:r w:rsidRPr="0023138F">
        <w:rPr>
          <w:rFonts w:ascii="Century Gothic Pro" w:eastAsia="Times New Roman" w:hAnsi="Century Gothic Pro" w:cs="Times New Roman"/>
          <w:b/>
          <w:bCs/>
          <w:color w:val="0E2841" w:themeColor="text2"/>
          <w:kern w:val="0"/>
          <w:lang w:eastAsia="fr-FR"/>
          <w14:ligatures w14:val="none"/>
        </w:rPr>
        <w:t xml:space="preserve">demande d'avoir un cours de </w:t>
      </w:r>
      <w:r w:rsidRPr="0023138F">
        <w:rPr>
          <w:rFonts w:ascii="Century Gothic Pro" w:eastAsia="Times New Roman" w:hAnsi="Century Gothic Pro" w:cs="Times New Roman"/>
          <w:b/>
          <w:bCs/>
          <w:color w:val="0E2841" w:themeColor="text2"/>
          <w:kern w:val="0"/>
          <w:lang w:eastAsia="fr-FR"/>
          <w14:ligatures w14:val="none"/>
        </w:rPr>
        <w:lastRenderedPageBreak/>
        <w:t>philosophie</w:t>
      </w:r>
      <w:r w:rsidRPr="0023138F">
        <w:rPr>
          <w:rFonts w:ascii="Century Gothic Pro" w:eastAsia="Times New Roman" w:hAnsi="Century Gothic Pro" w:cs="Times New Roman"/>
          <w:color w:val="0E2841" w:themeColor="text2"/>
          <w:kern w:val="0"/>
          <w:lang w:eastAsia="fr-FR"/>
          <w14:ligatures w14:val="none"/>
        </w:rPr>
        <w:t xml:space="preserve"> pour approfondir les questions soulevées, preuve d'une curiosité intellectuelle éveillée.</w:t>
      </w:r>
    </w:p>
    <w:p w14:paraId="22FC4201" w14:textId="77777777" w:rsidR="0023138F" w:rsidRPr="0023138F" w:rsidRDefault="0023138F" w:rsidP="0023138F">
      <w:pPr>
        <w:numPr>
          <w:ilvl w:val="0"/>
          <w:numId w:val="10"/>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Difficultés rencontrées et remédiations :</w:t>
      </w:r>
      <w:r w:rsidRPr="0023138F">
        <w:rPr>
          <w:rFonts w:ascii="Century Gothic Pro" w:eastAsia="Times New Roman" w:hAnsi="Century Gothic Pro" w:cs="Times New Roman"/>
          <w:color w:val="0E2841" w:themeColor="text2"/>
          <w:kern w:val="0"/>
          <w:lang w:eastAsia="fr-FR"/>
          <w14:ligatures w14:val="none"/>
        </w:rPr>
        <w:t xml:space="preserve"> La principale difficulté résidait dans </w:t>
      </w:r>
      <w:r w:rsidRPr="0023138F">
        <w:rPr>
          <w:rFonts w:ascii="Century Gothic Pro" w:eastAsia="Times New Roman" w:hAnsi="Century Gothic Pro" w:cs="Times New Roman"/>
          <w:b/>
          <w:bCs/>
          <w:color w:val="0E2841" w:themeColor="text2"/>
          <w:kern w:val="0"/>
          <w:lang w:eastAsia="fr-FR"/>
          <w14:ligatures w14:val="none"/>
        </w:rPr>
        <w:t>l'hétérogénéité de la classe</w:t>
      </w:r>
      <w:r w:rsidRPr="0023138F">
        <w:rPr>
          <w:rFonts w:ascii="Century Gothic Pro" w:eastAsia="Times New Roman" w:hAnsi="Century Gothic Pro" w:cs="Times New Roman"/>
          <w:color w:val="0E2841" w:themeColor="text2"/>
          <w:kern w:val="0"/>
          <w:lang w:eastAsia="fr-FR"/>
          <w14:ligatures w14:val="none"/>
        </w:rPr>
        <w:t xml:space="preserve"> et la réticence de certains élèves. La planche de tendance n'était pas un simple outil d'étayage ; elle a agi comme un sas de décompression créatif. Pour les élèves les plus en retrait, paralysés par l'angoisse de la page blanche, elle offrait un cadre sécurisant, un univers de formes et de couleurs dans lequel ils pouvaient puiser sans crainte de se tromper. Cette expérience m'a enseigné qu'en lycée professionnel, la différenciation passe souvent par la mise à disposition de cadres structurants qui libèrent l'initiative au lieu de la contraindre.</w:t>
      </w:r>
    </w:p>
    <w:p w14:paraId="427CDF01" w14:textId="77777777" w:rsidR="0023138F" w:rsidRPr="0023138F" w:rsidRDefault="0023138F" w:rsidP="0023138F">
      <w:pPr>
        <w:numPr>
          <w:ilvl w:val="0"/>
          <w:numId w:val="10"/>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b/>
          <w:bCs/>
          <w:color w:val="0E2841" w:themeColor="text2"/>
          <w:kern w:val="0"/>
          <w:lang w:eastAsia="fr-FR"/>
          <w14:ligatures w14:val="none"/>
        </w:rPr>
        <w:t>Portée et Transférabilité :</w:t>
      </w:r>
      <w:r w:rsidRPr="0023138F">
        <w:rPr>
          <w:rFonts w:ascii="Century Gothic Pro" w:eastAsia="Times New Roman" w:hAnsi="Century Gothic Pro" w:cs="Times New Roman"/>
          <w:color w:val="0E2841" w:themeColor="text2"/>
          <w:kern w:val="0"/>
          <w:lang w:eastAsia="fr-FR"/>
          <w14:ligatures w14:val="none"/>
        </w:rPr>
        <w:t xml:space="preserve"> Le succès de cette séance en a fait un module que je réutilise systématiquement en début d'année. Elle est un excellent moyen de </w:t>
      </w:r>
      <w:r w:rsidRPr="0023138F">
        <w:rPr>
          <w:rFonts w:ascii="Century Gothic Pro" w:eastAsia="Times New Roman" w:hAnsi="Century Gothic Pro" w:cs="Times New Roman"/>
          <w:b/>
          <w:bCs/>
          <w:color w:val="0E2841" w:themeColor="text2"/>
          <w:kern w:val="0"/>
          <w:lang w:eastAsia="fr-FR"/>
          <w14:ligatures w14:val="none"/>
        </w:rPr>
        <w:t>"légitimer la place des Arts Appliqués"</w:t>
      </w:r>
      <w:r w:rsidRPr="0023138F">
        <w:rPr>
          <w:rFonts w:ascii="Century Gothic Pro" w:eastAsia="Times New Roman" w:hAnsi="Century Gothic Pro" w:cs="Times New Roman"/>
          <w:color w:val="0E2841" w:themeColor="text2"/>
          <w:kern w:val="0"/>
          <w:lang w:eastAsia="fr-FR"/>
          <w14:ligatures w14:val="none"/>
        </w:rPr>
        <w:t xml:space="preserve"> auprès de publics parfois réfractaires et de </w:t>
      </w:r>
      <w:r w:rsidRPr="0023138F">
        <w:rPr>
          <w:rFonts w:ascii="Century Gothic Pro" w:eastAsia="Times New Roman" w:hAnsi="Century Gothic Pro" w:cs="Times New Roman"/>
          <w:b/>
          <w:bCs/>
          <w:color w:val="0E2841" w:themeColor="text2"/>
          <w:kern w:val="0"/>
          <w:lang w:eastAsia="fr-FR"/>
          <w14:ligatures w14:val="none"/>
        </w:rPr>
        <w:t>mettre en confiance l'élève</w:t>
      </w:r>
      <w:r w:rsidRPr="0023138F">
        <w:rPr>
          <w:rFonts w:ascii="Century Gothic Pro" w:eastAsia="Times New Roman" w:hAnsi="Century Gothic Pro" w:cs="Times New Roman"/>
          <w:color w:val="0E2841" w:themeColor="text2"/>
          <w:kern w:val="0"/>
          <w:lang w:eastAsia="fr-FR"/>
          <w14:ligatures w14:val="none"/>
        </w:rPr>
        <w:t xml:space="preserve"> en partant de son vécu pour l'inscrire dans une démarche proactive. Cela démontre ma capacité à capitaliser sur mes expériences pour construire des outils pédagogiques pérennes.</w:t>
      </w:r>
    </w:p>
    <w:p w14:paraId="4B83FD82"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Cette réalisation est donc emblématique de ma pédagogie : partir du concret pour amener les élèves à conceptualiser, à créer et, finalement, à mieux comprendre le monde et les autres.</w:t>
      </w:r>
    </w:p>
    <w:p w14:paraId="21A13D65"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41BD0503" w14:textId="77777777" w:rsidR="0023138F" w:rsidRPr="0023138F" w:rsidRDefault="0023138F" w:rsidP="0023138F">
      <w:pPr>
        <w:pBdr>
          <w:top w:val="single" w:sz="4" w:space="1" w:color="auto"/>
          <w:left w:val="single" w:sz="4" w:space="4" w:color="auto"/>
          <w:bottom w:val="single" w:sz="4" w:space="1" w:color="auto"/>
          <w:right w:val="single" w:sz="4" w:space="4" w:color="auto"/>
        </w:pBdr>
        <w:shd w:val="clear" w:color="auto" w:fill="45B0E1" w:themeFill="accent1" w:themeFillTint="99"/>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Conclusion Générale</w:t>
      </w:r>
    </w:p>
    <w:p w14:paraId="0B761C36"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Je conçois mon rôle de professeure en Design et Métiers d'Art non pas comme celui d'une simple dispensatrice de techniques, mais comme celui d'une médiatrice culturelle. Ma mission est de donner aux élèves les clés de lecture d'un monde saturé d'images et d'objets, pour qu'ils puissent y trouver leur place non seulement en tant que producteurs compétents, mais surtout en tant que citoyens lucides, créatifs et acteurs de leur propre avenir. Ce dossier, à travers l'analyse de mon parcours et la dissection d'une pratique pédagogique, a voulu démontrer que cette vision n'est pas un idéal abstrait, mais une réalité construite, éprouvée et prête à s'investir durablement au service de l'École de la République.</w:t>
      </w:r>
    </w:p>
    <w:p w14:paraId="4D24E81B" w14:textId="77777777" w:rsidR="0023138F" w:rsidRPr="0023138F" w:rsidRDefault="0023138F" w:rsidP="0023138F">
      <w:p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color w:val="0E2841" w:themeColor="text2"/>
          <w:kern w:val="0"/>
          <w:lang w:eastAsia="fr-FR"/>
          <w14:ligatures w14:val="none"/>
        </w:rPr>
        <w:t xml:space="preserve">-------------------------------------------------------------------------------- </w:t>
      </w:r>
    </w:p>
    <w:p w14:paraId="1BE93F42" w14:textId="77777777" w:rsidR="0023138F" w:rsidRPr="0023138F" w:rsidRDefault="0023138F" w:rsidP="0023138F">
      <w:pPr>
        <w:spacing w:before="100" w:beforeAutospacing="1" w:after="100" w:afterAutospacing="1"/>
        <w:outlineLvl w:val="1"/>
        <w:rPr>
          <w:rFonts w:ascii="Century Gothic Pro" w:eastAsia="Times New Roman" w:hAnsi="Century Gothic Pro" w:cs="Times New Roman"/>
          <w:b/>
          <w:bCs/>
          <w:color w:val="0E2841" w:themeColor="text2"/>
          <w:kern w:val="0"/>
          <w:sz w:val="36"/>
          <w:szCs w:val="36"/>
          <w:lang w:eastAsia="fr-FR"/>
          <w14:ligatures w14:val="none"/>
        </w:rPr>
      </w:pPr>
      <w:r w:rsidRPr="0023138F">
        <w:rPr>
          <w:rFonts w:ascii="Century Gothic Pro" w:eastAsia="Times New Roman" w:hAnsi="Century Gothic Pro" w:cs="Times New Roman"/>
          <w:b/>
          <w:bCs/>
          <w:color w:val="0E2841" w:themeColor="text2"/>
          <w:kern w:val="0"/>
          <w:sz w:val="36"/>
          <w:szCs w:val="36"/>
          <w:lang w:eastAsia="fr-FR"/>
          <w14:ligatures w14:val="none"/>
        </w:rPr>
        <w:t>Annexes</w:t>
      </w:r>
    </w:p>
    <w:p w14:paraId="5E2C8C95"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t>Exemple de fiche de préparation de la séance "Stylisme et Identité"</w:t>
      </w:r>
    </w:p>
    <w:p w14:paraId="6E1A2683"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t xml:space="preserve">Extrait du diaporama de comparaison des œuvres de Richard </w:t>
      </w:r>
      <w:proofErr w:type="spellStart"/>
      <w:r w:rsidRPr="0023138F">
        <w:rPr>
          <w:rFonts w:ascii="Century Gothic Pro" w:eastAsia="Times New Roman" w:hAnsi="Century Gothic Pro" w:cs="Times New Roman"/>
          <w:i/>
          <w:iCs/>
          <w:color w:val="0E2841" w:themeColor="text2"/>
          <w:kern w:val="0"/>
          <w:lang w:eastAsia="fr-FR"/>
          <w14:ligatures w14:val="none"/>
        </w:rPr>
        <w:t>Avedon</w:t>
      </w:r>
      <w:proofErr w:type="spellEnd"/>
      <w:r w:rsidRPr="0023138F">
        <w:rPr>
          <w:rFonts w:ascii="Century Gothic Pro" w:eastAsia="Times New Roman" w:hAnsi="Century Gothic Pro" w:cs="Times New Roman"/>
          <w:i/>
          <w:iCs/>
          <w:color w:val="0E2841" w:themeColor="text2"/>
          <w:kern w:val="0"/>
          <w:lang w:eastAsia="fr-FR"/>
          <w14:ligatures w14:val="none"/>
        </w:rPr>
        <w:t xml:space="preserve"> et Dominique </w:t>
      </w:r>
      <w:proofErr w:type="spellStart"/>
      <w:r w:rsidRPr="0023138F">
        <w:rPr>
          <w:rFonts w:ascii="Century Gothic Pro" w:eastAsia="Times New Roman" w:hAnsi="Century Gothic Pro" w:cs="Times New Roman"/>
          <w:i/>
          <w:iCs/>
          <w:color w:val="0E2841" w:themeColor="text2"/>
          <w:kern w:val="0"/>
          <w:lang w:eastAsia="fr-FR"/>
          <w14:ligatures w14:val="none"/>
        </w:rPr>
        <w:t>Cartelier</w:t>
      </w:r>
      <w:proofErr w:type="spellEnd"/>
    </w:p>
    <w:p w14:paraId="7C446F7D"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lastRenderedPageBreak/>
        <w:t>Exemple de questionnaire distribué aux élèves sur les fonctions du vêtement</w:t>
      </w:r>
    </w:p>
    <w:p w14:paraId="68761102"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t>Exemple de planche de tendance fournie aux élèves</w:t>
      </w:r>
    </w:p>
    <w:p w14:paraId="14776AA5"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t>Photographies de réalisations d'élèves (figurines stylisées)</w:t>
      </w:r>
    </w:p>
    <w:p w14:paraId="44430B84" w14:textId="77777777" w:rsidR="0023138F" w:rsidRPr="0023138F" w:rsidRDefault="0023138F" w:rsidP="0023138F">
      <w:pPr>
        <w:numPr>
          <w:ilvl w:val="0"/>
          <w:numId w:val="11"/>
        </w:numPr>
        <w:spacing w:before="100" w:beforeAutospacing="1" w:after="100" w:afterAutospacing="1"/>
        <w:rPr>
          <w:rFonts w:ascii="Century Gothic Pro" w:eastAsia="Times New Roman" w:hAnsi="Century Gothic Pro" w:cs="Times New Roman"/>
          <w:color w:val="0E2841" w:themeColor="text2"/>
          <w:kern w:val="0"/>
          <w:lang w:eastAsia="fr-FR"/>
          <w14:ligatures w14:val="none"/>
        </w:rPr>
      </w:pPr>
      <w:r w:rsidRPr="0023138F">
        <w:rPr>
          <w:rFonts w:ascii="Century Gothic Pro" w:eastAsia="Times New Roman" w:hAnsi="Century Gothic Pro" w:cs="Times New Roman"/>
          <w:i/>
          <w:iCs/>
          <w:color w:val="0E2841" w:themeColor="text2"/>
          <w:kern w:val="0"/>
          <w:lang w:eastAsia="fr-FR"/>
          <w14:ligatures w14:val="none"/>
        </w:rPr>
        <w:t>Grille d'évaluation des compétences pour le mini-projet</w:t>
      </w:r>
    </w:p>
    <w:p w14:paraId="5CEF7F2B" w14:textId="77777777" w:rsidR="00E95A79" w:rsidRPr="0023138F" w:rsidRDefault="00E95A79">
      <w:pPr>
        <w:rPr>
          <w:rFonts w:ascii="Century Gothic Pro" w:hAnsi="Century Gothic Pro"/>
          <w:color w:val="0E2841" w:themeColor="text2"/>
        </w:rPr>
      </w:pPr>
    </w:p>
    <w:sectPr w:rsidR="00E95A79" w:rsidRPr="00231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Pro">
    <w:panose1 w:val="020B0502020202020204"/>
    <w:charset w:val="00"/>
    <w:family w:val="swiss"/>
    <w:notTrueType/>
    <w:pitch w:val="variable"/>
    <w:sig w:usb0="A00000AF" w:usb1="5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4B"/>
    <w:multiLevelType w:val="multilevel"/>
    <w:tmpl w:val="80AE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F4D6C"/>
    <w:multiLevelType w:val="multilevel"/>
    <w:tmpl w:val="DA6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F4908"/>
    <w:multiLevelType w:val="multilevel"/>
    <w:tmpl w:val="D242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0276C"/>
    <w:multiLevelType w:val="multilevel"/>
    <w:tmpl w:val="05AE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34338"/>
    <w:multiLevelType w:val="multilevel"/>
    <w:tmpl w:val="F004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2318E9"/>
    <w:multiLevelType w:val="multilevel"/>
    <w:tmpl w:val="B53E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C3F78"/>
    <w:multiLevelType w:val="multilevel"/>
    <w:tmpl w:val="37E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453C6"/>
    <w:multiLevelType w:val="multilevel"/>
    <w:tmpl w:val="522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F2E87"/>
    <w:multiLevelType w:val="multilevel"/>
    <w:tmpl w:val="44F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C5019"/>
    <w:multiLevelType w:val="multilevel"/>
    <w:tmpl w:val="4466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601EB"/>
    <w:multiLevelType w:val="multilevel"/>
    <w:tmpl w:val="6F4EA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37341">
    <w:abstractNumId w:val="9"/>
  </w:num>
  <w:num w:numId="2" w16cid:durableId="2032296216">
    <w:abstractNumId w:val="7"/>
  </w:num>
  <w:num w:numId="3" w16cid:durableId="2036537216">
    <w:abstractNumId w:val="3"/>
  </w:num>
  <w:num w:numId="4" w16cid:durableId="1924292709">
    <w:abstractNumId w:val="5"/>
  </w:num>
  <w:num w:numId="5" w16cid:durableId="448281519">
    <w:abstractNumId w:val="6"/>
  </w:num>
  <w:num w:numId="6" w16cid:durableId="1471286299">
    <w:abstractNumId w:val="10"/>
  </w:num>
  <w:num w:numId="7" w16cid:durableId="1979605883">
    <w:abstractNumId w:val="0"/>
  </w:num>
  <w:num w:numId="8" w16cid:durableId="737560324">
    <w:abstractNumId w:val="4"/>
  </w:num>
  <w:num w:numId="9" w16cid:durableId="936904276">
    <w:abstractNumId w:val="2"/>
  </w:num>
  <w:num w:numId="10" w16cid:durableId="1799179929">
    <w:abstractNumId w:val="8"/>
  </w:num>
  <w:num w:numId="11" w16cid:durableId="182558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8F"/>
    <w:rsid w:val="0023138F"/>
    <w:rsid w:val="002411E8"/>
    <w:rsid w:val="0026161D"/>
    <w:rsid w:val="003E5E43"/>
    <w:rsid w:val="00432DAB"/>
    <w:rsid w:val="0046447F"/>
    <w:rsid w:val="006554F1"/>
    <w:rsid w:val="00BF79D6"/>
    <w:rsid w:val="00C24255"/>
    <w:rsid w:val="00E95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DCDD"/>
  <w15:chartTrackingRefBased/>
  <w15:docId w15:val="{B733D6A5-3B19-F24C-A71B-149F13AE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3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313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13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13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138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138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138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138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3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313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313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13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13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13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13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13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138F"/>
    <w:rPr>
      <w:rFonts w:eastAsiaTheme="majorEastAsia" w:cstheme="majorBidi"/>
      <w:color w:val="272727" w:themeColor="text1" w:themeTint="D8"/>
    </w:rPr>
  </w:style>
  <w:style w:type="paragraph" w:styleId="Titre">
    <w:name w:val="Title"/>
    <w:basedOn w:val="Normal"/>
    <w:next w:val="Normal"/>
    <w:link w:val="TitreCar"/>
    <w:uiPriority w:val="10"/>
    <w:qFormat/>
    <w:rsid w:val="002313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13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138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13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13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138F"/>
    <w:rPr>
      <w:i/>
      <w:iCs/>
      <w:color w:val="404040" w:themeColor="text1" w:themeTint="BF"/>
    </w:rPr>
  </w:style>
  <w:style w:type="paragraph" w:styleId="Paragraphedeliste">
    <w:name w:val="List Paragraph"/>
    <w:basedOn w:val="Normal"/>
    <w:uiPriority w:val="34"/>
    <w:qFormat/>
    <w:rsid w:val="0023138F"/>
    <w:pPr>
      <w:ind w:left="720"/>
      <w:contextualSpacing/>
    </w:pPr>
  </w:style>
  <w:style w:type="character" w:styleId="Accentuationintense">
    <w:name w:val="Intense Emphasis"/>
    <w:basedOn w:val="Policepardfaut"/>
    <w:uiPriority w:val="21"/>
    <w:qFormat/>
    <w:rsid w:val="0023138F"/>
    <w:rPr>
      <w:i/>
      <w:iCs/>
      <w:color w:val="0F4761" w:themeColor="accent1" w:themeShade="BF"/>
    </w:rPr>
  </w:style>
  <w:style w:type="paragraph" w:styleId="Citationintense">
    <w:name w:val="Intense Quote"/>
    <w:basedOn w:val="Normal"/>
    <w:next w:val="Normal"/>
    <w:link w:val="CitationintenseCar"/>
    <w:uiPriority w:val="30"/>
    <w:qFormat/>
    <w:rsid w:val="0023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138F"/>
    <w:rPr>
      <w:i/>
      <w:iCs/>
      <w:color w:val="0F4761" w:themeColor="accent1" w:themeShade="BF"/>
    </w:rPr>
  </w:style>
  <w:style w:type="character" w:styleId="Rfrenceintense">
    <w:name w:val="Intense Reference"/>
    <w:basedOn w:val="Policepardfaut"/>
    <w:uiPriority w:val="32"/>
    <w:qFormat/>
    <w:rsid w:val="0023138F"/>
    <w:rPr>
      <w:b/>
      <w:bCs/>
      <w:smallCaps/>
      <w:color w:val="0F4761" w:themeColor="accent1" w:themeShade="BF"/>
      <w:spacing w:val="5"/>
    </w:rPr>
  </w:style>
  <w:style w:type="paragraph" w:styleId="NormalWeb">
    <w:name w:val="Normal (Web)"/>
    <w:basedOn w:val="Normal"/>
    <w:uiPriority w:val="99"/>
    <w:semiHidden/>
    <w:unhideWhenUsed/>
    <w:rsid w:val="0023138F"/>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231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16209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marie-joana chamlong</dc:creator>
  <cp:keywords/>
  <dc:description/>
  <cp:lastModifiedBy>marie-joana chamlong</cp:lastModifiedBy>
  <cp:revision>2</cp:revision>
  <dcterms:created xsi:type="dcterms:W3CDTF">2025-10-11T14:17:00Z</dcterms:created>
  <dcterms:modified xsi:type="dcterms:W3CDTF">2025-10-11T14:17:00Z</dcterms:modified>
</cp:coreProperties>
</file>