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61DA5" w14:textId="77777777" w:rsidR="002851A7" w:rsidRPr="002851A7" w:rsidRDefault="002851A7" w:rsidP="00285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spacing w:before="100" w:beforeAutospacing="1" w:after="100" w:afterAutospacing="1"/>
        <w:outlineLvl w:val="0"/>
        <w:rPr>
          <w:rFonts w:ascii="Century Gothic Pro" w:eastAsia="Times New Roman" w:hAnsi="Century Gothic Pro" w:cs="Times New Roman"/>
          <w:b/>
          <w:bCs/>
          <w:color w:val="0E2841" w:themeColor="text2"/>
          <w:kern w:val="36"/>
          <w:sz w:val="48"/>
          <w:szCs w:val="48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b/>
          <w:bCs/>
          <w:color w:val="0E2841" w:themeColor="text2"/>
          <w:kern w:val="36"/>
          <w:sz w:val="48"/>
          <w:szCs w:val="48"/>
          <w:lang w:eastAsia="fr-FR"/>
          <w14:ligatures w14:val="none"/>
        </w:rPr>
        <w:t>CAPLP Design et Métiers d’art – 3</w:t>
      </w:r>
      <w:r w:rsidRPr="002851A7">
        <w:rPr>
          <w:rFonts w:ascii="Arial" w:eastAsia="Times New Roman" w:hAnsi="Arial" w:cs="Arial"/>
          <w:b/>
          <w:bCs/>
          <w:color w:val="0E2841" w:themeColor="text2"/>
          <w:kern w:val="36"/>
          <w:sz w:val="48"/>
          <w:szCs w:val="48"/>
          <w:lang w:eastAsia="fr-FR"/>
          <w14:ligatures w14:val="none"/>
        </w:rPr>
        <w:t>ᵉ</w:t>
      </w:r>
      <w:r w:rsidRPr="002851A7">
        <w:rPr>
          <w:rFonts w:ascii="Century Gothic Pro" w:eastAsia="Times New Roman" w:hAnsi="Century Gothic Pro" w:cs="Times New Roman"/>
          <w:b/>
          <w:bCs/>
          <w:color w:val="0E2841" w:themeColor="text2"/>
          <w:kern w:val="36"/>
          <w:sz w:val="48"/>
          <w:szCs w:val="48"/>
          <w:lang w:eastAsia="fr-FR"/>
          <w14:ligatures w14:val="none"/>
        </w:rPr>
        <w:t xml:space="preserve"> concours</w:t>
      </w:r>
    </w:p>
    <w:p w14:paraId="192C02B5" w14:textId="77777777" w:rsidR="002851A7" w:rsidRPr="002851A7" w:rsidRDefault="002851A7" w:rsidP="002851A7">
      <w:pPr>
        <w:spacing w:before="100" w:beforeAutospacing="1" w:after="100" w:afterAutospacing="1"/>
        <w:outlineLvl w:val="1"/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36"/>
          <w:szCs w:val="36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36"/>
          <w:szCs w:val="36"/>
          <w:lang w:eastAsia="fr-FR"/>
          <w14:ligatures w14:val="none"/>
        </w:rPr>
        <w:t>S’entraîner à la dissertation</w:t>
      </w:r>
    </w:p>
    <w:p w14:paraId="4870A355" w14:textId="77777777" w:rsidR="002851A7" w:rsidRPr="002851A7" w:rsidRDefault="002851A7" w:rsidP="002851A7">
      <w:p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Document méthodologique et d’entraînement guidé</w:t>
      </w:r>
    </w:p>
    <w:p w14:paraId="2436DBF5" w14:textId="77777777" w:rsidR="002851A7" w:rsidRPr="002851A7" w:rsidRDefault="00BC1225" w:rsidP="002851A7">
      <w:pPr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BC1225">
        <w:rPr>
          <w:rFonts w:ascii="Century Gothic Pro" w:eastAsia="Times New Roman" w:hAnsi="Century Gothic Pro" w:cs="Times New Roman"/>
          <w:noProof/>
          <w:color w:val="0E2841" w:themeColor="text2"/>
          <w:kern w:val="0"/>
          <w:lang w:eastAsia="fr-FR"/>
        </w:rPr>
        <w:pict w14:anchorId="7BDA69AC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67A104F1" w14:textId="77777777" w:rsidR="002851A7" w:rsidRPr="002851A7" w:rsidRDefault="002851A7" w:rsidP="002851A7">
      <w:pPr>
        <w:spacing w:before="100" w:beforeAutospacing="1" w:after="100" w:afterAutospacing="1"/>
        <w:outlineLvl w:val="1"/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36"/>
          <w:szCs w:val="36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36"/>
          <w:szCs w:val="36"/>
          <w:lang w:eastAsia="fr-FR"/>
          <w14:ligatures w14:val="none"/>
        </w:rPr>
        <w:t>1. Finalité de l’épreuve (ce que le jury attend)</w:t>
      </w:r>
    </w:p>
    <w:p w14:paraId="27478192" w14:textId="77777777" w:rsidR="002851A7" w:rsidRPr="002851A7" w:rsidRDefault="002851A7" w:rsidP="002851A7">
      <w:p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La dissertation du </w:t>
      </w:r>
      <w:r w:rsidRPr="002851A7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3</w:t>
      </w:r>
      <w:r w:rsidRPr="002851A7">
        <w:rPr>
          <w:rFonts w:ascii="Arial" w:eastAsia="Times New Roman" w:hAnsi="Arial" w:cs="Arial"/>
          <w:b/>
          <w:bCs/>
          <w:color w:val="0E2841" w:themeColor="text2"/>
          <w:kern w:val="0"/>
          <w:lang w:eastAsia="fr-FR"/>
          <w14:ligatures w14:val="none"/>
        </w:rPr>
        <w:t>ᵉ</w:t>
      </w:r>
      <w:r w:rsidRPr="002851A7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 xml:space="preserve"> concours</w:t>
      </w: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vise à évaluer votre capacité à :</w:t>
      </w:r>
    </w:p>
    <w:p w14:paraId="7D4286B7" w14:textId="3A625E4B" w:rsidR="002851A7" w:rsidRPr="002851A7" w:rsidRDefault="002851A7" w:rsidP="002851A7">
      <w:pPr>
        <w:numPr>
          <w:ilvl w:val="0"/>
          <w:numId w:val="2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Problématiser</w:t>
      </w: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une question </w:t>
      </w:r>
      <w:r w:rsidRPr="002851A7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liée au design, aux métiers d’art et à leurs enjeux contemporains</w:t>
      </w:r>
    </w:p>
    <w:p w14:paraId="7C372206" w14:textId="1E666BF8" w:rsidR="002851A7" w:rsidRPr="002851A7" w:rsidRDefault="002851A7" w:rsidP="002851A7">
      <w:pPr>
        <w:numPr>
          <w:ilvl w:val="0"/>
          <w:numId w:val="2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Mobiliser</w:t>
      </w: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une </w:t>
      </w:r>
      <w:r w:rsidRPr="002851A7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culture professionnelle, artistique et sociale</w:t>
      </w: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, sans exigence encyclopédique</w:t>
      </w:r>
    </w:p>
    <w:p w14:paraId="6A2130A5" w14:textId="35BBA497" w:rsidR="002851A7" w:rsidRPr="002851A7" w:rsidRDefault="002851A7" w:rsidP="002851A7">
      <w:pPr>
        <w:numPr>
          <w:ilvl w:val="0"/>
          <w:numId w:val="2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Construire</w:t>
      </w: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une </w:t>
      </w:r>
      <w:r w:rsidRPr="002851A7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argumentation structurée</w:t>
      </w: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, claire et progressive</w:t>
      </w:r>
    </w:p>
    <w:p w14:paraId="16541C82" w14:textId="4B784369" w:rsidR="002851A7" w:rsidRPr="002851A7" w:rsidRDefault="002851A7" w:rsidP="002851A7">
      <w:pPr>
        <w:numPr>
          <w:ilvl w:val="0"/>
          <w:numId w:val="2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Adopter</w:t>
      </w: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une </w:t>
      </w:r>
      <w:r w:rsidRPr="002851A7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posture réflexive de futur enseignant</w:t>
      </w: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(transmission, formation, sens)</w:t>
      </w:r>
    </w:p>
    <w:p w14:paraId="33D676A7" w14:textId="3B1A8B45" w:rsidR="002851A7" w:rsidRPr="002851A7" w:rsidRDefault="002851A7" w:rsidP="00285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Le jury n’attend </w:t>
      </w:r>
      <w:r w:rsidRPr="002851A7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ni une dissertation universitaire</w:t>
      </w: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, ni un récit d’expérience brute, mais une </w:t>
      </w:r>
      <w:r w:rsidRPr="002851A7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réflexion argumentée</w:t>
      </w: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, nourrie par votre parcours.</w:t>
      </w:r>
    </w:p>
    <w:p w14:paraId="4592ACD3" w14:textId="77777777" w:rsidR="002851A7" w:rsidRPr="002851A7" w:rsidRDefault="00BC1225" w:rsidP="002851A7">
      <w:pPr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BC1225">
        <w:rPr>
          <w:rFonts w:ascii="Century Gothic Pro" w:eastAsia="Times New Roman" w:hAnsi="Century Gothic Pro" w:cs="Times New Roman"/>
          <w:noProof/>
          <w:color w:val="0E2841" w:themeColor="text2"/>
          <w:kern w:val="0"/>
          <w:lang w:eastAsia="fr-FR"/>
        </w:rPr>
        <w:pict w14:anchorId="6F484AEA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26FCF16C" w14:textId="77777777" w:rsidR="002851A7" w:rsidRPr="002851A7" w:rsidRDefault="002851A7" w:rsidP="002851A7">
      <w:pPr>
        <w:spacing w:before="100" w:beforeAutospacing="1" w:after="100" w:afterAutospacing="1"/>
        <w:outlineLvl w:val="1"/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36"/>
          <w:szCs w:val="36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36"/>
          <w:szCs w:val="36"/>
          <w:lang w:eastAsia="fr-FR"/>
          <w14:ligatures w14:val="none"/>
        </w:rPr>
        <w:t>2. Structure attendue (modèle sécurisé)</w:t>
      </w:r>
    </w:p>
    <w:p w14:paraId="50C67CBF" w14:textId="77777777" w:rsidR="002851A7" w:rsidRPr="002851A7" w:rsidRDefault="002851A7" w:rsidP="002851A7">
      <w:pPr>
        <w:spacing w:before="100" w:beforeAutospacing="1" w:after="100" w:afterAutospacing="1"/>
        <w:outlineLvl w:val="2"/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27"/>
          <w:szCs w:val="27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27"/>
          <w:szCs w:val="27"/>
          <w:lang w:eastAsia="fr-FR"/>
          <w14:ligatures w14:val="none"/>
        </w:rPr>
        <w:t>Introduction (15–20 lignes)</w:t>
      </w:r>
    </w:p>
    <w:p w14:paraId="69AC9449" w14:textId="77777777" w:rsidR="002851A7" w:rsidRPr="002851A7" w:rsidRDefault="002851A7" w:rsidP="002851A7">
      <w:p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Elle doit obligatoirement comporter :</w:t>
      </w:r>
    </w:p>
    <w:p w14:paraId="1CC199C0" w14:textId="77777777" w:rsidR="002851A7" w:rsidRPr="002851A7" w:rsidRDefault="002851A7" w:rsidP="002851A7">
      <w:pPr>
        <w:numPr>
          <w:ilvl w:val="0"/>
          <w:numId w:val="3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Accroche contextualisée</w:t>
      </w: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br/>
        <w:t>(enjeu contemporain, situation professionnelle, mutation du design ou des métiers d’art)</w:t>
      </w:r>
    </w:p>
    <w:p w14:paraId="4A341D70" w14:textId="77777777" w:rsidR="002851A7" w:rsidRPr="002851A7" w:rsidRDefault="002851A7" w:rsidP="002851A7">
      <w:pPr>
        <w:numPr>
          <w:ilvl w:val="0"/>
          <w:numId w:val="3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Définition des termes du sujet</w:t>
      </w:r>
    </w:p>
    <w:p w14:paraId="4C5A1E7D" w14:textId="197725DA" w:rsidR="002851A7" w:rsidRPr="002851A7" w:rsidRDefault="002851A7" w:rsidP="002851A7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Problématisation claire</w:t>
      </w: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br/>
        <w:t>une vraie question, pas une reformulation</w:t>
      </w:r>
    </w:p>
    <w:p w14:paraId="38508238" w14:textId="77777777" w:rsidR="002851A7" w:rsidRPr="002851A7" w:rsidRDefault="002851A7" w:rsidP="002851A7">
      <w:pPr>
        <w:numPr>
          <w:ilvl w:val="0"/>
          <w:numId w:val="3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Annonce de plan explicite</w:t>
      </w:r>
    </w:p>
    <w:p w14:paraId="03A06BE6" w14:textId="3E9393E5" w:rsidR="002851A7" w:rsidRPr="002851A7" w:rsidRDefault="002851A7" w:rsidP="002851A7">
      <w:pPr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</w:p>
    <w:p w14:paraId="3C3D627F" w14:textId="77777777" w:rsidR="002851A7" w:rsidRDefault="002851A7" w:rsidP="002851A7">
      <w:pPr>
        <w:spacing w:before="100" w:beforeAutospacing="1" w:after="100" w:afterAutospacing="1"/>
        <w:outlineLvl w:val="2"/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27"/>
          <w:szCs w:val="27"/>
          <w:lang w:eastAsia="fr-FR"/>
          <w14:ligatures w14:val="none"/>
        </w:rPr>
      </w:pPr>
    </w:p>
    <w:p w14:paraId="3C5809F5" w14:textId="3E9D867E" w:rsidR="002851A7" w:rsidRPr="002851A7" w:rsidRDefault="002851A7" w:rsidP="002851A7">
      <w:pPr>
        <w:spacing w:before="100" w:beforeAutospacing="1" w:after="100" w:afterAutospacing="1"/>
        <w:outlineLvl w:val="2"/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27"/>
          <w:szCs w:val="27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27"/>
          <w:szCs w:val="27"/>
          <w:lang w:eastAsia="fr-FR"/>
          <w14:ligatures w14:val="none"/>
        </w:rPr>
        <w:lastRenderedPageBreak/>
        <w:t>Développement</w:t>
      </w:r>
    </w:p>
    <w:p w14:paraId="1882C6B6" w14:textId="77777777" w:rsidR="002851A7" w:rsidRPr="002851A7" w:rsidRDefault="002851A7" w:rsidP="002851A7">
      <w:p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2 ou 3 parties maximum</w:t>
      </w: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, équilibrées</w:t>
      </w:r>
    </w:p>
    <w:p w14:paraId="6C0DEB43" w14:textId="77777777" w:rsidR="002851A7" w:rsidRPr="002851A7" w:rsidRDefault="002851A7" w:rsidP="002851A7">
      <w:p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Chaque partie comprend :</w:t>
      </w:r>
    </w:p>
    <w:p w14:paraId="6D075D8D" w14:textId="6A071687" w:rsidR="002851A7" w:rsidRPr="002851A7" w:rsidRDefault="002851A7" w:rsidP="002851A7">
      <w:pPr>
        <w:numPr>
          <w:ilvl w:val="0"/>
          <w:numId w:val="4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Une</w:t>
      </w: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</w:t>
      </w:r>
      <w:r w:rsidRPr="002851A7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idée directrice claire</w:t>
      </w:r>
    </w:p>
    <w:p w14:paraId="4E9CDFEF" w14:textId="4865C6D2" w:rsidR="002851A7" w:rsidRPr="002851A7" w:rsidRDefault="002851A7" w:rsidP="002851A7">
      <w:pPr>
        <w:numPr>
          <w:ilvl w:val="0"/>
          <w:numId w:val="4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Des</w:t>
      </w: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</w:t>
      </w:r>
      <w:r w:rsidRPr="002851A7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arguments expliqués</w:t>
      </w:r>
    </w:p>
    <w:p w14:paraId="7347BB72" w14:textId="417F99E8" w:rsidR="002851A7" w:rsidRPr="002851A7" w:rsidRDefault="002851A7" w:rsidP="002851A7">
      <w:pPr>
        <w:numPr>
          <w:ilvl w:val="0"/>
          <w:numId w:val="4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Des</w:t>
      </w: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</w:t>
      </w:r>
      <w:r w:rsidRPr="002851A7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exemples précis</w:t>
      </w: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:</w:t>
      </w:r>
    </w:p>
    <w:p w14:paraId="21EF0CA3" w14:textId="77777777" w:rsidR="002851A7" w:rsidRPr="002851A7" w:rsidRDefault="002851A7" w:rsidP="002851A7">
      <w:pPr>
        <w:numPr>
          <w:ilvl w:val="1"/>
          <w:numId w:val="4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pratiques professionnelles</w:t>
      </w:r>
    </w:p>
    <w:p w14:paraId="6AC4853B" w14:textId="77777777" w:rsidR="002851A7" w:rsidRPr="002851A7" w:rsidRDefault="002851A7" w:rsidP="002851A7">
      <w:pPr>
        <w:numPr>
          <w:ilvl w:val="1"/>
          <w:numId w:val="4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références artistiques ou de design</w:t>
      </w:r>
    </w:p>
    <w:p w14:paraId="1038153C" w14:textId="77777777" w:rsidR="002851A7" w:rsidRPr="002851A7" w:rsidRDefault="002851A7" w:rsidP="002851A7">
      <w:pPr>
        <w:numPr>
          <w:ilvl w:val="1"/>
          <w:numId w:val="4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situations de formation, d’atelier, de transmission</w:t>
      </w:r>
    </w:p>
    <w:p w14:paraId="52934862" w14:textId="77777777" w:rsidR="002851A7" w:rsidRPr="002851A7" w:rsidRDefault="002851A7" w:rsidP="002851A7">
      <w:pPr>
        <w:numPr>
          <w:ilvl w:val="0"/>
          <w:numId w:val="4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une </w:t>
      </w:r>
      <w:r w:rsidRPr="002851A7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transition logique</w:t>
      </w:r>
    </w:p>
    <w:p w14:paraId="774CAA2B" w14:textId="57401E97" w:rsidR="002851A7" w:rsidRPr="002851A7" w:rsidRDefault="002851A7" w:rsidP="002851A7">
      <w:pPr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</w:p>
    <w:p w14:paraId="53293A44" w14:textId="77777777" w:rsidR="002851A7" w:rsidRPr="002851A7" w:rsidRDefault="002851A7" w:rsidP="002851A7">
      <w:pPr>
        <w:spacing w:before="100" w:beforeAutospacing="1" w:after="100" w:afterAutospacing="1"/>
        <w:outlineLvl w:val="2"/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27"/>
          <w:szCs w:val="27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27"/>
          <w:szCs w:val="27"/>
          <w:lang w:eastAsia="fr-FR"/>
          <w14:ligatures w14:val="none"/>
        </w:rPr>
        <w:t>Conclusion</w:t>
      </w:r>
    </w:p>
    <w:p w14:paraId="6FAD2C46" w14:textId="77777777" w:rsidR="002851A7" w:rsidRPr="002851A7" w:rsidRDefault="002851A7" w:rsidP="002851A7">
      <w:pPr>
        <w:numPr>
          <w:ilvl w:val="0"/>
          <w:numId w:val="5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Bilan synthétique</w:t>
      </w:r>
    </w:p>
    <w:p w14:paraId="61887702" w14:textId="77777777" w:rsidR="002851A7" w:rsidRPr="002851A7" w:rsidRDefault="002851A7" w:rsidP="002851A7">
      <w:pPr>
        <w:numPr>
          <w:ilvl w:val="0"/>
          <w:numId w:val="5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Ouverture raisonnée</w:t>
      </w: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br/>
        <w:t>(formation, avenir des métiers, rôle de l’enseignant, enjeux sociétaux)</w:t>
      </w:r>
    </w:p>
    <w:p w14:paraId="4B4A720D" w14:textId="51E2615E" w:rsidR="002851A7" w:rsidRPr="002851A7" w:rsidRDefault="002851A7" w:rsidP="002851A7">
      <w:pPr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</w:p>
    <w:p w14:paraId="02062CE6" w14:textId="77777777" w:rsidR="002851A7" w:rsidRPr="002851A7" w:rsidRDefault="002851A7" w:rsidP="002851A7">
      <w:pPr>
        <w:spacing w:before="100" w:beforeAutospacing="1" w:after="100" w:afterAutospacing="1"/>
        <w:outlineLvl w:val="1"/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36"/>
          <w:szCs w:val="36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36"/>
          <w:szCs w:val="36"/>
          <w:bdr w:val="single" w:sz="4" w:space="0" w:color="auto"/>
          <w:shd w:val="clear" w:color="auto" w:fill="DAE9F7" w:themeFill="text2" w:themeFillTint="1A"/>
          <w:lang w:eastAsia="fr-FR"/>
          <w14:ligatures w14:val="none"/>
        </w:rPr>
        <w:t>3. Entraînement chronométré – format concours</w:t>
      </w:r>
      <w:r w:rsidRPr="002851A7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36"/>
          <w:szCs w:val="36"/>
          <w:lang w:eastAsia="fr-FR"/>
          <w14:ligatures w14:val="none"/>
        </w:rPr>
        <w:t xml:space="preserve"> (4h)</w:t>
      </w:r>
    </w:p>
    <w:p w14:paraId="41F534AB" w14:textId="77777777" w:rsidR="002851A7" w:rsidRPr="002851A7" w:rsidRDefault="002851A7" w:rsidP="002851A7">
      <w:pPr>
        <w:spacing w:before="100" w:beforeAutospacing="1" w:after="100" w:afterAutospacing="1"/>
        <w:outlineLvl w:val="2"/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27"/>
          <w:szCs w:val="27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27"/>
          <w:szCs w:val="27"/>
          <w:lang w:eastAsia="fr-FR"/>
          <w14:ligatures w14:val="none"/>
        </w:rPr>
        <w:t>Étape 1 – Analyse du sujet (30 min)</w:t>
      </w:r>
    </w:p>
    <w:p w14:paraId="76F2580A" w14:textId="77777777" w:rsidR="002851A7" w:rsidRPr="002851A7" w:rsidRDefault="002851A7" w:rsidP="002851A7">
      <w:pPr>
        <w:numPr>
          <w:ilvl w:val="0"/>
          <w:numId w:val="6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Repérer les </w:t>
      </w:r>
      <w:r w:rsidRPr="002851A7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mots-clés</w:t>
      </w:r>
    </w:p>
    <w:p w14:paraId="4A287942" w14:textId="77777777" w:rsidR="002851A7" w:rsidRPr="002851A7" w:rsidRDefault="002851A7" w:rsidP="002851A7">
      <w:pPr>
        <w:numPr>
          <w:ilvl w:val="0"/>
          <w:numId w:val="6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Identifier la </w:t>
      </w:r>
      <w:r w:rsidRPr="002851A7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tension centrale</w:t>
      </w: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du sujet</w:t>
      </w:r>
    </w:p>
    <w:p w14:paraId="0DC0BBF6" w14:textId="77777777" w:rsidR="002851A7" w:rsidRPr="002851A7" w:rsidRDefault="002851A7" w:rsidP="002851A7">
      <w:pPr>
        <w:numPr>
          <w:ilvl w:val="0"/>
          <w:numId w:val="6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Reformuler la </w:t>
      </w:r>
      <w:r w:rsidRPr="002851A7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question implicite</w:t>
      </w:r>
    </w:p>
    <w:p w14:paraId="35F77DD2" w14:textId="77777777" w:rsidR="002851A7" w:rsidRPr="002851A7" w:rsidRDefault="002851A7" w:rsidP="002851A7">
      <w:pPr>
        <w:numPr>
          <w:ilvl w:val="0"/>
          <w:numId w:val="6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Lister rapidement :</w:t>
      </w:r>
    </w:p>
    <w:p w14:paraId="72A2B6A1" w14:textId="6C435C3F" w:rsidR="002851A7" w:rsidRPr="002851A7" w:rsidRDefault="002851A7" w:rsidP="002851A7">
      <w:pPr>
        <w:numPr>
          <w:ilvl w:val="1"/>
          <w:numId w:val="6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Idées</w:t>
      </w:r>
    </w:p>
    <w:p w14:paraId="67453A6B" w14:textId="261A551F" w:rsidR="002851A7" w:rsidRPr="002851A7" w:rsidRDefault="002851A7" w:rsidP="002851A7">
      <w:pPr>
        <w:numPr>
          <w:ilvl w:val="1"/>
          <w:numId w:val="6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Exemples</w:t>
      </w: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professionnels</w:t>
      </w:r>
    </w:p>
    <w:p w14:paraId="65DF0558" w14:textId="4EBC623D" w:rsidR="002851A7" w:rsidRPr="002851A7" w:rsidRDefault="002851A7" w:rsidP="002851A7">
      <w:pPr>
        <w:numPr>
          <w:ilvl w:val="1"/>
          <w:numId w:val="6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Références</w:t>
      </w: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possibles</w:t>
      </w:r>
    </w:p>
    <w:p w14:paraId="37DCDF14" w14:textId="18056B47" w:rsidR="002851A7" w:rsidRPr="002851A7" w:rsidRDefault="002851A7" w:rsidP="00285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Astuce 3</w:t>
      </w:r>
      <w:r w:rsidRPr="002851A7">
        <w:rPr>
          <w:rFonts w:ascii="Arial" w:eastAsia="Times New Roman" w:hAnsi="Arial" w:cs="Arial"/>
          <w:color w:val="0E2841" w:themeColor="text2"/>
          <w:kern w:val="0"/>
          <w:lang w:eastAsia="fr-FR"/>
          <w14:ligatures w14:val="none"/>
        </w:rPr>
        <w:t>ᵉ</w:t>
      </w: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concours :</w:t>
      </w: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br/>
        <w:t xml:space="preserve"> vos </w:t>
      </w:r>
      <w:r w:rsidRPr="002851A7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expériences sont des ressources</w:t>
      </w: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, mais elles doivent toujours </w:t>
      </w:r>
      <w:r w:rsidRPr="002851A7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servir l’argumentation</w:t>
      </w: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, jamais la remplacer.</w:t>
      </w:r>
    </w:p>
    <w:p w14:paraId="2F66E180" w14:textId="65D7289E" w:rsidR="002851A7" w:rsidRPr="002851A7" w:rsidRDefault="002851A7" w:rsidP="002851A7">
      <w:pPr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</w:p>
    <w:p w14:paraId="2A251817" w14:textId="77777777" w:rsidR="002851A7" w:rsidRDefault="002851A7" w:rsidP="002851A7">
      <w:pPr>
        <w:spacing w:before="100" w:beforeAutospacing="1" w:after="100" w:afterAutospacing="1"/>
        <w:outlineLvl w:val="2"/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27"/>
          <w:szCs w:val="27"/>
          <w:lang w:eastAsia="fr-FR"/>
          <w14:ligatures w14:val="none"/>
        </w:rPr>
      </w:pPr>
    </w:p>
    <w:p w14:paraId="392BF15C" w14:textId="77777777" w:rsidR="002851A7" w:rsidRDefault="002851A7" w:rsidP="002851A7">
      <w:pPr>
        <w:spacing w:before="100" w:beforeAutospacing="1" w:after="100" w:afterAutospacing="1"/>
        <w:outlineLvl w:val="2"/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27"/>
          <w:szCs w:val="27"/>
          <w:lang w:eastAsia="fr-FR"/>
          <w14:ligatures w14:val="none"/>
        </w:rPr>
      </w:pPr>
    </w:p>
    <w:p w14:paraId="18E5C02C" w14:textId="6C19E9D1" w:rsidR="002851A7" w:rsidRPr="002851A7" w:rsidRDefault="002851A7" w:rsidP="002851A7">
      <w:pPr>
        <w:spacing w:before="100" w:beforeAutospacing="1" w:after="100" w:afterAutospacing="1"/>
        <w:outlineLvl w:val="2"/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27"/>
          <w:szCs w:val="27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27"/>
          <w:szCs w:val="27"/>
          <w:lang w:eastAsia="fr-FR"/>
          <w14:ligatures w14:val="none"/>
        </w:rPr>
        <w:lastRenderedPageBreak/>
        <w:t>Étape 2 – Construction du plan (30 min)</w:t>
      </w:r>
    </w:p>
    <w:p w14:paraId="410A1533" w14:textId="77777777" w:rsidR="002851A7" w:rsidRPr="002851A7" w:rsidRDefault="002851A7" w:rsidP="002851A7">
      <w:pPr>
        <w:numPr>
          <w:ilvl w:val="0"/>
          <w:numId w:val="7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Choisir un plan </w:t>
      </w:r>
      <w:r w:rsidRPr="002851A7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logique et progressif</w:t>
      </w:r>
    </w:p>
    <w:p w14:paraId="3ADC2EBA" w14:textId="77777777" w:rsidR="002851A7" w:rsidRPr="002851A7" w:rsidRDefault="002851A7" w:rsidP="002851A7">
      <w:pPr>
        <w:numPr>
          <w:ilvl w:val="0"/>
          <w:numId w:val="7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Vérifier :</w:t>
      </w:r>
    </w:p>
    <w:p w14:paraId="2BF9704F" w14:textId="2737DAC3" w:rsidR="002851A7" w:rsidRPr="002851A7" w:rsidRDefault="002851A7" w:rsidP="002851A7">
      <w:pPr>
        <w:numPr>
          <w:ilvl w:val="1"/>
          <w:numId w:val="7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Équilibre</w:t>
      </w: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des parties</w:t>
      </w:r>
    </w:p>
    <w:p w14:paraId="1B565F44" w14:textId="61979F08" w:rsidR="002851A7" w:rsidRPr="002851A7" w:rsidRDefault="002851A7" w:rsidP="002851A7">
      <w:pPr>
        <w:numPr>
          <w:ilvl w:val="1"/>
          <w:numId w:val="7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Cohérence</w:t>
      </w: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argumentative</w:t>
      </w:r>
    </w:p>
    <w:p w14:paraId="5B918200" w14:textId="3A60172F" w:rsidR="002851A7" w:rsidRPr="002851A7" w:rsidRDefault="002851A7" w:rsidP="002851A7">
      <w:pPr>
        <w:numPr>
          <w:ilvl w:val="1"/>
          <w:numId w:val="7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Réponse</w:t>
      </w: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réelle à la problématique</w:t>
      </w:r>
    </w:p>
    <w:p w14:paraId="78353315" w14:textId="0B59B7A3" w:rsidR="002851A7" w:rsidRPr="002851A7" w:rsidRDefault="002851A7" w:rsidP="002851A7">
      <w:p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Écrire :</w:t>
      </w:r>
    </w:p>
    <w:p w14:paraId="2BF59ADA" w14:textId="530838B1" w:rsidR="002851A7" w:rsidRPr="002851A7" w:rsidRDefault="002851A7" w:rsidP="002851A7">
      <w:pPr>
        <w:numPr>
          <w:ilvl w:val="0"/>
          <w:numId w:val="8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Problématique</w:t>
      </w: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définitive</w:t>
      </w:r>
    </w:p>
    <w:p w14:paraId="0842582B" w14:textId="5A273D5D" w:rsidR="002851A7" w:rsidRPr="002851A7" w:rsidRDefault="002851A7" w:rsidP="002851A7">
      <w:pPr>
        <w:numPr>
          <w:ilvl w:val="0"/>
          <w:numId w:val="8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Titres</w:t>
      </w: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des parties</w:t>
      </w:r>
    </w:p>
    <w:p w14:paraId="743D1B39" w14:textId="324B6D43" w:rsidR="002851A7" w:rsidRPr="002851A7" w:rsidRDefault="002851A7" w:rsidP="002851A7">
      <w:pPr>
        <w:numPr>
          <w:ilvl w:val="0"/>
          <w:numId w:val="8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Idées</w:t>
      </w: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clés + exemples associés</w:t>
      </w:r>
    </w:p>
    <w:p w14:paraId="674A3CFC" w14:textId="77777777" w:rsidR="002851A7" w:rsidRPr="002851A7" w:rsidRDefault="00BC1225" w:rsidP="002851A7">
      <w:pPr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BC1225">
        <w:rPr>
          <w:rFonts w:ascii="Century Gothic Pro" w:eastAsia="Times New Roman" w:hAnsi="Century Gothic Pro" w:cs="Times New Roman"/>
          <w:noProof/>
          <w:color w:val="0E2841" w:themeColor="text2"/>
          <w:kern w:val="0"/>
          <w:lang w:eastAsia="fr-FR"/>
        </w:rPr>
        <w:pict w14:anchorId="01616B95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26128350" w14:textId="77777777" w:rsidR="002851A7" w:rsidRPr="002851A7" w:rsidRDefault="002851A7" w:rsidP="002851A7">
      <w:pPr>
        <w:spacing w:before="100" w:beforeAutospacing="1" w:after="100" w:afterAutospacing="1"/>
        <w:outlineLvl w:val="2"/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27"/>
          <w:szCs w:val="27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27"/>
          <w:szCs w:val="27"/>
          <w:lang w:eastAsia="fr-FR"/>
          <w14:ligatures w14:val="none"/>
        </w:rPr>
        <w:t>Étape 3 – Rédaction (2h30)</w:t>
      </w:r>
    </w:p>
    <w:p w14:paraId="2F445FE4" w14:textId="77777777" w:rsidR="002851A7" w:rsidRPr="002851A7" w:rsidRDefault="002851A7" w:rsidP="002851A7">
      <w:p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Ordre conseillé :</w:t>
      </w:r>
    </w:p>
    <w:p w14:paraId="6D1F80C5" w14:textId="5758A61B" w:rsidR="002851A7" w:rsidRPr="002851A7" w:rsidRDefault="002851A7" w:rsidP="002851A7">
      <w:pPr>
        <w:numPr>
          <w:ilvl w:val="0"/>
          <w:numId w:val="9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Introduction</w:t>
      </w:r>
    </w:p>
    <w:p w14:paraId="6C9C08B0" w14:textId="56BC52F4" w:rsidR="002851A7" w:rsidRPr="002851A7" w:rsidRDefault="002851A7" w:rsidP="002851A7">
      <w:pPr>
        <w:numPr>
          <w:ilvl w:val="0"/>
          <w:numId w:val="9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Partie</w:t>
      </w: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I</w:t>
      </w:r>
    </w:p>
    <w:p w14:paraId="39064332" w14:textId="248B0975" w:rsidR="002851A7" w:rsidRPr="002851A7" w:rsidRDefault="002851A7" w:rsidP="002851A7">
      <w:pPr>
        <w:numPr>
          <w:ilvl w:val="0"/>
          <w:numId w:val="9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Partie</w:t>
      </w: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II</w:t>
      </w:r>
    </w:p>
    <w:p w14:paraId="404CA75C" w14:textId="0373842F" w:rsidR="002851A7" w:rsidRPr="002851A7" w:rsidRDefault="002851A7" w:rsidP="002851A7">
      <w:pPr>
        <w:numPr>
          <w:ilvl w:val="0"/>
          <w:numId w:val="9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(</w:t>
      </w: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Partie</w:t>
      </w: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III si pertinente)</w:t>
      </w:r>
    </w:p>
    <w:p w14:paraId="57BD583A" w14:textId="57023B6A" w:rsidR="002851A7" w:rsidRPr="002851A7" w:rsidRDefault="002851A7" w:rsidP="002851A7">
      <w:pPr>
        <w:numPr>
          <w:ilvl w:val="0"/>
          <w:numId w:val="9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Conclusion</w:t>
      </w:r>
    </w:p>
    <w:p w14:paraId="15EE80D0" w14:textId="35B5FBF7" w:rsidR="002851A7" w:rsidRPr="002851A7" w:rsidRDefault="002851A7" w:rsidP="00285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Règles d’or :</w:t>
      </w:r>
    </w:p>
    <w:p w14:paraId="79D079EF" w14:textId="0C74C032" w:rsidR="002851A7" w:rsidRPr="002851A7" w:rsidRDefault="002851A7" w:rsidP="002851A7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Phrases</w:t>
      </w: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claires</w:t>
      </w:r>
    </w:p>
    <w:p w14:paraId="4DE2C5E0" w14:textId="2D81ABD7" w:rsidR="002851A7" w:rsidRPr="002851A7" w:rsidRDefault="002851A7" w:rsidP="002851A7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Paragraphes</w:t>
      </w: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aérés</w:t>
      </w:r>
    </w:p>
    <w:p w14:paraId="0FCE0C8D" w14:textId="36A2FFE5" w:rsidR="002851A7" w:rsidRPr="002851A7" w:rsidRDefault="002851A7" w:rsidP="002851A7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Vocabulaire</w:t>
      </w: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précis du design et des métiers d’art</w:t>
      </w:r>
    </w:p>
    <w:p w14:paraId="6EC43F75" w14:textId="7A51093F" w:rsidR="002851A7" w:rsidRPr="002851A7" w:rsidRDefault="002851A7" w:rsidP="002851A7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Pas</w:t>
      </w: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de jargon gratuit</w:t>
      </w:r>
    </w:p>
    <w:p w14:paraId="79C35B38" w14:textId="77777777" w:rsidR="002851A7" w:rsidRPr="002851A7" w:rsidRDefault="00BC1225" w:rsidP="002851A7">
      <w:pPr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BC1225">
        <w:rPr>
          <w:rFonts w:ascii="Century Gothic Pro" w:eastAsia="Times New Roman" w:hAnsi="Century Gothic Pro" w:cs="Times New Roman"/>
          <w:noProof/>
          <w:color w:val="0E2841" w:themeColor="text2"/>
          <w:kern w:val="0"/>
          <w:lang w:eastAsia="fr-FR"/>
        </w:rPr>
        <w:pict w14:anchorId="4C6FBBFB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568F6CF4" w14:textId="77777777" w:rsidR="002851A7" w:rsidRPr="002851A7" w:rsidRDefault="002851A7" w:rsidP="002851A7">
      <w:pPr>
        <w:spacing w:before="100" w:beforeAutospacing="1" w:after="100" w:afterAutospacing="1"/>
        <w:outlineLvl w:val="2"/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27"/>
          <w:szCs w:val="27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27"/>
          <w:szCs w:val="27"/>
          <w:lang w:eastAsia="fr-FR"/>
          <w14:ligatures w14:val="none"/>
        </w:rPr>
        <w:t>Étape 4 – Relecture stratégique (30 min)</w:t>
      </w:r>
    </w:p>
    <w:p w14:paraId="57539EFC" w14:textId="77777777" w:rsidR="002851A7" w:rsidRPr="002851A7" w:rsidRDefault="002851A7" w:rsidP="002851A7">
      <w:p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Vérifier :</w:t>
      </w:r>
    </w:p>
    <w:p w14:paraId="3E071B4A" w14:textId="58EC7D00" w:rsidR="002851A7" w:rsidRPr="002851A7" w:rsidRDefault="002851A7" w:rsidP="002851A7">
      <w:pPr>
        <w:numPr>
          <w:ilvl w:val="0"/>
          <w:numId w:val="11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Cohérence</w:t>
      </w: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globale</w:t>
      </w:r>
    </w:p>
    <w:p w14:paraId="31AEB562" w14:textId="06F901C5" w:rsidR="002851A7" w:rsidRPr="002851A7" w:rsidRDefault="002851A7" w:rsidP="002851A7">
      <w:pPr>
        <w:numPr>
          <w:ilvl w:val="0"/>
          <w:numId w:val="11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Clarté</w:t>
      </w: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de la problématique</w:t>
      </w:r>
    </w:p>
    <w:p w14:paraId="16713FBB" w14:textId="4A95E720" w:rsidR="002851A7" w:rsidRPr="002851A7" w:rsidRDefault="002851A7" w:rsidP="002851A7">
      <w:pPr>
        <w:numPr>
          <w:ilvl w:val="0"/>
          <w:numId w:val="11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Qualité</w:t>
      </w: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des transitions</w:t>
      </w:r>
    </w:p>
    <w:p w14:paraId="11A69538" w14:textId="26147672" w:rsidR="002851A7" w:rsidRPr="002851A7" w:rsidRDefault="002851A7" w:rsidP="002851A7">
      <w:pPr>
        <w:numPr>
          <w:ilvl w:val="0"/>
          <w:numId w:val="11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Syntaxe</w:t>
      </w: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et lisibilité</w:t>
      </w:r>
    </w:p>
    <w:p w14:paraId="3EB7463B" w14:textId="7A10A7F0" w:rsidR="002851A7" w:rsidRPr="002851A7" w:rsidRDefault="002851A7" w:rsidP="002851A7">
      <w:pPr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</w:p>
    <w:p w14:paraId="7813B45B" w14:textId="77777777" w:rsidR="002851A7" w:rsidRDefault="002851A7" w:rsidP="002851A7">
      <w:pPr>
        <w:spacing w:before="100" w:beforeAutospacing="1" w:after="100" w:afterAutospacing="1"/>
        <w:outlineLvl w:val="1"/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36"/>
          <w:szCs w:val="36"/>
          <w:lang w:eastAsia="fr-FR"/>
          <w14:ligatures w14:val="none"/>
        </w:rPr>
      </w:pPr>
    </w:p>
    <w:p w14:paraId="180E2AD0" w14:textId="6C0788B0" w:rsidR="002851A7" w:rsidRPr="002851A7" w:rsidRDefault="002851A7" w:rsidP="002851A7">
      <w:pPr>
        <w:spacing w:before="100" w:beforeAutospacing="1" w:after="100" w:afterAutospacing="1"/>
        <w:outlineLvl w:val="1"/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36"/>
          <w:szCs w:val="36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36"/>
          <w:szCs w:val="36"/>
          <w:lang w:eastAsia="fr-FR"/>
          <w14:ligatures w14:val="none"/>
        </w:rPr>
        <w:lastRenderedPageBreak/>
        <w:t>4. Sujet d’entraînement type (exemple)</w:t>
      </w:r>
    </w:p>
    <w:p w14:paraId="728D3E2F" w14:textId="77777777" w:rsidR="002851A7" w:rsidRPr="002851A7" w:rsidRDefault="002851A7" w:rsidP="002851A7">
      <w:p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Le design et les métiers d’art peuvent-ils encore concilier exigence artistique, contraintes économiques et transmission des savoir-faire ?</w:t>
      </w:r>
    </w:p>
    <w:p w14:paraId="2F977C00" w14:textId="77777777" w:rsidR="002851A7" w:rsidRPr="002851A7" w:rsidRDefault="002851A7" w:rsidP="002851A7">
      <w:p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Questions à se poser :</w:t>
      </w:r>
    </w:p>
    <w:p w14:paraId="617CC744" w14:textId="77777777" w:rsidR="002851A7" w:rsidRPr="002851A7" w:rsidRDefault="002851A7" w:rsidP="002851A7">
      <w:pPr>
        <w:numPr>
          <w:ilvl w:val="0"/>
          <w:numId w:val="12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Quelles tensions aujourd’hui ?</w:t>
      </w:r>
    </w:p>
    <w:p w14:paraId="0AF56F8C" w14:textId="77777777" w:rsidR="002851A7" w:rsidRPr="002851A7" w:rsidRDefault="002851A7" w:rsidP="002851A7">
      <w:pPr>
        <w:numPr>
          <w:ilvl w:val="0"/>
          <w:numId w:val="12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Quels rôles pour le designer / artisan ?</w:t>
      </w:r>
    </w:p>
    <w:p w14:paraId="04C4FA4C" w14:textId="77777777" w:rsidR="002851A7" w:rsidRPr="002851A7" w:rsidRDefault="002851A7" w:rsidP="002851A7">
      <w:pPr>
        <w:numPr>
          <w:ilvl w:val="0"/>
          <w:numId w:val="12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Quelle place pour la formation et l’enseignement ?</w:t>
      </w:r>
    </w:p>
    <w:p w14:paraId="13C2DE13" w14:textId="77777777" w:rsidR="002851A7" w:rsidRPr="002851A7" w:rsidRDefault="00BC1225" w:rsidP="002851A7">
      <w:pPr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BC1225">
        <w:rPr>
          <w:rFonts w:ascii="Century Gothic Pro" w:eastAsia="Times New Roman" w:hAnsi="Century Gothic Pro" w:cs="Times New Roman"/>
          <w:noProof/>
          <w:color w:val="0E2841" w:themeColor="text2"/>
          <w:kern w:val="0"/>
          <w:lang w:eastAsia="fr-FR"/>
        </w:rPr>
        <w:pict w14:anchorId="39E6E335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35CE35AD" w14:textId="77777777" w:rsidR="002851A7" w:rsidRPr="002851A7" w:rsidRDefault="002851A7" w:rsidP="002851A7">
      <w:pPr>
        <w:spacing w:before="100" w:beforeAutospacing="1" w:after="100" w:afterAutospacing="1"/>
        <w:outlineLvl w:val="1"/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36"/>
          <w:szCs w:val="36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36"/>
          <w:szCs w:val="36"/>
          <w:lang w:eastAsia="fr-FR"/>
          <w14:ligatures w14:val="none"/>
        </w:rPr>
        <w:t>5. Grille d’auto-évaluation (jury-compatible)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7"/>
        <w:gridCol w:w="464"/>
        <w:gridCol w:w="1376"/>
      </w:tblGrid>
      <w:tr w:rsidR="002851A7" w:rsidRPr="002851A7" w14:paraId="3C357B2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EDFF38" w14:textId="77777777" w:rsidR="002851A7" w:rsidRPr="002851A7" w:rsidRDefault="002851A7" w:rsidP="002851A7">
            <w:pPr>
              <w:jc w:val="center"/>
              <w:rPr>
                <w:rFonts w:ascii="Century Gothic Pro" w:eastAsia="Times New Roman" w:hAnsi="Century Gothic Pro" w:cs="Times New Roman"/>
                <w:b/>
                <w:bCs/>
                <w:color w:val="0E2841" w:themeColor="text2"/>
                <w:kern w:val="0"/>
                <w:lang w:eastAsia="fr-FR"/>
                <w14:ligatures w14:val="none"/>
              </w:rPr>
            </w:pPr>
            <w:r w:rsidRPr="002851A7">
              <w:rPr>
                <w:rFonts w:ascii="Century Gothic Pro" w:eastAsia="Times New Roman" w:hAnsi="Century Gothic Pro" w:cs="Times New Roman"/>
                <w:b/>
                <w:bCs/>
                <w:color w:val="0E2841" w:themeColor="text2"/>
                <w:kern w:val="0"/>
                <w:lang w:eastAsia="fr-FR"/>
                <w14:ligatures w14:val="none"/>
              </w:rPr>
              <w:t>Critère</w:t>
            </w:r>
          </w:p>
        </w:tc>
        <w:tc>
          <w:tcPr>
            <w:tcW w:w="0" w:type="auto"/>
            <w:vAlign w:val="center"/>
            <w:hideMark/>
          </w:tcPr>
          <w:p w14:paraId="3F64EB39" w14:textId="77777777" w:rsidR="002851A7" w:rsidRPr="002851A7" w:rsidRDefault="002851A7" w:rsidP="002851A7">
            <w:pPr>
              <w:jc w:val="center"/>
              <w:rPr>
                <w:rFonts w:ascii="Century Gothic Pro" w:eastAsia="Times New Roman" w:hAnsi="Century Gothic Pro" w:cs="Times New Roman"/>
                <w:b/>
                <w:bCs/>
                <w:color w:val="0E2841" w:themeColor="text2"/>
                <w:kern w:val="0"/>
                <w:lang w:eastAsia="fr-FR"/>
                <w14:ligatures w14:val="none"/>
              </w:rPr>
            </w:pPr>
            <w:r w:rsidRPr="002851A7">
              <w:rPr>
                <w:rFonts w:ascii="Century Gothic Pro" w:eastAsia="Times New Roman" w:hAnsi="Century Gothic Pro" w:cs="Times New Roman"/>
                <w:b/>
                <w:bCs/>
                <w:color w:val="0E2841" w:themeColor="text2"/>
                <w:kern w:val="0"/>
                <w:lang w:eastAsia="fr-FR"/>
                <w14:ligatures w14:val="none"/>
              </w:rPr>
              <w:t>Oui</w:t>
            </w:r>
          </w:p>
        </w:tc>
        <w:tc>
          <w:tcPr>
            <w:tcW w:w="0" w:type="auto"/>
            <w:vAlign w:val="center"/>
            <w:hideMark/>
          </w:tcPr>
          <w:p w14:paraId="1DA0C86B" w14:textId="77777777" w:rsidR="002851A7" w:rsidRPr="002851A7" w:rsidRDefault="002851A7" w:rsidP="002851A7">
            <w:pPr>
              <w:jc w:val="center"/>
              <w:rPr>
                <w:rFonts w:ascii="Century Gothic Pro" w:eastAsia="Times New Roman" w:hAnsi="Century Gothic Pro" w:cs="Times New Roman"/>
                <w:b/>
                <w:bCs/>
                <w:color w:val="0E2841" w:themeColor="text2"/>
                <w:kern w:val="0"/>
                <w:lang w:eastAsia="fr-FR"/>
                <w14:ligatures w14:val="none"/>
              </w:rPr>
            </w:pPr>
            <w:r w:rsidRPr="002851A7">
              <w:rPr>
                <w:rFonts w:ascii="Century Gothic Pro" w:eastAsia="Times New Roman" w:hAnsi="Century Gothic Pro" w:cs="Times New Roman"/>
                <w:b/>
                <w:bCs/>
                <w:color w:val="0E2841" w:themeColor="text2"/>
                <w:kern w:val="0"/>
                <w:lang w:eastAsia="fr-FR"/>
                <w14:ligatures w14:val="none"/>
              </w:rPr>
              <w:t>À renforcer</w:t>
            </w:r>
          </w:p>
        </w:tc>
      </w:tr>
      <w:tr w:rsidR="002851A7" w:rsidRPr="002851A7" w14:paraId="31EACA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C154B0" w14:textId="77777777" w:rsidR="002851A7" w:rsidRPr="002851A7" w:rsidRDefault="002851A7" w:rsidP="002851A7">
            <w:pPr>
              <w:rPr>
                <w:rFonts w:ascii="Century Gothic Pro" w:eastAsia="Times New Roman" w:hAnsi="Century Gothic Pro" w:cs="Times New Roman"/>
                <w:color w:val="0E2841" w:themeColor="text2"/>
                <w:kern w:val="0"/>
                <w:lang w:eastAsia="fr-FR"/>
                <w14:ligatures w14:val="none"/>
              </w:rPr>
            </w:pPr>
            <w:r w:rsidRPr="002851A7">
              <w:rPr>
                <w:rFonts w:ascii="Century Gothic Pro" w:eastAsia="Times New Roman" w:hAnsi="Century Gothic Pro" w:cs="Times New Roman"/>
                <w:color w:val="0E2841" w:themeColor="text2"/>
                <w:kern w:val="0"/>
                <w:lang w:eastAsia="fr-FR"/>
                <w14:ligatures w14:val="none"/>
              </w:rPr>
              <w:t>Sujet compris et problématisé</w:t>
            </w:r>
          </w:p>
        </w:tc>
        <w:tc>
          <w:tcPr>
            <w:tcW w:w="0" w:type="auto"/>
            <w:vAlign w:val="center"/>
            <w:hideMark/>
          </w:tcPr>
          <w:p w14:paraId="15DACA84" w14:textId="77777777" w:rsidR="002851A7" w:rsidRPr="002851A7" w:rsidRDefault="002851A7" w:rsidP="002851A7">
            <w:pPr>
              <w:rPr>
                <w:rFonts w:ascii="Century Gothic Pro" w:eastAsia="Times New Roman" w:hAnsi="Century Gothic Pro" w:cs="Times New Roman"/>
                <w:color w:val="0E2841" w:themeColor="text2"/>
                <w:kern w:val="0"/>
                <w:lang w:eastAsia="fr-FR"/>
                <w14:ligatures w14:val="none"/>
              </w:rPr>
            </w:pPr>
            <w:r w:rsidRPr="002851A7">
              <w:rPr>
                <w:rFonts w:ascii="Segoe UI Symbol" w:eastAsia="Times New Roman" w:hAnsi="Segoe UI Symbol" w:cs="Segoe UI Symbol"/>
                <w:color w:val="0E2841" w:themeColor="text2"/>
                <w:kern w:val="0"/>
                <w:lang w:eastAsia="fr-F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597F6FC" w14:textId="77777777" w:rsidR="002851A7" w:rsidRPr="002851A7" w:rsidRDefault="002851A7" w:rsidP="002851A7">
            <w:pPr>
              <w:rPr>
                <w:rFonts w:ascii="Century Gothic Pro" w:eastAsia="Times New Roman" w:hAnsi="Century Gothic Pro" w:cs="Times New Roman"/>
                <w:color w:val="0E2841" w:themeColor="text2"/>
                <w:kern w:val="0"/>
                <w:lang w:eastAsia="fr-FR"/>
                <w14:ligatures w14:val="none"/>
              </w:rPr>
            </w:pPr>
            <w:r w:rsidRPr="002851A7">
              <w:rPr>
                <w:rFonts w:ascii="Segoe UI Symbol" w:eastAsia="Times New Roman" w:hAnsi="Segoe UI Symbol" w:cs="Segoe UI Symbol"/>
                <w:color w:val="0E2841" w:themeColor="text2"/>
                <w:kern w:val="0"/>
                <w:lang w:eastAsia="fr-FR"/>
                <w14:ligatures w14:val="none"/>
              </w:rPr>
              <w:t>☐</w:t>
            </w:r>
          </w:p>
        </w:tc>
      </w:tr>
      <w:tr w:rsidR="002851A7" w:rsidRPr="002851A7" w14:paraId="708BDA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68AAF6" w14:textId="77777777" w:rsidR="002851A7" w:rsidRPr="002851A7" w:rsidRDefault="002851A7" w:rsidP="002851A7">
            <w:pPr>
              <w:rPr>
                <w:rFonts w:ascii="Century Gothic Pro" w:eastAsia="Times New Roman" w:hAnsi="Century Gothic Pro" w:cs="Times New Roman"/>
                <w:color w:val="0E2841" w:themeColor="text2"/>
                <w:kern w:val="0"/>
                <w:lang w:eastAsia="fr-FR"/>
                <w14:ligatures w14:val="none"/>
              </w:rPr>
            </w:pPr>
            <w:r w:rsidRPr="002851A7">
              <w:rPr>
                <w:rFonts w:ascii="Century Gothic Pro" w:eastAsia="Times New Roman" w:hAnsi="Century Gothic Pro" w:cs="Times New Roman"/>
                <w:color w:val="0E2841" w:themeColor="text2"/>
                <w:kern w:val="0"/>
                <w:lang w:eastAsia="fr-FR"/>
                <w14:ligatures w14:val="none"/>
              </w:rPr>
              <w:t>Plan clair et logique</w:t>
            </w:r>
          </w:p>
        </w:tc>
        <w:tc>
          <w:tcPr>
            <w:tcW w:w="0" w:type="auto"/>
            <w:vAlign w:val="center"/>
            <w:hideMark/>
          </w:tcPr>
          <w:p w14:paraId="257353E5" w14:textId="77777777" w:rsidR="002851A7" w:rsidRPr="002851A7" w:rsidRDefault="002851A7" w:rsidP="002851A7">
            <w:pPr>
              <w:rPr>
                <w:rFonts w:ascii="Century Gothic Pro" w:eastAsia="Times New Roman" w:hAnsi="Century Gothic Pro" w:cs="Times New Roman"/>
                <w:color w:val="0E2841" w:themeColor="text2"/>
                <w:kern w:val="0"/>
                <w:lang w:eastAsia="fr-FR"/>
                <w14:ligatures w14:val="none"/>
              </w:rPr>
            </w:pPr>
            <w:r w:rsidRPr="002851A7">
              <w:rPr>
                <w:rFonts w:ascii="Segoe UI Symbol" w:eastAsia="Times New Roman" w:hAnsi="Segoe UI Symbol" w:cs="Segoe UI Symbol"/>
                <w:color w:val="0E2841" w:themeColor="text2"/>
                <w:kern w:val="0"/>
                <w:lang w:eastAsia="fr-F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4663854" w14:textId="77777777" w:rsidR="002851A7" w:rsidRPr="002851A7" w:rsidRDefault="002851A7" w:rsidP="002851A7">
            <w:pPr>
              <w:rPr>
                <w:rFonts w:ascii="Century Gothic Pro" w:eastAsia="Times New Roman" w:hAnsi="Century Gothic Pro" w:cs="Times New Roman"/>
                <w:color w:val="0E2841" w:themeColor="text2"/>
                <w:kern w:val="0"/>
                <w:lang w:eastAsia="fr-FR"/>
                <w14:ligatures w14:val="none"/>
              </w:rPr>
            </w:pPr>
            <w:r w:rsidRPr="002851A7">
              <w:rPr>
                <w:rFonts w:ascii="Segoe UI Symbol" w:eastAsia="Times New Roman" w:hAnsi="Segoe UI Symbol" w:cs="Segoe UI Symbol"/>
                <w:color w:val="0E2841" w:themeColor="text2"/>
                <w:kern w:val="0"/>
                <w:lang w:eastAsia="fr-FR"/>
                <w14:ligatures w14:val="none"/>
              </w:rPr>
              <w:t>☐</w:t>
            </w:r>
          </w:p>
        </w:tc>
      </w:tr>
      <w:tr w:rsidR="002851A7" w:rsidRPr="002851A7" w14:paraId="6CC021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AFCA8" w14:textId="77777777" w:rsidR="002851A7" w:rsidRPr="002851A7" w:rsidRDefault="002851A7" w:rsidP="002851A7">
            <w:pPr>
              <w:rPr>
                <w:rFonts w:ascii="Century Gothic Pro" w:eastAsia="Times New Roman" w:hAnsi="Century Gothic Pro" w:cs="Times New Roman"/>
                <w:color w:val="0E2841" w:themeColor="text2"/>
                <w:kern w:val="0"/>
                <w:lang w:eastAsia="fr-FR"/>
                <w14:ligatures w14:val="none"/>
              </w:rPr>
            </w:pPr>
            <w:r w:rsidRPr="002851A7">
              <w:rPr>
                <w:rFonts w:ascii="Century Gothic Pro" w:eastAsia="Times New Roman" w:hAnsi="Century Gothic Pro" w:cs="Times New Roman"/>
                <w:color w:val="0E2841" w:themeColor="text2"/>
                <w:kern w:val="0"/>
                <w:lang w:eastAsia="fr-FR"/>
                <w14:ligatures w14:val="none"/>
              </w:rPr>
              <w:t>Argumentation développée</w:t>
            </w:r>
          </w:p>
        </w:tc>
        <w:tc>
          <w:tcPr>
            <w:tcW w:w="0" w:type="auto"/>
            <w:vAlign w:val="center"/>
            <w:hideMark/>
          </w:tcPr>
          <w:p w14:paraId="7D9BA034" w14:textId="77777777" w:rsidR="002851A7" w:rsidRPr="002851A7" w:rsidRDefault="002851A7" w:rsidP="002851A7">
            <w:pPr>
              <w:rPr>
                <w:rFonts w:ascii="Century Gothic Pro" w:eastAsia="Times New Roman" w:hAnsi="Century Gothic Pro" w:cs="Times New Roman"/>
                <w:color w:val="0E2841" w:themeColor="text2"/>
                <w:kern w:val="0"/>
                <w:lang w:eastAsia="fr-FR"/>
                <w14:ligatures w14:val="none"/>
              </w:rPr>
            </w:pPr>
            <w:r w:rsidRPr="002851A7">
              <w:rPr>
                <w:rFonts w:ascii="Segoe UI Symbol" w:eastAsia="Times New Roman" w:hAnsi="Segoe UI Symbol" w:cs="Segoe UI Symbol"/>
                <w:color w:val="0E2841" w:themeColor="text2"/>
                <w:kern w:val="0"/>
                <w:lang w:eastAsia="fr-F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65DEFAA" w14:textId="77777777" w:rsidR="002851A7" w:rsidRPr="002851A7" w:rsidRDefault="002851A7" w:rsidP="002851A7">
            <w:pPr>
              <w:rPr>
                <w:rFonts w:ascii="Century Gothic Pro" w:eastAsia="Times New Roman" w:hAnsi="Century Gothic Pro" w:cs="Times New Roman"/>
                <w:color w:val="0E2841" w:themeColor="text2"/>
                <w:kern w:val="0"/>
                <w:lang w:eastAsia="fr-FR"/>
                <w14:ligatures w14:val="none"/>
              </w:rPr>
            </w:pPr>
            <w:r w:rsidRPr="002851A7">
              <w:rPr>
                <w:rFonts w:ascii="Segoe UI Symbol" w:eastAsia="Times New Roman" w:hAnsi="Segoe UI Symbol" w:cs="Segoe UI Symbol"/>
                <w:color w:val="0E2841" w:themeColor="text2"/>
                <w:kern w:val="0"/>
                <w:lang w:eastAsia="fr-FR"/>
                <w14:ligatures w14:val="none"/>
              </w:rPr>
              <w:t>☐</w:t>
            </w:r>
          </w:p>
        </w:tc>
      </w:tr>
      <w:tr w:rsidR="002851A7" w:rsidRPr="002851A7" w14:paraId="6DA22B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D2160D" w14:textId="77777777" w:rsidR="002851A7" w:rsidRPr="002851A7" w:rsidRDefault="002851A7" w:rsidP="002851A7">
            <w:pPr>
              <w:rPr>
                <w:rFonts w:ascii="Century Gothic Pro" w:eastAsia="Times New Roman" w:hAnsi="Century Gothic Pro" w:cs="Times New Roman"/>
                <w:color w:val="0E2841" w:themeColor="text2"/>
                <w:kern w:val="0"/>
                <w:lang w:eastAsia="fr-FR"/>
                <w14:ligatures w14:val="none"/>
              </w:rPr>
            </w:pPr>
            <w:r w:rsidRPr="002851A7">
              <w:rPr>
                <w:rFonts w:ascii="Century Gothic Pro" w:eastAsia="Times New Roman" w:hAnsi="Century Gothic Pro" w:cs="Times New Roman"/>
                <w:color w:val="0E2841" w:themeColor="text2"/>
                <w:kern w:val="0"/>
                <w:lang w:eastAsia="fr-FR"/>
                <w14:ligatures w14:val="none"/>
              </w:rPr>
              <w:t>Exemples pertinents</w:t>
            </w:r>
          </w:p>
        </w:tc>
        <w:tc>
          <w:tcPr>
            <w:tcW w:w="0" w:type="auto"/>
            <w:vAlign w:val="center"/>
            <w:hideMark/>
          </w:tcPr>
          <w:p w14:paraId="13A4AF71" w14:textId="77777777" w:rsidR="002851A7" w:rsidRPr="002851A7" w:rsidRDefault="002851A7" w:rsidP="002851A7">
            <w:pPr>
              <w:rPr>
                <w:rFonts w:ascii="Century Gothic Pro" w:eastAsia="Times New Roman" w:hAnsi="Century Gothic Pro" w:cs="Times New Roman"/>
                <w:color w:val="0E2841" w:themeColor="text2"/>
                <w:kern w:val="0"/>
                <w:lang w:eastAsia="fr-FR"/>
                <w14:ligatures w14:val="none"/>
              </w:rPr>
            </w:pPr>
            <w:r w:rsidRPr="002851A7">
              <w:rPr>
                <w:rFonts w:ascii="Segoe UI Symbol" w:eastAsia="Times New Roman" w:hAnsi="Segoe UI Symbol" w:cs="Segoe UI Symbol"/>
                <w:color w:val="0E2841" w:themeColor="text2"/>
                <w:kern w:val="0"/>
                <w:lang w:eastAsia="fr-F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FEB36CD" w14:textId="77777777" w:rsidR="002851A7" w:rsidRPr="002851A7" w:rsidRDefault="002851A7" w:rsidP="002851A7">
            <w:pPr>
              <w:rPr>
                <w:rFonts w:ascii="Century Gothic Pro" w:eastAsia="Times New Roman" w:hAnsi="Century Gothic Pro" w:cs="Times New Roman"/>
                <w:color w:val="0E2841" w:themeColor="text2"/>
                <w:kern w:val="0"/>
                <w:lang w:eastAsia="fr-FR"/>
                <w14:ligatures w14:val="none"/>
              </w:rPr>
            </w:pPr>
            <w:r w:rsidRPr="002851A7">
              <w:rPr>
                <w:rFonts w:ascii="Segoe UI Symbol" w:eastAsia="Times New Roman" w:hAnsi="Segoe UI Symbol" w:cs="Segoe UI Symbol"/>
                <w:color w:val="0E2841" w:themeColor="text2"/>
                <w:kern w:val="0"/>
                <w:lang w:eastAsia="fr-FR"/>
                <w14:ligatures w14:val="none"/>
              </w:rPr>
              <w:t>☐</w:t>
            </w:r>
          </w:p>
        </w:tc>
      </w:tr>
      <w:tr w:rsidR="002851A7" w:rsidRPr="002851A7" w14:paraId="6CF823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6C4704" w14:textId="77777777" w:rsidR="002851A7" w:rsidRPr="002851A7" w:rsidRDefault="002851A7" w:rsidP="002851A7">
            <w:pPr>
              <w:rPr>
                <w:rFonts w:ascii="Century Gothic Pro" w:eastAsia="Times New Roman" w:hAnsi="Century Gothic Pro" w:cs="Times New Roman"/>
                <w:color w:val="0E2841" w:themeColor="text2"/>
                <w:kern w:val="0"/>
                <w:lang w:eastAsia="fr-FR"/>
                <w14:ligatures w14:val="none"/>
              </w:rPr>
            </w:pPr>
            <w:r w:rsidRPr="002851A7">
              <w:rPr>
                <w:rFonts w:ascii="Century Gothic Pro" w:eastAsia="Times New Roman" w:hAnsi="Century Gothic Pro" w:cs="Times New Roman"/>
                <w:color w:val="0E2841" w:themeColor="text2"/>
                <w:kern w:val="0"/>
                <w:lang w:eastAsia="fr-FR"/>
                <w14:ligatures w14:val="none"/>
              </w:rPr>
              <w:t>Posture réflexive</w:t>
            </w:r>
          </w:p>
        </w:tc>
        <w:tc>
          <w:tcPr>
            <w:tcW w:w="0" w:type="auto"/>
            <w:vAlign w:val="center"/>
            <w:hideMark/>
          </w:tcPr>
          <w:p w14:paraId="31ED12AF" w14:textId="77777777" w:rsidR="002851A7" w:rsidRPr="002851A7" w:rsidRDefault="002851A7" w:rsidP="002851A7">
            <w:pPr>
              <w:rPr>
                <w:rFonts w:ascii="Century Gothic Pro" w:eastAsia="Times New Roman" w:hAnsi="Century Gothic Pro" w:cs="Times New Roman"/>
                <w:color w:val="0E2841" w:themeColor="text2"/>
                <w:kern w:val="0"/>
                <w:lang w:eastAsia="fr-FR"/>
                <w14:ligatures w14:val="none"/>
              </w:rPr>
            </w:pPr>
            <w:r w:rsidRPr="002851A7">
              <w:rPr>
                <w:rFonts w:ascii="Segoe UI Symbol" w:eastAsia="Times New Roman" w:hAnsi="Segoe UI Symbol" w:cs="Segoe UI Symbol"/>
                <w:color w:val="0E2841" w:themeColor="text2"/>
                <w:kern w:val="0"/>
                <w:lang w:eastAsia="fr-F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EF2A02F" w14:textId="77777777" w:rsidR="002851A7" w:rsidRPr="002851A7" w:rsidRDefault="002851A7" w:rsidP="002851A7">
            <w:pPr>
              <w:rPr>
                <w:rFonts w:ascii="Century Gothic Pro" w:eastAsia="Times New Roman" w:hAnsi="Century Gothic Pro" w:cs="Times New Roman"/>
                <w:color w:val="0E2841" w:themeColor="text2"/>
                <w:kern w:val="0"/>
                <w:lang w:eastAsia="fr-FR"/>
                <w14:ligatures w14:val="none"/>
              </w:rPr>
            </w:pPr>
            <w:r w:rsidRPr="002851A7">
              <w:rPr>
                <w:rFonts w:ascii="Segoe UI Symbol" w:eastAsia="Times New Roman" w:hAnsi="Segoe UI Symbol" w:cs="Segoe UI Symbol"/>
                <w:color w:val="0E2841" w:themeColor="text2"/>
                <w:kern w:val="0"/>
                <w:lang w:eastAsia="fr-FR"/>
                <w14:ligatures w14:val="none"/>
              </w:rPr>
              <w:t>☐</w:t>
            </w:r>
          </w:p>
        </w:tc>
      </w:tr>
      <w:tr w:rsidR="002851A7" w:rsidRPr="002851A7" w14:paraId="447698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85F12B" w14:textId="77777777" w:rsidR="002851A7" w:rsidRPr="002851A7" w:rsidRDefault="002851A7" w:rsidP="002851A7">
            <w:pPr>
              <w:rPr>
                <w:rFonts w:ascii="Century Gothic Pro" w:eastAsia="Times New Roman" w:hAnsi="Century Gothic Pro" w:cs="Times New Roman"/>
                <w:color w:val="0E2841" w:themeColor="text2"/>
                <w:kern w:val="0"/>
                <w:lang w:eastAsia="fr-FR"/>
                <w14:ligatures w14:val="none"/>
              </w:rPr>
            </w:pPr>
            <w:r w:rsidRPr="002851A7">
              <w:rPr>
                <w:rFonts w:ascii="Century Gothic Pro" w:eastAsia="Times New Roman" w:hAnsi="Century Gothic Pro" w:cs="Times New Roman"/>
                <w:color w:val="0E2841" w:themeColor="text2"/>
                <w:kern w:val="0"/>
                <w:lang w:eastAsia="fr-FR"/>
                <w14:ligatures w14:val="none"/>
              </w:rPr>
              <w:t>Expression écrite maîtrisée</w:t>
            </w:r>
          </w:p>
        </w:tc>
        <w:tc>
          <w:tcPr>
            <w:tcW w:w="0" w:type="auto"/>
            <w:vAlign w:val="center"/>
            <w:hideMark/>
          </w:tcPr>
          <w:p w14:paraId="5B81C487" w14:textId="77777777" w:rsidR="002851A7" w:rsidRPr="002851A7" w:rsidRDefault="002851A7" w:rsidP="002851A7">
            <w:pPr>
              <w:rPr>
                <w:rFonts w:ascii="Century Gothic Pro" w:eastAsia="Times New Roman" w:hAnsi="Century Gothic Pro" w:cs="Times New Roman"/>
                <w:color w:val="0E2841" w:themeColor="text2"/>
                <w:kern w:val="0"/>
                <w:lang w:eastAsia="fr-FR"/>
                <w14:ligatures w14:val="none"/>
              </w:rPr>
            </w:pPr>
            <w:r w:rsidRPr="002851A7">
              <w:rPr>
                <w:rFonts w:ascii="Segoe UI Symbol" w:eastAsia="Times New Roman" w:hAnsi="Segoe UI Symbol" w:cs="Segoe UI Symbol"/>
                <w:color w:val="0E2841" w:themeColor="text2"/>
                <w:kern w:val="0"/>
                <w:lang w:eastAsia="fr-F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C5D5AF1" w14:textId="77777777" w:rsidR="002851A7" w:rsidRPr="002851A7" w:rsidRDefault="002851A7" w:rsidP="002851A7">
            <w:pPr>
              <w:rPr>
                <w:rFonts w:ascii="Century Gothic Pro" w:eastAsia="Times New Roman" w:hAnsi="Century Gothic Pro" w:cs="Times New Roman"/>
                <w:color w:val="0E2841" w:themeColor="text2"/>
                <w:kern w:val="0"/>
                <w:lang w:eastAsia="fr-FR"/>
                <w14:ligatures w14:val="none"/>
              </w:rPr>
            </w:pPr>
            <w:r w:rsidRPr="002851A7">
              <w:rPr>
                <w:rFonts w:ascii="Segoe UI Symbol" w:eastAsia="Times New Roman" w:hAnsi="Segoe UI Symbol" w:cs="Segoe UI Symbol"/>
                <w:color w:val="0E2841" w:themeColor="text2"/>
                <w:kern w:val="0"/>
                <w:lang w:eastAsia="fr-FR"/>
                <w14:ligatures w14:val="none"/>
              </w:rPr>
              <w:t>☐</w:t>
            </w:r>
          </w:p>
        </w:tc>
      </w:tr>
    </w:tbl>
    <w:p w14:paraId="14C94FF9" w14:textId="77777777" w:rsidR="002851A7" w:rsidRPr="002851A7" w:rsidRDefault="00BC1225" w:rsidP="002851A7">
      <w:pPr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BC1225">
        <w:rPr>
          <w:rFonts w:ascii="Century Gothic Pro" w:eastAsia="Times New Roman" w:hAnsi="Century Gothic Pro" w:cs="Times New Roman"/>
          <w:noProof/>
          <w:color w:val="0E2841" w:themeColor="text2"/>
          <w:kern w:val="0"/>
          <w:lang w:eastAsia="fr-FR"/>
        </w:rPr>
        <w:pict w14:anchorId="2EFB11FD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0A0DB8E2" w14:textId="77777777" w:rsidR="002851A7" w:rsidRPr="002851A7" w:rsidRDefault="002851A7" w:rsidP="002851A7">
      <w:pPr>
        <w:spacing w:before="100" w:beforeAutospacing="1" w:after="100" w:afterAutospacing="1"/>
        <w:outlineLvl w:val="1"/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36"/>
          <w:szCs w:val="36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36"/>
          <w:szCs w:val="36"/>
          <w:lang w:eastAsia="fr-FR"/>
          <w14:ligatures w14:val="none"/>
        </w:rPr>
        <w:t>6. Erreurs fréquentes à éviter</w:t>
      </w:r>
    </w:p>
    <w:p w14:paraId="4B7A7D22" w14:textId="77777777" w:rsidR="002851A7" w:rsidRPr="002851A7" w:rsidRDefault="002851A7" w:rsidP="002851A7">
      <w:pPr>
        <w:numPr>
          <w:ilvl w:val="0"/>
          <w:numId w:val="13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récit autobiographique non analysé</w:t>
      </w:r>
    </w:p>
    <w:p w14:paraId="351F62AF" w14:textId="77777777" w:rsidR="002851A7" w:rsidRPr="002851A7" w:rsidRDefault="002851A7" w:rsidP="002851A7">
      <w:pPr>
        <w:numPr>
          <w:ilvl w:val="0"/>
          <w:numId w:val="13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plan descriptif ou thématique sans tension</w:t>
      </w:r>
    </w:p>
    <w:p w14:paraId="1019AB8B" w14:textId="77777777" w:rsidR="002851A7" w:rsidRPr="002851A7" w:rsidRDefault="002851A7" w:rsidP="002851A7">
      <w:pPr>
        <w:numPr>
          <w:ilvl w:val="0"/>
          <w:numId w:val="13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références plaquées sans lien avec l’argument</w:t>
      </w:r>
    </w:p>
    <w:p w14:paraId="43D6B06A" w14:textId="77777777" w:rsidR="002851A7" w:rsidRPr="002851A7" w:rsidRDefault="002851A7" w:rsidP="002851A7">
      <w:pPr>
        <w:numPr>
          <w:ilvl w:val="0"/>
          <w:numId w:val="13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absence de problématique réelle</w:t>
      </w:r>
    </w:p>
    <w:p w14:paraId="1E3A9FD6" w14:textId="77777777" w:rsidR="002851A7" w:rsidRPr="002851A7" w:rsidRDefault="002851A7" w:rsidP="002851A7">
      <w:pPr>
        <w:numPr>
          <w:ilvl w:val="0"/>
          <w:numId w:val="13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conclusion purement répétitive</w:t>
      </w:r>
    </w:p>
    <w:p w14:paraId="4A12999A" w14:textId="77777777" w:rsidR="002851A7" w:rsidRPr="002851A7" w:rsidRDefault="00BC1225" w:rsidP="002851A7">
      <w:pPr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BC1225">
        <w:rPr>
          <w:rFonts w:ascii="Century Gothic Pro" w:eastAsia="Times New Roman" w:hAnsi="Century Gothic Pro" w:cs="Times New Roman"/>
          <w:noProof/>
          <w:color w:val="0E2841" w:themeColor="text2"/>
          <w:kern w:val="0"/>
          <w:lang w:eastAsia="fr-FR"/>
        </w:rPr>
        <w:pict w14:anchorId="2988CE36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469B8003" w14:textId="77777777" w:rsidR="002851A7" w:rsidRPr="002851A7" w:rsidRDefault="002851A7" w:rsidP="002851A7">
      <w:pPr>
        <w:spacing w:before="100" w:beforeAutospacing="1" w:after="100" w:afterAutospacing="1"/>
        <w:outlineLvl w:val="1"/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36"/>
          <w:szCs w:val="36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36"/>
          <w:szCs w:val="36"/>
          <w:lang w:eastAsia="fr-FR"/>
          <w14:ligatures w14:val="none"/>
        </w:rPr>
        <w:t>7. Objectif de l’entraînement</w:t>
      </w:r>
    </w:p>
    <w:p w14:paraId="568ACF7A" w14:textId="77777777" w:rsidR="002851A7" w:rsidRPr="002851A7" w:rsidRDefault="002851A7" w:rsidP="002851A7">
      <w:p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Apple Color Emoji" w:eastAsia="Times New Roman" w:hAnsi="Apple Color Emoji" w:cs="Apple Color Emoji"/>
          <w:color w:val="0E2841" w:themeColor="text2"/>
          <w:kern w:val="0"/>
          <w:lang w:eastAsia="fr-FR"/>
          <w14:ligatures w14:val="none"/>
        </w:rPr>
        <w:t>👉</w:t>
      </w:r>
      <w:r w:rsidRPr="002851A7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Être capable, le jour J, de :</w:t>
      </w:r>
    </w:p>
    <w:p w14:paraId="264653BD" w14:textId="77777777" w:rsidR="002851A7" w:rsidRPr="002851A7" w:rsidRDefault="002851A7" w:rsidP="002851A7">
      <w:pPr>
        <w:numPr>
          <w:ilvl w:val="0"/>
          <w:numId w:val="14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penser vite</w:t>
      </w:r>
    </w:p>
    <w:p w14:paraId="73073A05" w14:textId="77777777" w:rsidR="002851A7" w:rsidRPr="002851A7" w:rsidRDefault="002851A7" w:rsidP="002851A7">
      <w:pPr>
        <w:numPr>
          <w:ilvl w:val="0"/>
          <w:numId w:val="14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structurer clairement</w:t>
      </w:r>
    </w:p>
    <w:p w14:paraId="7749D324" w14:textId="77777777" w:rsidR="002851A7" w:rsidRPr="002851A7" w:rsidRDefault="002851A7" w:rsidP="002851A7">
      <w:pPr>
        <w:numPr>
          <w:ilvl w:val="0"/>
          <w:numId w:val="14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argumenter avec justesse</w:t>
      </w:r>
    </w:p>
    <w:p w14:paraId="6635F98C" w14:textId="77777777" w:rsidR="002851A7" w:rsidRPr="002851A7" w:rsidRDefault="002851A7" w:rsidP="002851A7">
      <w:pPr>
        <w:numPr>
          <w:ilvl w:val="0"/>
          <w:numId w:val="14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valoriser son parcours professionnel</w:t>
      </w:r>
    </w:p>
    <w:p w14:paraId="3FB3583C" w14:textId="77777777" w:rsidR="002851A7" w:rsidRPr="002851A7" w:rsidRDefault="002851A7" w:rsidP="002851A7">
      <w:pPr>
        <w:numPr>
          <w:ilvl w:val="0"/>
          <w:numId w:val="14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adopter une posture d’enseignant concepteur et réflexif</w:t>
      </w:r>
    </w:p>
    <w:p w14:paraId="5E4CD09C" w14:textId="77777777" w:rsidR="002851A7" w:rsidRPr="002851A7" w:rsidRDefault="00BC1225" w:rsidP="002851A7">
      <w:pPr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BC1225">
        <w:rPr>
          <w:rFonts w:ascii="Century Gothic Pro" w:eastAsia="Times New Roman" w:hAnsi="Century Gothic Pro" w:cs="Times New Roman"/>
          <w:noProof/>
          <w:color w:val="0E2841" w:themeColor="text2"/>
          <w:kern w:val="0"/>
          <w:lang w:eastAsia="fr-FR"/>
        </w:rPr>
        <w:lastRenderedPageBreak/>
        <w:pict w14:anchorId="4D6AB9F4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EBD035" w14:textId="77777777" w:rsidR="002851A7" w:rsidRPr="002851A7" w:rsidRDefault="002851A7" w:rsidP="002851A7">
      <w:p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851A7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Document conçu pour un usage en formation EAFC, en travail autonome ou en entraînement collectif.</w:t>
      </w:r>
    </w:p>
    <w:p w14:paraId="70430F7A" w14:textId="77777777" w:rsidR="00E95A79" w:rsidRPr="002851A7" w:rsidRDefault="00E95A79" w:rsidP="002851A7">
      <w:pPr>
        <w:rPr>
          <w:rFonts w:ascii="Century Gothic Pro" w:hAnsi="Century Gothic Pro"/>
          <w:color w:val="0E2841" w:themeColor="text2"/>
        </w:rPr>
      </w:pPr>
    </w:p>
    <w:sectPr w:rsidR="00E95A79" w:rsidRPr="00285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 Pro">
    <w:panose1 w:val="020B0502020202020204"/>
    <w:charset w:val="00"/>
    <w:family w:val="swiss"/>
    <w:notTrueType/>
    <w:pitch w:val="variable"/>
    <w:sig w:usb0="A00000AF" w:usb1="5000205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E24F3"/>
    <w:multiLevelType w:val="multilevel"/>
    <w:tmpl w:val="6532A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45AA0"/>
    <w:multiLevelType w:val="multilevel"/>
    <w:tmpl w:val="02AE3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E30722"/>
    <w:multiLevelType w:val="multilevel"/>
    <w:tmpl w:val="A74E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5D2581"/>
    <w:multiLevelType w:val="multilevel"/>
    <w:tmpl w:val="1C46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5D74B8"/>
    <w:multiLevelType w:val="multilevel"/>
    <w:tmpl w:val="F4C8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A44880"/>
    <w:multiLevelType w:val="multilevel"/>
    <w:tmpl w:val="2AF2E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07623C"/>
    <w:multiLevelType w:val="multilevel"/>
    <w:tmpl w:val="A532E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97069D"/>
    <w:multiLevelType w:val="multilevel"/>
    <w:tmpl w:val="B330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272BEA"/>
    <w:multiLevelType w:val="multilevel"/>
    <w:tmpl w:val="DE02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DE7379"/>
    <w:multiLevelType w:val="multilevel"/>
    <w:tmpl w:val="893A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8210DB"/>
    <w:multiLevelType w:val="multilevel"/>
    <w:tmpl w:val="B400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C410C5"/>
    <w:multiLevelType w:val="multilevel"/>
    <w:tmpl w:val="001EF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CA6ADE"/>
    <w:multiLevelType w:val="multilevel"/>
    <w:tmpl w:val="31BA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3F1E72"/>
    <w:multiLevelType w:val="multilevel"/>
    <w:tmpl w:val="78D62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3216944">
    <w:abstractNumId w:val="0"/>
  </w:num>
  <w:num w:numId="2" w16cid:durableId="1958026297">
    <w:abstractNumId w:val="2"/>
  </w:num>
  <w:num w:numId="3" w16cid:durableId="529730927">
    <w:abstractNumId w:val="13"/>
  </w:num>
  <w:num w:numId="4" w16cid:durableId="708721933">
    <w:abstractNumId w:val="1"/>
  </w:num>
  <w:num w:numId="5" w16cid:durableId="521289474">
    <w:abstractNumId w:val="10"/>
  </w:num>
  <w:num w:numId="6" w16cid:durableId="1800758966">
    <w:abstractNumId w:val="12"/>
  </w:num>
  <w:num w:numId="7" w16cid:durableId="1570775036">
    <w:abstractNumId w:val="4"/>
  </w:num>
  <w:num w:numId="8" w16cid:durableId="608782245">
    <w:abstractNumId w:val="7"/>
  </w:num>
  <w:num w:numId="9" w16cid:durableId="631785221">
    <w:abstractNumId w:val="6"/>
  </w:num>
  <w:num w:numId="10" w16cid:durableId="1322731810">
    <w:abstractNumId w:val="9"/>
  </w:num>
  <w:num w:numId="11" w16cid:durableId="1081104360">
    <w:abstractNumId w:val="8"/>
  </w:num>
  <w:num w:numId="12" w16cid:durableId="1403723348">
    <w:abstractNumId w:val="5"/>
  </w:num>
  <w:num w:numId="13" w16cid:durableId="281308574">
    <w:abstractNumId w:val="11"/>
  </w:num>
  <w:num w:numId="14" w16cid:durableId="1516730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A7"/>
    <w:rsid w:val="000D3202"/>
    <w:rsid w:val="0026161D"/>
    <w:rsid w:val="002851A7"/>
    <w:rsid w:val="0031695B"/>
    <w:rsid w:val="0046447F"/>
    <w:rsid w:val="006554F1"/>
    <w:rsid w:val="00BC1225"/>
    <w:rsid w:val="00BF79D6"/>
    <w:rsid w:val="00C24255"/>
    <w:rsid w:val="00E9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1C7F"/>
  <w15:chartTrackingRefBased/>
  <w15:docId w15:val="{B76E1498-8324-4841-8C8A-C0965209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85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85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85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85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85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851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851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51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51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85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285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85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851A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851A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851A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851A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851A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851A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851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85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851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85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851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851A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851A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851A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85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851A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851A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851A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2851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531</Words>
  <Characters>3068</Characters>
  <Application>Microsoft Office Word</Application>
  <DocSecurity>0</DocSecurity>
  <Lines>92</Lines>
  <Paragraphs>74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marie-joana chamlong</dc:creator>
  <cp:keywords/>
  <dc:description/>
  <cp:lastModifiedBy>marie-joana chamlong</cp:lastModifiedBy>
  <cp:revision>1</cp:revision>
  <dcterms:created xsi:type="dcterms:W3CDTF">2026-01-19T06:43:00Z</dcterms:created>
  <dcterms:modified xsi:type="dcterms:W3CDTF">2026-01-19T07:29:00Z</dcterms:modified>
</cp:coreProperties>
</file>