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D0D4" w14:textId="77777777" w:rsidR="008B2BC0" w:rsidRPr="00210B87" w:rsidRDefault="00000000" w:rsidP="002156B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GUIDE MÉTHODOLOGIQUE DU CANDIDAT</w:t>
      </w:r>
      <w:r w:rsidRPr="00210B87">
        <w:rPr>
          <w:rFonts w:ascii="Century Gothic" w:hAnsi="Century Gothic"/>
          <w:lang w:val="fr-FR"/>
        </w:rPr>
        <w:br/>
        <w:t>CAPLP Interne – Option Design &amp; Métiers d’Art</w:t>
      </w:r>
    </w:p>
    <w:p w14:paraId="01E26DC7" w14:textId="77777777" w:rsidR="00210B87" w:rsidRDefault="00210B87">
      <w:pPr>
        <w:pStyle w:val="Titre2"/>
        <w:rPr>
          <w:rFonts w:ascii="Century Gothic" w:hAnsi="Century Gothic"/>
          <w:lang w:val="fr-FR"/>
        </w:rPr>
      </w:pPr>
    </w:p>
    <w:p w14:paraId="6DBD31B3" w14:textId="55643F6F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Introduction générale</w:t>
      </w:r>
    </w:p>
    <w:p w14:paraId="1E91531E" w14:textId="77777777" w:rsidR="00210B87" w:rsidRPr="00210B87" w:rsidRDefault="00210B87" w:rsidP="00210B87">
      <w:pPr>
        <w:rPr>
          <w:lang w:val="fr-FR"/>
        </w:rPr>
      </w:pPr>
    </w:p>
    <w:p w14:paraId="0E289452" w14:textId="4AF6EB19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Ce guide est conçu comme un outil complet pour accompagner le candidat au CAPLP Interne – Option Design &amp; Métiers d’Art.</w:t>
      </w:r>
      <w:r w:rsidRPr="00210B87">
        <w:rPr>
          <w:rFonts w:ascii="Century Gothic" w:hAnsi="Century Gothic"/>
          <w:lang w:val="fr-FR"/>
        </w:rPr>
        <w:br/>
      </w:r>
    </w:p>
    <w:p w14:paraId="45CEBDAB" w14:textId="7DA60A20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Il combine les attendus académiques (méthodes, critères du jury, structure de l’épreuve) et des outils opérationnels (checklists, modèles, conseils).</w:t>
      </w:r>
      <w:r w:rsidRPr="00210B87">
        <w:rPr>
          <w:rFonts w:ascii="Century Gothic" w:hAnsi="Century Gothic"/>
          <w:lang w:val="fr-FR"/>
        </w:rPr>
        <w:br/>
      </w:r>
    </w:p>
    <w:p w14:paraId="4E289482" w14:textId="6DA3C662" w:rsidR="00210B87" w:rsidRPr="002156BE" w:rsidRDefault="00000000" w:rsidP="002156BE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L’épreuve d’admission : structure et enjeux</w:t>
      </w:r>
    </w:p>
    <w:p w14:paraId="3BB6BF40" w14:textId="77777777" w:rsidR="002156BE" w:rsidRDefault="002156BE">
      <w:pPr>
        <w:rPr>
          <w:rFonts w:ascii="Century Gothic" w:hAnsi="Century Gothic"/>
          <w:lang w:val="fr-FR"/>
        </w:rPr>
      </w:pPr>
    </w:p>
    <w:p w14:paraId="2261A484" w14:textId="73F5E749" w:rsidR="008B2BC0" w:rsidRPr="00210B87" w:rsidRDefault="00000000">
      <w:pPr>
        <w:rPr>
          <w:rFonts w:ascii="Century Gothic" w:hAnsi="Century Gothic"/>
          <w:lang w:val="fr-FR"/>
        </w:rPr>
      </w:pPr>
      <w:r w:rsidRPr="002156BE">
        <w:rPr>
          <w:rFonts w:ascii="Century Gothic" w:hAnsi="Century Gothic"/>
          <w:b/>
          <w:bCs/>
          <w:lang w:val="fr-FR"/>
        </w:rPr>
        <w:t>L’épreuve d’admission</w:t>
      </w:r>
      <w:r w:rsidRPr="00210B87">
        <w:rPr>
          <w:rFonts w:ascii="Century Gothic" w:hAnsi="Century Gothic"/>
          <w:lang w:val="fr-FR"/>
        </w:rPr>
        <w:t xml:space="preserve"> consiste </w:t>
      </w:r>
      <w:r w:rsidRPr="002156BE">
        <w:rPr>
          <w:rFonts w:ascii="Century Gothic" w:hAnsi="Century Gothic"/>
          <w:b/>
          <w:bCs/>
          <w:lang w:val="fr-FR"/>
        </w:rPr>
        <w:t>à présenter une séquence pédagogique</w:t>
      </w:r>
      <w:r w:rsidRPr="00210B87">
        <w:rPr>
          <w:rFonts w:ascii="Century Gothic" w:hAnsi="Century Gothic"/>
          <w:lang w:val="fr-FR"/>
        </w:rPr>
        <w:t xml:space="preserve"> et </w:t>
      </w:r>
      <w:r w:rsidRPr="002156BE">
        <w:rPr>
          <w:rFonts w:ascii="Century Gothic" w:hAnsi="Century Gothic"/>
          <w:b/>
          <w:bCs/>
          <w:lang w:val="fr-FR"/>
        </w:rPr>
        <w:t>à développer une séance en lien avec un corpus documentaire.</w:t>
      </w:r>
      <w:r w:rsidRPr="002156BE">
        <w:rPr>
          <w:rFonts w:ascii="Century Gothic" w:hAnsi="Century Gothic"/>
          <w:b/>
          <w:bCs/>
          <w:lang w:val="fr-FR"/>
        </w:rPr>
        <w:br/>
      </w:r>
    </w:p>
    <w:p w14:paraId="16F11833" w14:textId="4717F4AD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Le jury évalue la cohérence, la clarté, la posture et la capacité du candidat à analyser, problématiser et structurer un enseignement.</w:t>
      </w:r>
      <w:r w:rsidRPr="00210B87">
        <w:rPr>
          <w:rFonts w:ascii="Century Gothic" w:hAnsi="Century Gothic"/>
          <w:lang w:val="fr-FR"/>
        </w:rPr>
        <w:br/>
      </w:r>
    </w:p>
    <w:p w14:paraId="3A3A1181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Méthode d’analyse du corpus</w:t>
      </w:r>
    </w:p>
    <w:p w14:paraId="237D9B22" w14:textId="77777777" w:rsidR="00210B87" w:rsidRPr="00210B87" w:rsidRDefault="00210B87" w:rsidP="00210B87">
      <w:pPr>
        <w:rPr>
          <w:lang w:val="fr-FR"/>
        </w:rPr>
      </w:pPr>
    </w:p>
    <w:p w14:paraId="60BE4572" w14:textId="1DA84B75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1. Lire l’ensemble des documents.</w:t>
      </w:r>
      <w:r w:rsidRPr="00210B87">
        <w:rPr>
          <w:rFonts w:ascii="Century Gothic" w:hAnsi="Century Gothic"/>
          <w:lang w:val="fr-FR"/>
        </w:rPr>
        <w:br/>
      </w:r>
    </w:p>
    <w:p w14:paraId="7E7B2078" w14:textId="5C638864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2. Mobiliser une analyse comparée : contexte, fonction, matériaux, intentions.</w:t>
      </w:r>
      <w:r w:rsidRPr="00210B87">
        <w:rPr>
          <w:rFonts w:ascii="Century Gothic" w:hAnsi="Century Gothic"/>
          <w:lang w:val="fr-FR"/>
        </w:rPr>
        <w:br/>
      </w:r>
    </w:p>
    <w:p w14:paraId="549997AD" w14:textId="16F5B191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3. Relever les points de tension ou de convergence.</w:t>
      </w:r>
    </w:p>
    <w:p w14:paraId="235C99E5" w14:textId="0CC295BD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4. Extraire les premières notions (matérialité, usage, ergonomie, structure, communication...).</w:t>
      </w:r>
      <w:r w:rsidRPr="00210B87">
        <w:rPr>
          <w:rFonts w:ascii="Century Gothic" w:hAnsi="Century Gothic"/>
          <w:lang w:val="fr-FR"/>
        </w:rPr>
        <w:br/>
      </w:r>
    </w:p>
    <w:p w14:paraId="3288BC0F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lastRenderedPageBreak/>
        <w:t>Formuler une problématique pertinente</w:t>
      </w:r>
    </w:p>
    <w:p w14:paraId="6A00E03A" w14:textId="77777777" w:rsidR="00210B87" w:rsidRPr="00210B87" w:rsidRDefault="00210B87" w:rsidP="00210B87">
      <w:pPr>
        <w:rPr>
          <w:lang w:val="fr-FR"/>
        </w:rPr>
      </w:pPr>
    </w:p>
    <w:p w14:paraId="42A36B6F" w14:textId="270721DE" w:rsidR="008B2BC0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Une problématique est une question qui met en tension des notions issues du corpus.</w:t>
      </w:r>
    </w:p>
    <w:p w14:paraId="5695C6C2" w14:textId="77777777" w:rsidR="00210B87" w:rsidRPr="00210B87" w:rsidRDefault="00210B87">
      <w:pPr>
        <w:rPr>
          <w:rFonts w:ascii="Century Gothic" w:hAnsi="Century Gothic"/>
          <w:lang w:val="fr-FR"/>
        </w:rPr>
      </w:pPr>
    </w:p>
    <w:p w14:paraId="125D4EF4" w14:textId="7D127459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Exemple : « En quoi le matériau influence-t-il l’usage d’un espace dans une démarche de design responsable ? »</w:t>
      </w:r>
      <w:r w:rsidRPr="00210B87">
        <w:rPr>
          <w:rFonts w:ascii="Century Gothic" w:hAnsi="Century Gothic"/>
          <w:lang w:val="fr-FR"/>
        </w:rPr>
        <w:br/>
      </w:r>
    </w:p>
    <w:p w14:paraId="20AAA103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Construire une séquence pédagogique</w:t>
      </w:r>
    </w:p>
    <w:p w14:paraId="5AE41DB3" w14:textId="77777777" w:rsidR="00210B87" w:rsidRPr="00210B87" w:rsidRDefault="00210B87" w:rsidP="00210B87">
      <w:pPr>
        <w:rPr>
          <w:lang w:val="fr-FR"/>
        </w:rPr>
      </w:pPr>
    </w:p>
    <w:p w14:paraId="4CEFB6AC" w14:textId="480682ED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La séquence doit répondre à la problématique et s’inscrire dans les programmes du lycée professionnel.</w:t>
      </w:r>
      <w:r w:rsidRPr="00210B87">
        <w:rPr>
          <w:rFonts w:ascii="Century Gothic" w:hAnsi="Century Gothic"/>
          <w:lang w:val="fr-FR"/>
        </w:rPr>
        <w:br/>
      </w:r>
    </w:p>
    <w:p w14:paraId="233FC25F" w14:textId="3CD99D08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Elle comporte 3 à 5 séances, clairement articulées et progressives.</w:t>
      </w:r>
      <w:r w:rsidRPr="00210B87">
        <w:rPr>
          <w:rFonts w:ascii="Century Gothic" w:hAnsi="Century Gothic"/>
          <w:lang w:val="fr-FR"/>
        </w:rPr>
        <w:br/>
      </w:r>
    </w:p>
    <w:p w14:paraId="601080D7" w14:textId="49B8E930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 xml:space="preserve">Chaque séance doit préciser : objectifs, compétences, supports, </w:t>
      </w:r>
      <w:r w:rsidR="00210B87" w:rsidRPr="00210B87">
        <w:rPr>
          <w:rFonts w:ascii="Century Gothic" w:hAnsi="Century Gothic"/>
          <w:lang w:val="fr-FR"/>
        </w:rPr>
        <w:t>activités...</w:t>
      </w:r>
    </w:p>
    <w:p w14:paraId="742B9922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Élaborer une séance détaillée</w:t>
      </w:r>
    </w:p>
    <w:p w14:paraId="406BEE08" w14:textId="77777777" w:rsidR="00210B87" w:rsidRPr="00210B87" w:rsidRDefault="00210B87" w:rsidP="00210B87">
      <w:pPr>
        <w:rPr>
          <w:lang w:val="fr-FR"/>
        </w:rPr>
      </w:pPr>
    </w:p>
    <w:p w14:paraId="479EB62C" w14:textId="108B60E6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 xml:space="preserve">La séance présentée doit être rigoureusement construite : objectifs, déroulé minuté, activités élèves, consignes, productions attendues, critères </w:t>
      </w:r>
      <w:r w:rsidR="00210B87" w:rsidRPr="00210B87">
        <w:rPr>
          <w:rFonts w:ascii="Century Gothic" w:hAnsi="Century Gothic"/>
          <w:lang w:val="fr-FR"/>
        </w:rPr>
        <w:t>d’évaluation...</w:t>
      </w:r>
    </w:p>
    <w:p w14:paraId="2EBF8363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Références culturelles et artistiques</w:t>
      </w:r>
    </w:p>
    <w:p w14:paraId="5B2F032B" w14:textId="77777777" w:rsidR="00210B87" w:rsidRPr="00210B87" w:rsidRDefault="00210B87" w:rsidP="00210B87">
      <w:pPr>
        <w:rPr>
          <w:lang w:val="fr-FR"/>
        </w:rPr>
      </w:pPr>
    </w:p>
    <w:p w14:paraId="042038CC" w14:textId="4E1109FB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Le candidat doit intégrer des références pertinentes en design, architecture, métiers d’art, photographie, sculpture…</w:t>
      </w:r>
      <w:r w:rsidRPr="00210B87">
        <w:rPr>
          <w:rFonts w:ascii="Century Gothic" w:hAnsi="Century Gothic"/>
          <w:lang w:val="fr-FR"/>
        </w:rPr>
        <w:br/>
      </w:r>
    </w:p>
    <w:p w14:paraId="632F96B1" w14:textId="7EB8C563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Ces références doivent être au service de la démonstration pédagogique.</w:t>
      </w:r>
      <w:r w:rsidRPr="00210B87">
        <w:rPr>
          <w:rFonts w:ascii="Century Gothic" w:hAnsi="Century Gothic"/>
          <w:lang w:val="fr-FR"/>
        </w:rPr>
        <w:br/>
      </w:r>
    </w:p>
    <w:p w14:paraId="33B4E110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Gestion de l’oral – 30 minutes</w:t>
      </w:r>
    </w:p>
    <w:p w14:paraId="275BCC9D" w14:textId="77777777" w:rsidR="00210B87" w:rsidRPr="00210B87" w:rsidRDefault="00210B87" w:rsidP="00210B87">
      <w:pPr>
        <w:rPr>
          <w:lang w:val="fr-FR"/>
        </w:rPr>
      </w:pPr>
    </w:p>
    <w:p w14:paraId="6E8DEA35" w14:textId="17719016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lastRenderedPageBreak/>
        <w:t>L’oral doit être clair, structuré et démonstratif.</w:t>
      </w:r>
      <w:r w:rsidRPr="00210B87">
        <w:rPr>
          <w:rFonts w:ascii="Century Gothic" w:hAnsi="Century Gothic"/>
          <w:lang w:val="fr-FR"/>
        </w:rPr>
        <w:br/>
        <w:t>Utiliser le tableau, les planches A3, des schémas.</w:t>
      </w:r>
      <w:r w:rsidRPr="00210B87">
        <w:rPr>
          <w:rFonts w:ascii="Century Gothic" w:hAnsi="Century Gothic"/>
          <w:lang w:val="fr-FR"/>
        </w:rPr>
        <w:br/>
        <w:t>Adopter une posture professionnelle (voix, regard, rythme).</w:t>
      </w:r>
      <w:r w:rsidRPr="00210B87">
        <w:rPr>
          <w:rFonts w:ascii="Century Gothic" w:hAnsi="Century Gothic"/>
          <w:lang w:val="fr-FR"/>
        </w:rPr>
        <w:br/>
      </w:r>
    </w:p>
    <w:p w14:paraId="555EF57A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L’entretien – 30 minutes</w:t>
      </w:r>
    </w:p>
    <w:p w14:paraId="70EFB0D5" w14:textId="77777777" w:rsidR="00210B87" w:rsidRPr="00210B87" w:rsidRDefault="00210B87" w:rsidP="00210B87">
      <w:pPr>
        <w:rPr>
          <w:lang w:val="fr-FR"/>
        </w:rPr>
      </w:pPr>
    </w:p>
    <w:p w14:paraId="36FC3DAF" w14:textId="7AB15948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Le jury questionne les choix didactiques et la posture du futur enseignant.</w:t>
      </w:r>
      <w:r w:rsidRPr="00210B87">
        <w:rPr>
          <w:rFonts w:ascii="Century Gothic" w:hAnsi="Century Gothic"/>
          <w:lang w:val="fr-FR"/>
        </w:rPr>
        <w:br/>
      </w:r>
    </w:p>
    <w:p w14:paraId="05D73FCA" w14:textId="00BB0F54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Le candidat doit justifier et expliciter, et non raconter.</w:t>
      </w:r>
      <w:r w:rsidRPr="00210B87">
        <w:rPr>
          <w:rFonts w:ascii="Century Gothic" w:hAnsi="Century Gothic"/>
          <w:lang w:val="fr-FR"/>
        </w:rPr>
        <w:br/>
      </w:r>
    </w:p>
    <w:p w14:paraId="2DB6DA5D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Erreurs fréquentes et pièges à éviter</w:t>
      </w:r>
    </w:p>
    <w:p w14:paraId="792D27AA" w14:textId="77777777" w:rsidR="00210B87" w:rsidRPr="00210B87" w:rsidRDefault="00210B87" w:rsidP="00210B87">
      <w:pPr>
        <w:rPr>
          <w:lang w:val="fr-FR"/>
        </w:rPr>
      </w:pPr>
    </w:p>
    <w:p w14:paraId="5AE3DB2E" w14:textId="2347B9D9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• Absence de problématique.</w:t>
      </w:r>
      <w:r w:rsidRPr="00210B87">
        <w:rPr>
          <w:rFonts w:ascii="Century Gothic" w:hAnsi="Century Gothic"/>
          <w:lang w:val="fr-FR"/>
        </w:rPr>
        <w:br/>
        <w:t>• Séquence trop descriptive.</w:t>
      </w:r>
      <w:r w:rsidRPr="00210B87">
        <w:rPr>
          <w:rFonts w:ascii="Century Gothic" w:hAnsi="Century Gothic"/>
          <w:lang w:val="fr-FR"/>
        </w:rPr>
        <w:br/>
        <w:t>• Références non pertinentes.</w:t>
      </w:r>
      <w:r w:rsidRPr="00210B87">
        <w:rPr>
          <w:rFonts w:ascii="Century Gothic" w:hAnsi="Century Gothic"/>
          <w:lang w:val="fr-FR"/>
        </w:rPr>
        <w:br/>
        <w:t>• Manque d’analyse.</w:t>
      </w:r>
      <w:r w:rsidRPr="00210B87">
        <w:rPr>
          <w:rFonts w:ascii="Century Gothic" w:hAnsi="Century Gothic"/>
          <w:lang w:val="fr-FR"/>
        </w:rPr>
        <w:br/>
        <w:t>• Oral non structuré.</w:t>
      </w:r>
      <w:r w:rsidRPr="00210B87">
        <w:rPr>
          <w:rFonts w:ascii="Century Gothic" w:hAnsi="Century Gothic"/>
          <w:lang w:val="fr-FR"/>
        </w:rPr>
        <w:br/>
        <w:t>• Oral non structuré.</w:t>
      </w:r>
    </w:p>
    <w:p w14:paraId="725C52CB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Checklist de préparation (outil opérationnel)</w:t>
      </w:r>
    </w:p>
    <w:p w14:paraId="71410B58" w14:textId="77777777" w:rsidR="00210B87" w:rsidRPr="00210B87" w:rsidRDefault="00210B87" w:rsidP="00210B87">
      <w:pPr>
        <w:rPr>
          <w:lang w:val="fr-FR"/>
        </w:rPr>
      </w:pPr>
    </w:p>
    <w:p w14:paraId="5AE122D7" w14:textId="11B17362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Apple Color Emoji" w:hAnsi="Apple Color Emoji" w:cs="Apple Color Emoji"/>
          <w:lang w:val="fr-FR"/>
        </w:rPr>
        <w:t>✔</w:t>
      </w:r>
      <w:r w:rsidRPr="00210B87">
        <w:rPr>
          <w:rFonts w:ascii="Century Gothic" w:hAnsi="Century Gothic"/>
          <w:lang w:val="fr-FR"/>
        </w:rPr>
        <w:t xml:space="preserve"> Analyse comparée effectuée.</w:t>
      </w:r>
      <w:r w:rsidRPr="00210B87">
        <w:rPr>
          <w:rFonts w:ascii="Century Gothic" w:hAnsi="Century Gothic"/>
          <w:lang w:val="fr-FR"/>
        </w:rPr>
        <w:br/>
      </w:r>
      <w:r w:rsidRPr="00210B87">
        <w:rPr>
          <w:rFonts w:ascii="Apple Color Emoji" w:hAnsi="Apple Color Emoji" w:cs="Apple Color Emoji"/>
          <w:lang w:val="fr-FR"/>
        </w:rPr>
        <w:t>✔</w:t>
      </w:r>
      <w:r w:rsidRPr="00210B87">
        <w:rPr>
          <w:rFonts w:ascii="Century Gothic" w:hAnsi="Century Gothic"/>
          <w:lang w:val="fr-FR"/>
        </w:rPr>
        <w:t xml:space="preserve"> Problématique validée.</w:t>
      </w:r>
      <w:r w:rsidRPr="00210B87">
        <w:rPr>
          <w:rFonts w:ascii="Century Gothic" w:hAnsi="Century Gothic"/>
          <w:lang w:val="fr-FR"/>
        </w:rPr>
        <w:br/>
      </w:r>
      <w:r w:rsidRPr="00210B87">
        <w:rPr>
          <w:rFonts w:ascii="Apple Color Emoji" w:hAnsi="Apple Color Emoji" w:cs="Apple Color Emoji"/>
          <w:lang w:val="fr-FR"/>
        </w:rPr>
        <w:t>✔</w:t>
      </w:r>
      <w:r w:rsidRPr="00210B87">
        <w:rPr>
          <w:rFonts w:ascii="Century Gothic" w:hAnsi="Century Gothic"/>
          <w:lang w:val="fr-FR"/>
        </w:rPr>
        <w:t xml:space="preserve"> Séquence construite.</w:t>
      </w:r>
      <w:r w:rsidRPr="00210B87">
        <w:rPr>
          <w:rFonts w:ascii="Century Gothic" w:hAnsi="Century Gothic"/>
          <w:lang w:val="fr-FR"/>
        </w:rPr>
        <w:br/>
      </w:r>
      <w:r w:rsidRPr="00210B87">
        <w:rPr>
          <w:rFonts w:ascii="Apple Color Emoji" w:hAnsi="Apple Color Emoji" w:cs="Apple Color Emoji"/>
          <w:lang w:val="fr-FR"/>
        </w:rPr>
        <w:t>✔</w:t>
      </w:r>
      <w:r w:rsidRPr="00210B87">
        <w:rPr>
          <w:rFonts w:ascii="Century Gothic" w:hAnsi="Century Gothic"/>
          <w:lang w:val="fr-FR"/>
        </w:rPr>
        <w:t xml:space="preserve"> Séance détaillée prête.</w:t>
      </w:r>
      <w:r w:rsidRPr="00210B87">
        <w:rPr>
          <w:rFonts w:ascii="Century Gothic" w:hAnsi="Century Gothic"/>
          <w:lang w:val="fr-FR"/>
        </w:rPr>
        <w:br/>
      </w:r>
      <w:r w:rsidRPr="00210B87">
        <w:rPr>
          <w:rFonts w:ascii="Apple Color Emoji" w:hAnsi="Apple Color Emoji" w:cs="Apple Color Emoji"/>
          <w:lang w:val="fr-FR"/>
        </w:rPr>
        <w:t>✔</w:t>
      </w:r>
      <w:r w:rsidRPr="00210B87">
        <w:rPr>
          <w:rFonts w:ascii="Century Gothic" w:hAnsi="Century Gothic"/>
          <w:lang w:val="fr-FR"/>
        </w:rPr>
        <w:t xml:space="preserve"> Références choisies.</w:t>
      </w:r>
      <w:r w:rsidRPr="00210B87">
        <w:rPr>
          <w:rFonts w:ascii="Century Gothic" w:hAnsi="Century Gothic"/>
          <w:lang w:val="fr-FR"/>
        </w:rPr>
        <w:br/>
      </w:r>
      <w:r w:rsidRPr="00210B87">
        <w:rPr>
          <w:rFonts w:ascii="Apple Color Emoji" w:hAnsi="Apple Color Emoji" w:cs="Apple Color Emoji"/>
          <w:lang w:val="fr-FR"/>
        </w:rPr>
        <w:t>✔</w:t>
      </w:r>
      <w:r w:rsidRPr="00210B87">
        <w:rPr>
          <w:rFonts w:ascii="Century Gothic" w:hAnsi="Century Gothic"/>
          <w:lang w:val="fr-FR"/>
        </w:rPr>
        <w:t xml:space="preserve"> Plan de l’oral préparé.</w:t>
      </w:r>
      <w:r w:rsidRPr="00210B87">
        <w:rPr>
          <w:rFonts w:ascii="Century Gothic" w:hAnsi="Century Gothic"/>
          <w:lang w:val="fr-FR"/>
        </w:rPr>
        <w:br/>
      </w:r>
    </w:p>
    <w:p w14:paraId="0A027DEE" w14:textId="77777777" w:rsidR="008B2BC0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Modèle de présentation orale</w:t>
      </w:r>
    </w:p>
    <w:p w14:paraId="6CF0F6FA" w14:textId="77777777" w:rsidR="00210B87" w:rsidRPr="00210B87" w:rsidRDefault="00210B87" w:rsidP="00210B87">
      <w:pPr>
        <w:rPr>
          <w:lang w:val="fr-FR"/>
        </w:rPr>
      </w:pPr>
    </w:p>
    <w:p w14:paraId="1CA5D58D" w14:textId="7E85AEA5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1. Introduction du sujet.</w:t>
      </w:r>
      <w:r w:rsidRPr="00210B87">
        <w:rPr>
          <w:rFonts w:ascii="Century Gothic" w:hAnsi="Century Gothic"/>
          <w:lang w:val="fr-FR"/>
        </w:rPr>
        <w:br/>
        <w:t>2. Analyse et problématique.</w:t>
      </w:r>
      <w:r w:rsidRPr="00210B87">
        <w:rPr>
          <w:rFonts w:ascii="Century Gothic" w:hAnsi="Century Gothic"/>
          <w:lang w:val="fr-FR"/>
        </w:rPr>
        <w:br/>
        <w:t>3. Séquence.</w:t>
      </w:r>
      <w:r w:rsidRPr="00210B87">
        <w:rPr>
          <w:rFonts w:ascii="Century Gothic" w:hAnsi="Century Gothic"/>
          <w:lang w:val="fr-FR"/>
        </w:rPr>
        <w:br/>
        <w:t>4. Séance détaillée.</w:t>
      </w:r>
      <w:r w:rsidRPr="00210B87">
        <w:rPr>
          <w:rFonts w:ascii="Century Gothic" w:hAnsi="Century Gothic"/>
          <w:lang w:val="fr-FR"/>
        </w:rPr>
        <w:br/>
      </w:r>
      <w:r w:rsidRPr="00210B87">
        <w:rPr>
          <w:rFonts w:ascii="Century Gothic" w:hAnsi="Century Gothic"/>
          <w:lang w:val="fr-FR"/>
        </w:rPr>
        <w:lastRenderedPageBreak/>
        <w:t>5. Conclusion et ouverture.</w:t>
      </w:r>
      <w:r w:rsidRPr="00210B87">
        <w:rPr>
          <w:rFonts w:ascii="Century Gothic" w:hAnsi="Century Gothic"/>
          <w:lang w:val="fr-FR"/>
        </w:rPr>
        <w:br/>
      </w:r>
    </w:p>
    <w:p w14:paraId="20FE3DA5" w14:textId="77777777" w:rsidR="008B2BC0" w:rsidRPr="00210B87" w:rsidRDefault="00000000" w:rsidP="00210B8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Annexe : liste des notions clés en Design &amp; Métiers d’Art</w:t>
      </w:r>
    </w:p>
    <w:p w14:paraId="1F2672AD" w14:textId="77777777" w:rsidR="00210B87" w:rsidRDefault="00210B87">
      <w:pPr>
        <w:rPr>
          <w:rFonts w:ascii="Century Gothic" w:hAnsi="Century Gothic"/>
          <w:lang w:val="fr-FR"/>
        </w:rPr>
      </w:pPr>
    </w:p>
    <w:p w14:paraId="548F97FD" w14:textId="45A67D6C" w:rsidR="008B2BC0" w:rsidRPr="00210B87" w:rsidRDefault="00000000">
      <w:pPr>
        <w:rPr>
          <w:rFonts w:ascii="Century Gothic" w:hAnsi="Century Gothic"/>
          <w:lang w:val="fr-FR"/>
        </w:rPr>
      </w:pPr>
      <w:r w:rsidRPr="00210B87">
        <w:rPr>
          <w:rFonts w:ascii="Century Gothic" w:hAnsi="Century Gothic"/>
          <w:lang w:val="fr-FR"/>
        </w:rPr>
        <w:t>Matérialité, trame, structure, ergonomie, lumière, modularité, durabilité, scénographie, usage, expérience…</w:t>
      </w:r>
      <w:r w:rsidRPr="00210B87">
        <w:rPr>
          <w:rFonts w:ascii="Century Gothic" w:hAnsi="Century Gothic"/>
          <w:lang w:val="fr-FR"/>
        </w:rPr>
        <w:br/>
      </w:r>
    </w:p>
    <w:sectPr w:rsidR="008B2BC0" w:rsidRPr="00210B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8251453">
    <w:abstractNumId w:val="8"/>
  </w:num>
  <w:num w:numId="2" w16cid:durableId="1974024187">
    <w:abstractNumId w:val="6"/>
  </w:num>
  <w:num w:numId="3" w16cid:durableId="2068261810">
    <w:abstractNumId w:val="5"/>
  </w:num>
  <w:num w:numId="4" w16cid:durableId="1842113857">
    <w:abstractNumId w:val="4"/>
  </w:num>
  <w:num w:numId="5" w16cid:durableId="1881353640">
    <w:abstractNumId w:val="7"/>
  </w:num>
  <w:num w:numId="6" w16cid:durableId="1123765895">
    <w:abstractNumId w:val="3"/>
  </w:num>
  <w:num w:numId="7" w16cid:durableId="789863648">
    <w:abstractNumId w:val="2"/>
  </w:num>
  <w:num w:numId="8" w16cid:durableId="1618172839">
    <w:abstractNumId w:val="1"/>
  </w:num>
  <w:num w:numId="9" w16cid:durableId="126426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B87"/>
    <w:rsid w:val="002156BE"/>
    <w:rsid w:val="0029639D"/>
    <w:rsid w:val="00326F90"/>
    <w:rsid w:val="008B2BC0"/>
    <w:rsid w:val="00AA1D8D"/>
    <w:rsid w:val="00B47730"/>
    <w:rsid w:val="00CB0664"/>
    <w:rsid w:val="00F42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4D3CE"/>
  <w14:defaultImageDpi w14:val="300"/>
  <w15:docId w15:val="{275D8AD0-9217-6647-BA8E-47204AE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marie-joana chamlong</cp:lastModifiedBy>
  <cp:revision>2</cp:revision>
  <dcterms:created xsi:type="dcterms:W3CDTF">2025-11-30T09:56:00Z</dcterms:created>
  <dcterms:modified xsi:type="dcterms:W3CDTF">2025-11-30T09:56:00Z</dcterms:modified>
  <cp:category/>
</cp:coreProperties>
</file>