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4546A" w:themeColor="text2"/>
  <w:body>
    <w:tbl>
      <w:tblPr>
        <w:tblStyle w:val="Tablaconcuadrcula"/>
        <w:tblpPr w:leftFromText="141" w:rightFromText="141" w:horzAnchor="margin" w:tblpY="-585"/>
        <w:tblW w:w="13982" w:type="dxa"/>
        <w:tblLook w:val="04A0" w:firstRow="1" w:lastRow="0" w:firstColumn="1" w:lastColumn="0" w:noHBand="0" w:noVBand="1"/>
      </w:tblPr>
      <w:tblGrid>
        <w:gridCol w:w="4660"/>
        <w:gridCol w:w="4661"/>
        <w:gridCol w:w="4661"/>
      </w:tblGrid>
      <w:tr w:rsidR="000A0036" w:rsidTr="000A0036">
        <w:trPr>
          <w:trHeight w:val="9913"/>
        </w:trPr>
        <w:tc>
          <w:tcPr>
            <w:tcW w:w="4660" w:type="dxa"/>
            <w:shd w:val="clear" w:color="auto" w:fill="FFE599" w:themeFill="accent4" w:themeFillTint="66"/>
          </w:tcPr>
          <w:p w:rsidR="000A0036" w:rsidRPr="00AD5EF8" w:rsidRDefault="000A0036" w:rsidP="000A0036">
            <w:pPr>
              <w:jc w:val="both"/>
              <w:rPr>
                <w:b/>
                <w:color w:val="833C0B" w:themeColor="accent2" w:themeShade="80"/>
                <w:sz w:val="40"/>
              </w:rPr>
            </w:pPr>
            <w:bookmarkStart w:id="0" w:name="_GoBack"/>
            <w:bookmarkEnd w:id="0"/>
            <w:r w:rsidRPr="00AD5EF8">
              <w:rPr>
                <w:b/>
                <w:color w:val="833C0B" w:themeColor="accent2" w:themeShade="80"/>
                <w:sz w:val="40"/>
              </w:rPr>
              <w:t>¿</w:t>
            </w:r>
            <w:r w:rsidRPr="003F0B1A">
              <w:rPr>
                <w:b/>
                <w:color w:val="C45911" w:themeColor="accent2" w:themeShade="BF"/>
                <w:sz w:val="40"/>
              </w:rPr>
              <w:t>Cómo realizar la actividad integradora 1</w:t>
            </w:r>
            <w:r w:rsidR="00AD5EF8" w:rsidRPr="003F0B1A">
              <w:rPr>
                <w:b/>
                <w:color w:val="C45911" w:themeColor="accent2" w:themeShade="BF"/>
                <w:sz w:val="40"/>
              </w:rPr>
              <w:t xml:space="preserve"> Ser social</w:t>
            </w:r>
            <w:r w:rsidRPr="00AD5EF8">
              <w:rPr>
                <w:b/>
                <w:color w:val="833C0B" w:themeColor="accent2" w:themeShade="80"/>
                <w:sz w:val="40"/>
              </w:rPr>
              <w:t>?</w:t>
            </w:r>
          </w:p>
          <w:p w:rsidR="000A0036" w:rsidRPr="000A0036" w:rsidRDefault="000A0036" w:rsidP="000A0036">
            <w:pPr>
              <w:jc w:val="both"/>
              <w:rPr>
                <w:b/>
                <w:color w:val="833C0B" w:themeColor="accent2" w:themeShade="80"/>
                <w:sz w:val="32"/>
              </w:rPr>
            </w:pPr>
          </w:p>
          <w:p w:rsidR="000A0036" w:rsidRPr="000A0036" w:rsidRDefault="000A0036" w:rsidP="000A0036">
            <w:pPr>
              <w:jc w:val="both"/>
              <w:rPr>
                <w:rFonts w:ascii="Century Gothic" w:hAnsi="Century Gothic"/>
                <w:color w:val="1F4E79" w:themeColor="accent1" w:themeShade="80"/>
              </w:rPr>
            </w:pPr>
            <w:r w:rsidRPr="000A0036">
              <w:rPr>
                <w:rFonts w:ascii="Century Gothic" w:hAnsi="Century Gothic"/>
                <w:color w:val="1F4E79" w:themeColor="accent1" w:themeShade="80"/>
              </w:rPr>
              <w:t>Es importante saber que esta actividad tiene como finalidad reflexionar sobre los factores que constituyen al ser social y cómo estos factores influyen para que el individuo se identifique con la sociedad en la que se desenvuelve.</w:t>
            </w:r>
          </w:p>
          <w:p w:rsidR="000A0036" w:rsidRDefault="000A0036" w:rsidP="000A0036"/>
          <w:p w:rsidR="000A0036" w:rsidRPr="000A0036" w:rsidRDefault="000A0036" w:rsidP="000A0036">
            <w:pPr>
              <w:rPr>
                <w:b/>
                <w:color w:val="833C0B" w:themeColor="accent2" w:themeShade="80"/>
                <w:sz w:val="32"/>
              </w:rPr>
            </w:pPr>
            <w:r w:rsidRPr="000A0036">
              <w:rPr>
                <w:b/>
                <w:color w:val="833C0B" w:themeColor="accent2" w:themeShade="80"/>
                <w:sz w:val="32"/>
              </w:rPr>
              <w:t xml:space="preserve">¿Qué debes tomar en cuenta? </w:t>
            </w:r>
          </w:p>
          <w:p w:rsidR="000A0036" w:rsidRPr="000A0036" w:rsidRDefault="000A0036" w:rsidP="000A0036">
            <w:pPr>
              <w:rPr>
                <w:b/>
                <w:color w:val="833C0B" w:themeColor="accent2" w:themeShade="80"/>
                <w:sz w:val="28"/>
              </w:rPr>
            </w:pPr>
          </w:p>
          <w:p w:rsidR="000A0036" w:rsidRDefault="003F0B1A" w:rsidP="003F0B1A">
            <w:pPr>
              <w:jc w:val="both"/>
              <w:rPr>
                <w:rFonts w:ascii="Century Gothic" w:hAnsi="Century Gothic"/>
                <w:color w:val="1F4E79" w:themeColor="accent1" w:themeShade="80"/>
              </w:rPr>
            </w:pPr>
            <w:r>
              <w:rPr>
                <w:rFonts w:ascii="Century Gothic" w:hAnsi="Century Gothic"/>
                <w:color w:val="1F4E79" w:themeColor="accent1" w:themeShade="80"/>
              </w:rPr>
              <w:t xml:space="preserve">Identifica las particularidades de </w:t>
            </w:r>
            <w:r w:rsidR="000A0036" w:rsidRPr="000A0036">
              <w:rPr>
                <w:rFonts w:ascii="Century Gothic" w:hAnsi="Century Gothic"/>
                <w:color w:val="1F4E79" w:themeColor="accent1" w:themeShade="80"/>
              </w:rPr>
              <w:t xml:space="preserve">los agentes </w:t>
            </w:r>
            <w:proofErr w:type="spellStart"/>
            <w:r w:rsidR="000A0036" w:rsidRPr="000A0036">
              <w:rPr>
                <w:rFonts w:ascii="Century Gothic" w:hAnsi="Century Gothic"/>
                <w:color w:val="1F4E79" w:themeColor="accent1" w:themeShade="80"/>
              </w:rPr>
              <w:t>sociabilizadores</w:t>
            </w:r>
            <w:proofErr w:type="spellEnd"/>
            <w:r w:rsidR="000A0036" w:rsidRPr="000A0036">
              <w:rPr>
                <w:rFonts w:ascii="Century Gothic" w:hAnsi="Century Gothic"/>
                <w:color w:val="1F4E79" w:themeColor="accent1" w:themeShade="80"/>
              </w:rPr>
              <w:t>: a) Familia, b) Escuela, c) Cultura, d) Tradiciones, e) Amistades.</w:t>
            </w:r>
            <w:r w:rsidR="00AD5EF8">
              <w:rPr>
                <w:rFonts w:ascii="Century Gothic" w:hAnsi="Century Gothic"/>
                <w:color w:val="1F4E79" w:themeColor="accent1" w:themeShade="80"/>
              </w:rPr>
              <w:t xml:space="preserve"> </w:t>
            </w:r>
          </w:p>
          <w:p w:rsidR="003F0B1A" w:rsidRDefault="003F0B1A" w:rsidP="003F0B1A">
            <w:pPr>
              <w:jc w:val="both"/>
              <w:rPr>
                <w:rFonts w:ascii="Century Gothic" w:hAnsi="Century Gothic"/>
                <w:color w:val="1F4E79" w:themeColor="accent1" w:themeShade="80"/>
              </w:rPr>
            </w:pPr>
          </w:p>
          <w:p w:rsidR="003F0B1A" w:rsidRDefault="003F0B1A" w:rsidP="003F0B1A">
            <w:pPr>
              <w:jc w:val="both"/>
              <w:rPr>
                <w:rFonts w:ascii="Century Gothic" w:hAnsi="Century Gothic"/>
                <w:color w:val="1F4E79" w:themeColor="accent1" w:themeShade="80"/>
              </w:rPr>
            </w:pPr>
            <w:r>
              <w:rPr>
                <w:rFonts w:ascii="Century Gothic" w:hAnsi="Century Gothic"/>
                <w:color w:val="1F4E79" w:themeColor="accent1" w:themeShade="80"/>
              </w:rPr>
              <w:t>Analiza  de qué manera contribuyen cada uno de ellos en tu constitución como ser social para ello revisa el material</w:t>
            </w:r>
          </w:p>
          <w:p w:rsidR="003F0B1A" w:rsidRPr="003F0B1A" w:rsidRDefault="003F0B1A" w:rsidP="003F0B1A">
            <w:pPr>
              <w:jc w:val="both"/>
              <w:rPr>
                <w:rFonts w:ascii="Century Gothic" w:hAnsi="Century Gothic"/>
                <w:b/>
                <w:color w:val="1F4E79" w:themeColor="accent1" w:themeShade="80"/>
              </w:rPr>
            </w:pPr>
            <w:r w:rsidRPr="003F0B1A">
              <w:rPr>
                <w:rFonts w:ascii="Century Gothic" w:hAnsi="Century Gothic"/>
                <w:b/>
                <w:color w:val="1F4E79" w:themeColor="accent1" w:themeShade="80"/>
              </w:rPr>
              <w:t>“</w:t>
            </w:r>
            <w:r>
              <w:rPr>
                <w:rFonts w:ascii="Century Gothic" w:hAnsi="Century Gothic"/>
                <w:b/>
                <w:color w:val="1F4E79" w:themeColor="accent1" w:themeShade="80"/>
              </w:rPr>
              <w:t>C</w:t>
            </w:r>
            <w:r w:rsidRPr="003F0B1A">
              <w:rPr>
                <w:rFonts w:ascii="Century Gothic" w:hAnsi="Century Gothic"/>
                <w:b/>
                <w:color w:val="1F4E79" w:themeColor="accent1" w:themeShade="80"/>
              </w:rPr>
              <w:t xml:space="preserve">onstitución como ser social” </w:t>
            </w:r>
          </w:p>
          <w:p w:rsidR="003F0B1A" w:rsidRPr="000A0036" w:rsidRDefault="003F0B1A" w:rsidP="003F0B1A">
            <w:pPr>
              <w:jc w:val="both"/>
              <w:rPr>
                <w:rFonts w:ascii="Century Gothic" w:hAnsi="Century Gothic"/>
                <w:b/>
                <w:color w:val="833C0B" w:themeColor="accent2" w:themeShade="80"/>
                <w:sz w:val="28"/>
              </w:rPr>
            </w:pPr>
          </w:p>
          <w:p w:rsidR="000A0036" w:rsidRPr="000A0036" w:rsidRDefault="000A0036" w:rsidP="000A0036">
            <w:pPr>
              <w:rPr>
                <w:rFonts w:ascii="Century Gothic" w:hAnsi="Century Gothic"/>
                <w:b/>
                <w:color w:val="833C0B" w:themeColor="accent2" w:themeShade="80"/>
                <w:sz w:val="28"/>
              </w:rPr>
            </w:pPr>
            <w:r w:rsidRPr="000A0036">
              <w:rPr>
                <w:rFonts w:ascii="Century Gothic" w:hAnsi="Century Gothic"/>
                <w:b/>
                <w:color w:val="833C0B" w:themeColor="accent2" w:themeShade="80"/>
                <w:sz w:val="28"/>
              </w:rPr>
              <w:t>¿Qué debes entregar?</w:t>
            </w:r>
          </w:p>
          <w:p w:rsidR="000A0036" w:rsidRPr="000A0036" w:rsidRDefault="000A0036" w:rsidP="000A0036">
            <w:pPr>
              <w:rPr>
                <w:rFonts w:ascii="Century Gothic" w:hAnsi="Century Gothic"/>
                <w:color w:val="1F4E79" w:themeColor="accent1" w:themeShade="80"/>
                <w:sz w:val="20"/>
              </w:rPr>
            </w:pPr>
          </w:p>
          <w:p w:rsidR="000A0036" w:rsidRPr="000A0036" w:rsidRDefault="000A0036" w:rsidP="000A003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color w:val="1F4E79" w:themeColor="accent1" w:themeShade="80"/>
              </w:rPr>
            </w:pPr>
            <w:r w:rsidRPr="000A0036">
              <w:rPr>
                <w:rFonts w:ascii="Century Gothic" w:hAnsi="Century Gothic"/>
                <w:color w:val="1F4E79" w:themeColor="accent1" w:themeShade="80"/>
              </w:rPr>
              <w:t xml:space="preserve">Un </w:t>
            </w:r>
            <w:r w:rsidRPr="000A0036">
              <w:rPr>
                <w:rFonts w:ascii="Century Gothic" w:hAnsi="Century Gothic"/>
                <w:b/>
                <w:color w:val="1F4E79" w:themeColor="accent1" w:themeShade="80"/>
              </w:rPr>
              <w:t>collage</w:t>
            </w:r>
            <w:r w:rsidRPr="000A0036">
              <w:rPr>
                <w:rFonts w:ascii="Century Gothic" w:hAnsi="Century Gothic"/>
                <w:color w:val="1F4E79" w:themeColor="accent1" w:themeShade="80"/>
              </w:rPr>
              <w:t xml:space="preserve"> que exprese tu constitución como ser social, al centro coloca una foto tuya o una imagen que te represente</w:t>
            </w:r>
            <w:r w:rsidR="003F0B1A">
              <w:rPr>
                <w:rFonts w:ascii="Century Gothic" w:hAnsi="Century Gothic"/>
                <w:color w:val="1F4E79" w:themeColor="accent1" w:themeShade="80"/>
              </w:rPr>
              <w:t xml:space="preserve"> (no dibujos animados)</w:t>
            </w:r>
            <w:r w:rsidRPr="000A0036">
              <w:rPr>
                <w:rFonts w:ascii="Century Gothic" w:hAnsi="Century Gothic"/>
                <w:color w:val="1F4E79" w:themeColor="accent1" w:themeShade="80"/>
              </w:rPr>
              <w:t>.</w:t>
            </w:r>
          </w:p>
          <w:p w:rsidR="000A0036" w:rsidRPr="000A0036" w:rsidRDefault="000A0036" w:rsidP="000A0036">
            <w:pPr>
              <w:pStyle w:val="Prrafodelista"/>
              <w:ind w:left="1065"/>
              <w:jc w:val="both"/>
              <w:rPr>
                <w:rFonts w:ascii="Century Gothic" w:hAnsi="Century Gothic"/>
                <w:color w:val="1F4E79" w:themeColor="accent1" w:themeShade="80"/>
              </w:rPr>
            </w:pPr>
          </w:p>
          <w:p w:rsidR="000A0036" w:rsidRPr="00913A59" w:rsidRDefault="000A0036" w:rsidP="00913A59">
            <w:pPr>
              <w:jc w:val="both"/>
              <w:rPr>
                <w:rFonts w:ascii="Century Gothic" w:hAnsi="Century Gothic"/>
                <w:color w:val="1F4E79" w:themeColor="accent1" w:themeShade="80"/>
              </w:rPr>
            </w:pPr>
            <w:r w:rsidRPr="000A0036">
              <w:rPr>
                <w:rFonts w:ascii="Century Gothic" w:hAnsi="Century Gothic"/>
                <w:color w:val="1F4E79" w:themeColor="accent1" w:themeShade="80"/>
              </w:rPr>
              <w:t>2.</w:t>
            </w:r>
            <w:r w:rsidRPr="000A0036">
              <w:rPr>
                <w:rFonts w:ascii="Century Gothic" w:hAnsi="Century Gothic"/>
                <w:color w:val="1F4E79" w:themeColor="accent1" w:themeShade="80"/>
              </w:rPr>
              <w:tab/>
              <w:t xml:space="preserve">Una </w:t>
            </w:r>
            <w:r w:rsidRPr="000A0036">
              <w:rPr>
                <w:rFonts w:ascii="Century Gothic" w:hAnsi="Century Gothic"/>
                <w:b/>
                <w:color w:val="1F4E79" w:themeColor="accent1" w:themeShade="80"/>
              </w:rPr>
              <w:t>descripción</w:t>
            </w:r>
            <w:r w:rsidRPr="000A0036">
              <w:rPr>
                <w:rFonts w:ascii="Century Gothic" w:hAnsi="Century Gothic"/>
                <w:color w:val="1F4E79" w:themeColor="accent1" w:themeShade="80"/>
              </w:rPr>
              <w:t>, de mínimo 10 renglones, en la que expliques cómo y por qué los elementos que elegiste para el collage te conforman como ser social.</w:t>
            </w:r>
          </w:p>
        </w:tc>
        <w:tc>
          <w:tcPr>
            <w:tcW w:w="4661" w:type="dxa"/>
            <w:shd w:val="clear" w:color="auto" w:fill="FFE599" w:themeFill="accent4" w:themeFillTint="66"/>
          </w:tcPr>
          <w:p w:rsidR="000A0036" w:rsidRPr="000A0036" w:rsidRDefault="003F0B1A" w:rsidP="000A0036">
            <w:pPr>
              <w:jc w:val="both"/>
              <w:rPr>
                <w:rFonts w:ascii="Century Gothic" w:hAnsi="Century Gothic"/>
                <w:color w:val="1F4E79" w:themeColor="accent1" w:themeShade="80"/>
              </w:rPr>
            </w:pPr>
            <w:r>
              <w:rPr>
                <w:rFonts w:ascii="Century Gothic" w:hAnsi="Century Gothic"/>
                <w:color w:val="1F4E79" w:themeColor="accent1" w:themeShade="80"/>
              </w:rPr>
              <w:lastRenderedPageBreak/>
              <w:t xml:space="preserve">2. realiza un texto explicativo </w:t>
            </w:r>
            <w:r>
              <w:rPr>
                <w:rFonts w:ascii="Century Gothic" w:hAnsi="Century Gothic"/>
                <w:color w:val="1F4E79" w:themeColor="accent1" w:themeShade="80"/>
                <w:sz w:val="20"/>
              </w:rPr>
              <w:t>sobre  tu collage destaca</w:t>
            </w:r>
            <w:r w:rsidR="000A0036" w:rsidRPr="003F0B1A">
              <w:rPr>
                <w:rFonts w:ascii="Century Gothic" w:hAnsi="Century Gothic"/>
                <w:color w:val="1F4E79" w:themeColor="accent1" w:themeShade="80"/>
                <w:sz w:val="20"/>
              </w:rPr>
              <w:t xml:space="preserve"> la importancia  de cada  uno de los agentes en tu formación como ser social. Forma de pensar, actuar, habitas, costumbres y tradiciones </w:t>
            </w:r>
          </w:p>
          <w:p w:rsidR="000A0036" w:rsidRPr="000A0036" w:rsidRDefault="000A0036" w:rsidP="000A0036">
            <w:pPr>
              <w:jc w:val="both"/>
              <w:rPr>
                <w:rFonts w:ascii="Century Gothic" w:hAnsi="Century Gothic"/>
                <w:color w:val="1F4E79" w:themeColor="accent1" w:themeShade="80"/>
              </w:rPr>
            </w:pPr>
          </w:p>
          <w:p w:rsidR="000A0036" w:rsidRPr="003F0B1A" w:rsidRDefault="000A0036" w:rsidP="003F0B1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color w:val="1F4E79" w:themeColor="accent1" w:themeShade="80"/>
                <w:sz w:val="20"/>
                <w:szCs w:val="20"/>
              </w:rPr>
            </w:pPr>
            <w:r w:rsidRPr="003F0B1A">
              <w:rPr>
                <w:rFonts w:ascii="Century Gothic" w:hAnsi="Century Gothic"/>
                <w:color w:val="1F4E79" w:themeColor="accent1" w:themeShade="80"/>
                <w:sz w:val="20"/>
                <w:szCs w:val="20"/>
              </w:rPr>
              <w:t xml:space="preserve">Una </w:t>
            </w:r>
            <w:r w:rsidRPr="003F0B1A">
              <w:rPr>
                <w:rFonts w:ascii="Century Gothic" w:hAnsi="Century Gothic"/>
                <w:b/>
                <w:color w:val="1F4E79" w:themeColor="accent1" w:themeShade="80"/>
                <w:sz w:val="20"/>
                <w:szCs w:val="20"/>
              </w:rPr>
              <w:t>reflexión</w:t>
            </w:r>
            <w:r w:rsidRPr="003F0B1A">
              <w:rPr>
                <w:rFonts w:ascii="Century Gothic" w:hAnsi="Century Gothic"/>
                <w:color w:val="1F4E79" w:themeColor="accent1" w:themeShade="80"/>
                <w:sz w:val="20"/>
                <w:szCs w:val="20"/>
              </w:rPr>
              <w:t>, de 8 a 10 renglones, sobre la libertad y el respeto que debe de existir en las relaciones con cada grupo o factor que integran al ser social.</w:t>
            </w:r>
            <w:r w:rsidR="003F0B1A" w:rsidRPr="003F0B1A">
              <w:rPr>
                <w:rFonts w:ascii="Century Gothic" w:hAnsi="Century Gothic"/>
                <w:color w:val="1F4E79" w:themeColor="accent1" w:themeShade="80"/>
                <w:sz w:val="20"/>
                <w:szCs w:val="20"/>
              </w:rPr>
              <w:t xml:space="preserve">  Integra los aprendizajes nuevos que adquiriste al revisar los materiales con tu opinión personal esto hará que tus argumentos sean más claros y concisos </w:t>
            </w:r>
          </w:p>
          <w:p w:rsidR="000A0036" w:rsidRDefault="000A0036" w:rsidP="000A0036">
            <w:pPr>
              <w:jc w:val="both"/>
              <w:rPr>
                <w:rFonts w:ascii="Century Gothic" w:hAnsi="Century Gothic"/>
                <w:color w:val="1F4E79" w:themeColor="accent1" w:themeShade="80"/>
                <w:sz w:val="20"/>
              </w:rPr>
            </w:pPr>
          </w:p>
          <w:p w:rsidR="000A0036" w:rsidRPr="000A0036" w:rsidRDefault="00AD5EF8" w:rsidP="000A0036">
            <w:pPr>
              <w:jc w:val="both"/>
              <w:rPr>
                <w:rFonts w:ascii="Century Gothic" w:hAnsi="Century Gothic"/>
                <w:color w:val="1F4E79" w:themeColor="accent1" w:themeShade="80"/>
                <w:sz w:val="20"/>
              </w:rPr>
            </w:pPr>
            <w:r>
              <w:rPr>
                <w:rStyle w:val="nfasis"/>
                <w:rFonts w:ascii="Quattrocento Sans" w:hAnsi="Quattrocento Sans"/>
                <w:color w:val="2B1F1F"/>
                <w:sz w:val="23"/>
                <w:szCs w:val="23"/>
                <w:bdr w:val="none" w:sz="0" w:space="0" w:color="auto" w:frame="1"/>
                <w:shd w:val="clear" w:color="auto" w:fill="FFFFFF"/>
              </w:rPr>
              <w:t>«La libertad cultural constituye una parte fundamental del desarrollo humano puesto que para vivir una vida plena es importante poder elegir la identidad propia -lo que uno es- sin perder el respeto por los demás o verse excluido de otras alternativas»</w:t>
            </w:r>
            <w:r>
              <w:rPr>
                <w:rFonts w:ascii="Quattrocento Sans" w:hAnsi="Quattrocento Sans"/>
                <w:color w:val="2B1F1F"/>
                <w:sz w:val="23"/>
                <w:szCs w:val="23"/>
                <w:shd w:val="clear" w:color="auto" w:fill="FFFFFF"/>
              </w:rPr>
              <w:t>, </w:t>
            </w:r>
          </w:p>
          <w:p w:rsidR="000A0036" w:rsidRPr="003F0B1A" w:rsidRDefault="000A0036" w:rsidP="000A0036">
            <w:pPr>
              <w:jc w:val="both"/>
              <w:rPr>
                <w:rFonts w:ascii="Century Gothic" w:hAnsi="Century Gothic"/>
                <w:b/>
                <w:color w:val="1F4E79" w:themeColor="accent1" w:themeShade="80"/>
              </w:rPr>
            </w:pPr>
            <w:r w:rsidRPr="003F0B1A">
              <w:rPr>
                <w:rFonts w:ascii="Century Gothic" w:hAnsi="Century Gothic"/>
                <w:b/>
                <w:color w:val="1F4E79" w:themeColor="accent1" w:themeShade="80"/>
              </w:rPr>
              <w:t>En un documento</w:t>
            </w:r>
            <w:r w:rsidR="003F0B1A">
              <w:rPr>
                <w:rFonts w:ascii="Century Gothic" w:hAnsi="Century Gothic"/>
                <w:b/>
                <w:color w:val="1F4E79" w:themeColor="accent1" w:themeShade="80"/>
              </w:rPr>
              <w:t xml:space="preserve"> en </w:t>
            </w:r>
            <w:proofErr w:type="gramStart"/>
            <w:r w:rsidR="003F0B1A">
              <w:rPr>
                <w:rFonts w:ascii="Century Gothic" w:hAnsi="Century Gothic"/>
                <w:b/>
                <w:color w:val="1F4E79" w:themeColor="accent1" w:themeShade="80"/>
              </w:rPr>
              <w:t>Word  integra</w:t>
            </w:r>
            <w:proofErr w:type="gramEnd"/>
            <w:r w:rsidR="003F0B1A">
              <w:rPr>
                <w:rFonts w:ascii="Century Gothic" w:hAnsi="Century Gothic"/>
                <w:b/>
                <w:color w:val="1F4E79" w:themeColor="accent1" w:themeShade="80"/>
              </w:rPr>
              <w:t xml:space="preserve">, una hoja de presentación, </w:t>
            </w:r>
            <w:r w:rsidRPr="003F0B1A">
              <w:rPr>
                <w:rFonts w:ascii="Century Gothic" w:hAnsi="Century Gothic"/>
                <w:b/>
                <w:color w:val="1F4E79" w:themeColor="accent1" w:themeShade="80"/>
              </w:rPr>
              <w:t>el collage, la descripción y tu reflexión; con respecto al collage, puedes integrar la imagen o el link para descargarla de Google Drive o OneDrive.</w:t>
            </w:r>
          </w:p>
          <w:p w:rsidR="00AD5EF8" w:rsidRDefault="003F0B1A" w:rsidP="000A0036">
            <w:pPr>
              <w:jc w:val="both"/>
              <w:rPr>
                <w:rFonts w:ascii="Century Gothic" w:hAnsi="Century Gothic"/>
                <w:color w:val="1F4E79" w:themeColor="accent1" w:themeShade="80"/>
                <w:sz w:val="24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244A723E" wp14:editId="570D7CC1">
                  <wp:simplePos x="0" y="0"/>
                  <wp:positionH relativeFrom="column">
                    <wp:posOffset>1089025</wp:posOffset>
                  </wp:positionH>
                  <wp:positionV relativeFrom="paragraph">
                    <wp:posOffset>51435</wp:posOffset>
                  </wp:positionV>
                  <wp:extent cx="1040774" cy="604520"/>
                  <wp:effectExtent l="0" t="0" r="6985" b="5080"/>
                  <wp:wrapNone/>
                  <wp:docPr id="1" name="Imagen 1" descr="Resultado de imagen para libertad y respeto a la diversidad cultu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ibertad y respeto a la diversidad cultu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74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D5EF8" w:rsidRPr="000A0036" w:rsidRDefault="00AD5EF8" w:rsidP="000A0036">
            <w:pPr>
              <w:jc w:val="both"/>
              <w:rPr>
                <w:rFonts w:ascii="Century Gothic" w:hAnsi="Century Gothic"/>
                <w:color w:val="1F4E79" w:themeColor="accent1" w:themeShade="80"/>
                <w:sz w:val="24"/>
              </w:rPr>
            </w:pPr>
          </w:p>
        </w:tc>
        <w:tc>
          <w:tcPr>
            <w:tcW w:w="4661" w:type="dxa"/>
            <w:shd w:val="clear" w:color="auto" w:fill="FFE599" w:themeFill="accent4" w:themeFillTint="66"/>
          </w:tcPr>
          <w:p w:rsidR="00AD5EF8" w:rsidRDefault="00AD5EF8" w:rsidP="00144E82">
            <w:pPr>
              <w:jc w:val="both"/>
              <w:rPr>
                <w:noProof/>
                <w:lang w:eastAsia="es-MX"/>
              </w:rPr>
            </w:pPr>
          </w:p>
          <w:p w:rsidR="00144E82" w:rsidRPr="00144E82" w:rsidRDefault="00144E82" w:rsidP="00144E82">
            <w:pPr>
              <w:jc w:val="both"/>
              <w:rPr>
                <w:b/>
                <w:noProof/>
                <w:u w:val="single"/>
                <w:lang w:eastAsia="es-MX"/>
              </w:rPr>
            </w:pPr>
            <w:r w:rsidRPr="00144E82">
              <w:rPr>
                <w:b/>
                <w:noProof/>
                <w:color w:val="833C0B" w:themeColor="accent2" w:themeShade="80"/>
                <w:sz w:val="24"/>
                <w:u w:val="single"/>
                <w:lang w:eastAsia="es-MX"/>
              </w:rPr>
              <w:t>Apoyate en los sigui</w:t>
            </w:r>
            <w:r w:rsidR="0087611C">
              <w:rPr>
                <w:b/>
                <w:noProof/>
                <w:color w:val="833C0B" w:themeColor="accent2" w:themeShade="80"/>
                <w:sz w:val="24"/>
                <w:u w:val="single"/>
                <w:lang w:eastAsia="es-MX"/>
              </w:rPr>
              <w:t>e</w:t>
            </w:r>
            <w:r w:rsidRPr="00144E82">
              <w:rPr>
                <w:b/>
                <w:noProof/>
                <w:color w:val="833C0B" w:themeColor="accent2" w:themeShade="80"/>
                <w:sz w:val="24"/>
                <w:u w:val="single"/>
                <w:lang w:eastAsia="es-MX"/>
              </w:rPr>
              <w:t xml:space="preserve">ntes recursos en la plataforma </w:t>
            </w:r>
          </w:p>
          <w:p w:rsidR="00AD5EF8" w:rsidRPr="00144E82" w:rsidRDefault="00144E82" w:rsidP="00144E82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noProof/>
                <w:color w:val="833C0B" w:themeColor="accent2" w:themeShade="80"/>
                <w:sz w:val="24"/>
                <w:lang w:eastAsia="es-MX"/>
              </w:rPr>
            </w:pPr>
            <w:r w:rsidRPr="00144E82">
              <w:rPr>
                <w:b/>
                <w:noProof/>
                <w:color w:val="833C0B" w:themeColor="accent2" w:themeShade="80"/>
                <w:sz w:val="24"/>
                <w:lang w:eastAsia="es-MX"/>
              </w:rPr>
              <w:t xml:space="preserve">Elementos de la </w:t>
            </w:r>
            <w:r w:rsidR="00AD5EF8" w:rsidRPr="00144E82">
              <w:rPr>
                <w:b/>
                <w:noProof/>
                <w:color w:val="833C0B" w:themeColor="accent2" w:themeShade="80"/>
                <w:sz w:val="24"/>
                <w:lang w:eastAsia="es-MX"/>
              </w:rPr>
              <w:t>identidad del ser</w:t>
            </w:r>
          </w:p>
          <w:p w:rsidR="00AD5EF8" w:rsidRPr="00144E82" w:rsidRDefault="00AD5EF8" w:rsidP="00144E82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noProof/>
                <w:color w:val="833C0B" w:themeColor="accent2" w:themeShade="80"/>
                <w:sz w:val="24"/>
                <w:lang w:eastAsia="es-MX"/>
              </w:rPr>
            </w:pPr>
            <w:r w:rsidRPr="00144E82">
              <w:rPr>
                <w:b/>
                <w:noProof/>
                <w:color w:val="833C0B" w:themeColor="accent2" w:themeShade="80"/>
                <w:sz w:val="24"/>
                <w:lang w:eastAsia="es-MX"/>
              </w:rPr>
              <w:t>humano.</w:t>
            </w:r>
          </w:p>
          <w:p w:rsidR="00AD5EF8" w:rsidRPr="00144E82" w:rsidRDefault="00AD5EF8" w:rsidP="00144E82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noProof/>
                <w:color w:val="833C0B" w:themeColor="accent2" w:themeShade="80"/>
                <w:sz w:val="24"/>
                <w:lang w:eastAsia="es-MX"/>
              </w:rPr>
            </w:pPr>
            <w:r w:rsidRPr="00144E82">
              <w:rPr>
                <w:b/>
                <w:noProof/>
                <w:color w:val="833C0B" w:themeColor="accent2" w:themeShade="80"/>
                <w:sz w:val="24"/>
                <w:lang w:eastAsia="es-MX"/>
              </w:rPr>
              <w:t>Territorio y cultura</w:t>
            </w:r>
          </w:p>
          <w:p w:rsidR="00AD5EF8" w:rsidRPr="00144E82" w:rsidRDefault="00144E82" w:rsidP="00144E82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noProof/>
                <w:color w:val="833C0B" w:themeColor="accent2" w:themeShade="80"/>
                <w:sz w:val="24"/>
                <w:lang w:eastAsia="es-MX"/>
              </w:rPr>
            </w:pPr>
            <w:r w:rsidRPr="00144E82">
              <w:rPr>
                <w:b/>
                <w:noProof/>
                <w:color w:val="833C0B" w:themeColor="accent2" w:themeShade="80"/>
                <w:sz w:val="24"/>
                <w:lang w:eastAsia="es-MX"/>
              </w:rPr>
              <w:t xml:space="preserve">Emociones en </w:t>
            </w:r>
            <w:r w:rsidR="00AD5EF8" w:rsidRPr="00144E82">
              <w:rPr>
                <w:b/>
                <w:noProof/>
                <w:color w:val="833C0B" w:themeColor="accent2" w:themeShade="80"/>
                <w:sz w:val="24"/>
                <w:lang w:eastAsia="es-MX"/>
              </w:rPr>
              <w:t>la socialización</w:t>
            </w:r>
          </w:p>
          <w:p w:rsidR="00AD5EF8" w:rsidRPr="00144E82" w:rsidRDefault="00144E82" w:rsidP="00144E82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noProof/>
                <w:color w:val="833C0B" w:themeColor="accent2" w:themeShade="80"/>
                <w:sz w:val="24"/>
                <w:lang w:eastAsia="es-MX"/>
              </w:rPr>
            </w:pPr>
            <w:r w:rsidRPr="00144E82">
              <w:rPr>
                <w:b/>
                <w:noProof/>
                <w:color w:val="833C0B" w:themeColor="accent2" w:themeShade="80"/>
                <w:sz w:val="24"/>
                <w:lang w:eastAsia="es-MX"/>
              </w:rPr>
              <w:t>Reactiva: La</w:t>
            </w:r>
            <w:r w:rsidR="003F0B1A">
              <w:rPr>
                <w:b/>
                <w:noProof/>
                <w:color w:val="833C0B" w:themeColor="accent2" w:themeShade="80"/>
                <w:sz w:val="24"/>
                <w:lang w:eastAsia="es-MX"/>
              </w:rPr>
              <w:t xml:space="preserve"> </w:t>
            </w:r>
            <w:r w:rsidRPr="00144E82">
              <w:rPr>
                <w:b/>
                <w:noProof/>
                <w:color w:val="833C0B" w:themeColor="accent2" w:themeShade="80"/>
                <w:sz w:val="24"/>
                <w:lang w:eastAsia="es-MX"/>
              </w:rPr>
              <w:t xml:space="preserve">sociología y la </w:t>
            </w:r>
            <w:r w:rsidR="00AD5EF8" w:rsidRPr="00144E82">
              <w:rPr>
                <w:b/>
                <w:noProof/>
                <w:color w:val="833C0B" w:themeColor="accent2" w:themeShade="80"/>
                <w:sz w:val="24"/>
                <w:lang w:eastAsia="es-MX"/>
              </w:rPr>
              <w:t>multiculturalidad</w:t>
            </w:r>
          </w:p>
          <w:p w:rsidR="00AD5EF8" w:rsidRPr="00144E82" w:rsidRDefault="00144E82" w:rsidP="00144E82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noProof/>
                <w:color w:val="833C0B" w:themeColor="accent2" w:themeShade="80"/>
                <w:sz w:val="24"/>
                <w:lang w:eastAsia="es-MX"/>
              </w:rPr>
            </w:pPr>
            <w:r w:rsidRPr="00144E82">
              <w:rPr>
                <w:b/>
                <w:noProof/>
                <w:color w:val="833C0B" w:themeColor="accent2" w:themeShade="80"/>
                <w:sz w:val="24"/>
                <w:lang w:eastAsia="es-MX"/>
              </w:rPr>
              <w:t xml:space="preserve">Constitución </w:t>
            </w:r>
            <w:r w:rsidR="00AD5EF8" w:rsidRPr="00144E82">
              <w:rPr>
                <w:b/>
                <w:noProof/>
                <w:color w:val="833C0B" w:themeColor="accent2" w:themeShade="80"/>
                <w:sz w:val="24"/>
                <w:lang w:eastAsia="es-MX"/>
              </w:rPr>
              <w:t>como ser social</w:t>
            </w:r>
          </w:p>
          <w:p w:rsidR="00AD5EF8" w:rsidRPr="00144E82" w:rsidRDefault="00144E82" w:rsidP="00144E82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noProof/>
                <w:color w:val="833C0B" w:themeColor="accent2" w:themeShade="80"/>
                <w:sz w:val="24"/>
                <w:lang w:eastAsia="es-MX"/>
              </w:rPr>
            </w:pPr>
            <w:r w:rsidRPr="00144E82">
              <w:rPr>
                <w:b/>
                <w:noProof/>
                <w:color w:val="833C0B" w:themeColor="accent2" w:themeShade="80"/>
                <w:sz w:val="24"/>
                <w:lang w:eastAsia="es-MX"/>
              </w:rPr>
              <w:t xml:space="preserve">El ser social en la </w:t>
            </w:r>
            <w:r w:rsidR="00AD5EF8" w:rsidRPr="00144E82">
              <w:rPr>
                <w:b/>
                <w:noProof/>
                <w:color w:val="833C0B" w:themeColor="accent2" w:themeShade="80"/>
                <w:sz w:val="24"/>
                <w:lang w:eastAsia="es-MX"/>
              </w:rPr>
              <w:t>diversidad cultural</w:t>
            </w:r>
          </w:p>
          <w:p w:rsidR="00AD5EF8" w:rsidRDefault="003F0B1A" w:rsidP="000A0036">
            <w:pPr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10DAA6BD" wp14:editId="2F3B539D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20320</wp:posOffset>
                  </wp:positionV>
                  <wp:extent cx="2844800" cy="2133600"/>
                  <wp:effectExtent l="0" t="0" r="0" b="0"/>
                  <wp:wrapNone/>
                  <wp:docPr id="2" name="Imagen 2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A0036" w:rsidRDefault="000A0036" w:rsidP="000A0036"/>
          <w:p w:rsidR="003F0B1A" w:rsidRDefault="003F0B1A" w:rsidP="000A0036"/>
          <w:p w:rsidR="003F0B1A" w:rsidRDefault="003F0B1A" w:rsidP="000A0036"/>
          <w:p w:rsidR="003F0B1A" w:rsidRDefault="003F0B1A" w:rsidP="000A0036"/>
          <w:p w:rsidR="003F0B1A" w:rsidRDefault="003F0B1A" w:rsidP="000A0036"/>
          <w:p w:rsidR="003F0B1A" w:rsidRDefault="003F0B1A" w:rsidP="000A0036"/>
          <w:p w:rsidR="003F0B1A" w:rsidRDefault="003F0B1A" w:rsidP="000A0036"/>
          <w:p w:rsidR="003F0B1A" w:rsidRDefault="003F0B1A" w:rsidP="000A0036"/>
          <w:p w:rsidR="003F0B1A" w:rsidRDefault="003F0B1A" w:rsidP="000A0036"/>
          <w:p w:rsidR="003F0B1A" w:rsidRDefault="003F0B1A" w:rsidP="000A0036"/>
          <w:p w:rsidR="003F0B1A" w:rsidRDefault="003F0B1A" w:rsidP="000A0036"/>
          <w:p w:rsidR="003F0B1A" w:rsidRDefault="003F0B1A" w:rsidP="000A0036"/>
          <w:p w:rsidR="003F0B1A" w:rsidRDefault="003F0B1A" w:rsidP="000A0036"/>
          <w:p w:rsidR="003F0B1A" w:rsidRDefault="003F0B1A" w:rsidP="000A0036"/>
          <w:p w:rsidR="003F0B1A" w:rsidRDefault="003F0B1A" w:rsidP="000A0036">
            <w:r>
              <w:t>To</w:t>
            </w:r>
            <w:r w:rsidR="00A24486">
              <w:t>do</w:t>
            </w:r>
            <w:r>
              <w:t xml:space="preserve">s los collage se relazan con 10  o más imágenes del tema a desarrollar </w:t>
            </w:r>
          </w:p>
        </w:tc>
      </w:tr>
    </w:tbl>
    <w:p w:rsidR="00BD03AD" w:rsidRDefault="00BD03AD" w:rsidP="000A0036">
      <w:pPr>
        <w:shd w:val="clear" w:color="auto" w:fill="D5DCE4" w:themeFill="text2" w:themeFillTint="33"/>
      </w:pPr>
    </w:p>
    <w:sectPr w:rsidR="00BD03AD" w:rsidSect="000A003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891"/>
    <w:multiLevelType w:val="hybridMultilevel"/>
    <w:tmpl w:val="459E1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221FF"/>
    <w:multiLevelType w:val="hybridMultilevel"/>
    <w:tmpl w:val="7C2AFA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03434"/>
    <w:multiLevelType w:val="hybridMultilevel"/>
    <w:tmpl w:val="420E9FCA"/>
    <w:lvl w:ilvl="0" w:tplc="10F00D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A776C"/>
    <w:multiLevelType w:val="hybridMultilevel"/>
    <w:tmpl w:val="6A0A6EF6"/>
    <w:lvl w:ilvl="0" w:tplc="FB42A5F6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F5201"/>
    <w:multiLevelType w:val="hybridMultilevel"/>
    <w:tmpl w:val="EBFA9EAE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C3363"/>
    <w:multiLevelType w:val="hybridMultilevel"/>
    <w:tmpl w:val="850CC6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36"/>
    <w:rsid w:val="000A0036"/>
    <w:rsid w:val="00144E82"/>
    <w:rsid w:val="003F0B1A"/>
    <w:rsid w:val="0087611C"/>
    <w:rsid w:val="00913A59"/>
    <w:rsid w:val="00A24486"/>
    <w:rsid w:val="00AA4BB7"/>
    <w:rsid w:val="00AD5EF8"/>
    <w:rsid w:val="00AD783A"/>
    <w:rsid w:val="00BD03AD"/>
    <w:rsid w:val="00B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718F3-7CF0-4E3A-A558-191E68C5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A0036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D5E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14A5B-EBF9-4E09-BFA7-320488A0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Ana</cp:lastModifiedBy>
  <cp:revision>2</cp:revision>
  <cp:lastPrinted>2020-01-21T17:28:00Z</cp:lastPrinted>
  <dcterms:created xsi:type="dcterms:W3CDTF">2020-02-19T02:49:00Z</dcterms:created>
  <dcterms:modified xsi:type="dcterms:W3CDTF">2020-02-19T02:49:00Z</dcterms:modified>
</cp:coreProperties>
</file>