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37C2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El trabajo intelectual consiste en aprender y generar conocimiento respetando las creaciones ajenas. Las expresiones de las ideas en textos, imágenes, sonidos, datos, etc. pertenecen a sus creadore</w:t>
      </w:r>
      <w:r w:rsidRPr="00DA7F5F">
        <w:rPr>
          <w:rFonts w:ascii="Verdana" w:eastAsia="Times New Roman" w:hAnsi="Verdana" w:cs="Times New Roman"/>
          <w:b/>
          <w:bCs/>
          <w:color w:val="666666"/>
          <w:lang w:eastAsia="es-MX"/>
        </w:rPr>
        <w:t>s</w:t>
      </w:r>
      <w:r w:rsidRPr="00DA7F5F">
        <w:rPr>
          <w:rFonts w:ascii="Verdana" w:eastAsia="Times New Roman" w:hAnsi="Verdana" w:cs="Times New Roman"/>
          <w:color w:val="666666"/>
          <w:lang w:eastAsia="es-MX"/>
        </w:rPr>
        <w:t> por el mero hecho de crearlas. Este es un principio jurídico reconocido en todo el mundo, con el que se favorecen la creatividad y la innovación. El contenido de una obra es propiedad del autor, con independencia del soporte físico en que esté registrado y de cómo se haya adquirido. También en internet.</w:t>
      </w:r>
    </w:p>
    <w:p w14:paraId="19E4E37F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El autor tiene siempre derecho a ser reconocido como tal. Y para reproducir, distribuir, difundir, modificar, etc. los contenidos hay que pedir permiso a su propietario en casi todos los casos. Hay no obstante algunos límites al derecho de autor por interés público. Así, por ejemplo, están permitidas:</w:t>
      </w:r>
    </w:p>
    <w:p w14:paraId="7CF846B1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1) La copia privada para uso personal, hecha con medios propios y sin fin lucrativo</w:t>
      </w:r>
    </w:p>
    <w:p w14:paraId="5BBCE00C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2) La cita de breves fragmentos con objeto de comentarlos, indicando siempre la procedencia.</w:t>
      </w:r>
    </w:p>
    <w:p w14:paraId="77EC0DFD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Razones y ventajas de la originalidad</w:t>
      </w:r>
    </w:p>
    <w:p w14:paraId="35E196C0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Utilizar respetuosamente las creaciones ajenas, buscando la originalidad, supone cumplir con la ley, seguir las reglas académicas y aplicar métodos de trabajo eficaces, que comportan ventajas:</w:t>
      </w:r>
    </w:p>
    <w:p w14:paraId="2A6116B2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Facilita que progreses en tu carrera aprendiendo más y mejor.</w:t>
      </w:r>
    </w:p>
    <w:p w14:paraId="69B0876C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Te impulsa a la excelencia profesional, hacia una mayor preparación y competencia.</w:t>
      </w:r>
    </w:p>
    <w:p w14:paraId="3448357E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Te enseña a madurar, a valerte por ti mismo y a desarrollar tus propios criterios.</w:t>
      </w:r>
    </w:p>
    <w:p w14:paraId="5138F4E5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Te entrena para actuar luego con honradez y personalidad en la vida laboral.</w:t>
      </w:r>
    </w:p>
    <w:p w14:paraId="1117D208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Te hace más valioso que quienes se limitan a copiar o a salir del paso con </w:t>
      </w:r>
      <w:r w:rsidRPr="00DA7F5F">
        <w:rPr>
          <w:rFonts w:ascii="Verdana" w:eastAsia="Times New Roman" w:hAnsi="Verdana" w:cs="Times New Roman"/>
          <w:i/>
          <w:iCs/>
          <w:color w:val="666666"/>
          <w:lang w:eastAsia="es-MX"/>
        </w:rPr>
        <w:t>Google</w:t>
      </w:r>
      <w:r w:rsidRPr="00DA7F5F">
        <w:rPr>
          <w:rFonts w:ascii="Verdana" w:eastAsia="Times New Roman" w:hAnsi="Verdana" w:cs="Times New Roman"/>
          <w:color w:val="666666"/>
          <w:lang w:eastAsia="es-MX"/>
        </w:rPr>
        <w:t>.</w:t>
      </w:r>
    </w:p>
    <w:p w14:paraId="59E13267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No perjudicas a otras personas aprovechándote de sus obras para medrar.</w:t>
      </w:r>
    </w:p>
    <w:p w14:paraId="2F578DC8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Impides que te descubran fácilmente con tecnologías antiplagio.</w:t>
      </w:r>
    </w:p>
    <w:p w14:paraId="4CE70EDE" w14:textId="77777777" w:rsidR="00DA7F5F" w:rsidRPr="00DA7F5F" w:rsidRDefault="00DA7F5F" w:rsidP="00DA7F5F">
      <w:pPr>
        <w:numPr>
          <w:ilvl w:val="0"/>
          <w:numId w:val="1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Evitas incurrir, por tanto, en sanciones académicas o penales.</w:t>
      </w:r>
    </w:p>
    <w:p w14:paraId="573232FD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lastRenderedPageBreak/>
        <w:t>El plagio y su control</w:t>
      </w:r>
    </w:p>
    <w:p w14:paraId="3BDAF3AB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Plagiar es “Copiar en lo sustancial obras ajenas, dándolas como propias” (R.A.E.). Por ejemplo, es plagio:</w:t>
      </w:r>
    </w:p>
    <w:p w14:paraId="59C2C634" w14:textId="77777777" w:rsidR="00DA7F5F" w:rsidRPr="00DA7F5F" w:rsidRDefault="00DA7F5F" w:rsidP="00DA7F5F">
      <w:pPr>
        <w:numPr>
          <w:ilvl w:val="0"/>
          <w:numId w:val="2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Incluir frases, datos, imágenes de otros autores en un texto propio sin citar su origen.</w:t>
      </w:r>
    </w:p>
    <w:p w14:paraId="203AA5FD" w14:textId="77777777" w:rsidR="00DA7F5F" w:rsidRPr="00DA7F5F" w:rsidRDefault="00DA7F5F" w:rsidP="00DA7F5F">
      <w:pPr>
        <w:numPr>
          <w:ilvl w:val="0"/>
          <w:numId w:val="2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Resumir, adoptar o desarrollar una idea ajena sin citar su procedencia.</w:t>
      </w:r>
    </w:p>
    <w:p w14:paraId="04FEA05F" w14:textId="77777777" w:rsidR="00DA7F5F" w:rsidRPr="00DA7F5F" w:rsidRDefault="00DA7F5F" w:rsidP="00DA7F5F">
      <w:pPr>
        <w:numPr>
          <w:ilvl w:val="0"/>
          <w:numId w:val="2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Hacer pasar como propio un trabajo que ha sido escrito por otra persona.</w:t>
      </w:r>
    </w:p>
    <w:p w14:paraId="375B1E99" w14:textId="77777777" w:rsidR="00DA7F5F" w:rsidRPr="00DA7F5F" w:rsidRDefault="00DA7F5F" w:rsidP="00DA7F5F">
      <w:pPr>
        <w:numPr>
          <w:ilvl w:val="0"/>
          <w:numId w:val="2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Presentar como si fuera nuevo un trabajo personal que ya hemos utilizado en otra ocasión.</w:t>
      </w:r>
    </w:p>
    <w:p w14:paraId="3DB1B55D" w14:textId="77777777" w:rsidR="00DA7F5F" w:rsidRPr="00DA7F5F" w:rsidRDefault="00DA7F5F" w:rsidP="00DA7F5F">
      <w:pPr>
        <w:numPr>
          <w:ilvl w:val="0"/>
          <w:numId w:val="2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Copiar contenidos multimedia sin permiso y sin citar a los autores: música, vídeo, gráficos, etc.</w:t>
      </w:r>
    </w:p>
    <w:p w14:paraId="65878C32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Las causas del plagio son variadas, pero pueden mencionarse estas circunstancias:</w:t>
      </w:r>
    </w:p>
    <w:p w14:paraId="1C1A4B15" w14:textId="77777777" w:rsidR="00DA7F5F" w:rsidRPr="00DA7F5F" w:rsidRDefault="00DA7F5F" w:rsidP="00DA7F5F">
      <w:pPr>
        <w:numPr>
          <w:ilvl w:val="0"/>
          <w:numId w:val="3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Las prestaciones y velocidad de las tecnologías de la información propician la reproducción a veces poco reflexiva de los contenidos.</w:t>
      </w:r>
    </w:p>
    <w:p w14:paraId="37BF3434" w14:textId="77777777" w:rsidR="00DA7F5F" w:rsidRPr="00DA7F5F" w:rsidRDefault="00DA7F5F" w:rsidP="00DA7F5F">
      <w:pPr>
        <w:numPr>
          <w:ilvl w:val="0"/>
          <w:numId w:val="3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Una manera inadecuada de tomar notas al consultar bibliografía y documentarse puede llevar al plagio por descuido o negligencia, sin intención.</w:t>
      </w:r>
    </w:p>
    <w:p w14:paraId="3D4284FC" w14:textId="77777777" w:rsidR="00DA7F5F" w:rsidRPr="00DA7F5F" w:rsidRDefault="00DA7F5F" w:rsidP="00DA7F5F">
      <w:pPr>
        <w:numPr>
          <w:ilvl w:val="0"/>
          <w:numId w:val="3"/>
        </w:numPr>
        <w:spacing w:before="100" w:beforeAutospacing="1" w:after="100" w:afterAutospacing="1" w:line="315" w:lineRule="atLeast"/>
        <w:ind w:left="102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Verdana" w:eastAsia="Times New Roman" w:hAnsi="Verdana" w:cs="Times New Roman"/>
          <w:color w:val="666666"/>
          <w:lang w:eastAsia="es-MX"/>
        </w:rPr>
        <w:t>A veces las prisas por acabar las tareas, organizándose mal o dedicándoles poco tiempo, incitan a caer, a sabiendas, en el copia/pega.</w:t>
      </w:r>
    </w:p>
    <w:p w14:paraId="3BF48613" w14:textId="4711A97A" w:rsidR="00DA7F5F" w:rsidRPr="00DA7F5F" w:rsidRDefault="00DA7F5F" w:rsidP="00DA7F5F">
      <w:pPr>
        <w:spacing w:after="315" w:line="315" w:lineRule="atLeast"/>
        <w:jc w:val="center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fldChar w:fldCharType="begin"/>
      </w:r>
      <w:r w:rsidRPr="00DA7F5F">
        <w:rPr>
          <w:rFonts w:ascii="Roboto" w:eastAsia="Times New Roman" w:hAnsi="Roboto" w:cs="Times New Roman"/>
          <w:color w:val="666666"/>
          <w:lang w:eastAsia="es-MX"/>
        </w:rPr>
        <w:instrText xml:space="preserve"> INCLUDEPICTURE "https://pa1.narvii.com/6547/b295a1b7d964a65df5235bff0bd30a4836927475_hq.gif" \* MERGEFORMATINET </w:instrText>
      </w:r>
      <w:r w:rsidRPr="00DA7F5F">
        <w:rPr>
          <w:rFonts w:ascii="Roboto" w:eastAsia="Times New Roman" w:hAnsi="Roboto" w:cs="Times New Roman"/>
          <w:color w:val="666666"/>
          <w:lang w:eastAsia="es-MX"/>
        </w:rPr>
        <w:fldChar w:fldCharType="separate"/>
      </w:r>
      <w:r w:rsidRPr="00DA7F5F">
        <w:rPr>
          <w:rFonts w:ascii="Roboto" w:eastAsia="Times New Roman" w:hAnsi="Roboto" w:cs="Times New Roman"/>
          <w:noProof/>
          <w:color w:val="666666"/>
          <w:lang w:eastAsia="es-MX"/>
        </w:rPr>
        <w:drawing>
          <wp:inline distT="0" distB="0" distL="0" distR="0" wp14:anchorId="261D570C" wp14:editId="51D3D7FB">
            <wp:extent cx="4213860" cy="16122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F5F">
        <w:rPr>
          <w:rFonts w:ascii="Roboto" w:eastAsia="Times New Roman" w:hAnsi="Roboto" w:cs="Times New Roman"/>
          <w:color w:val="666666"/>
          <w:lang w:eastAsia="es-MX"/>
        </w:rPr>
        <w:fldChar w:fldCharType="end"/>
      </w:r>
    </w:p>
    <w:p w14:paraId="2EC8482B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Revisa la siguiente información:</w:t>
      </w:r>
    </w:p>
    <w:p w14:paraId="5485551D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A. Cómo evitar el plagio:</w:t>
      </w:r>
    </w:p>
    <w:p w14:paraId="1A1F1BEB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lastRenderedPageBreak/>
        <w:t>http://www2.uah.es/bibliotecaformacion/BECO/plagio/4_cmo_evitar_el_plagio.html</w:t>
      </w:r>
    </w:p>
    <w:p w14:paraId="367ECCCE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B ¿Qué es el plagio?</w:t>
      </w:r>
    </w:p>
    <w:p w14:paraId="3983CAC9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https://www.youtube.com/watch?v=eHzrF7U0fmY</w:t>
      </w:r>
    </w:p>
    <w:p w14:paraId="10075398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C. Como Citar Según (APA) - Video Animado</w:t>
      </w:r>
    </w:p>
    <w:p w14:paraId="041EA824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https://www.youtube.com/watch?v=s7hEv_x3fts</w:t>
      </w:r>
    </w:p>
    <w:p w14:paraId="27253037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D. Se explica como insertar rubricas APA usando la utilidad de WORD</w:t>
      </w:r>
    </w:p>
    <w:p w14:paraId="58B77E3A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https://www.youtube.com/watch?v=0MaRBJ66kso</w:t>
      </w:r>
    </w:p>
    <w:p w14:paraId="12726585" w14:textId="77777777" w:rsidR="00DA7F5F" w:rsidRPr="00DA7F5F" w:rsidRDefault="00DA7F5F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DA7F5F">
        <w:rPr>
          <w:rFonts w:ascii="Roboto" w:eastAsia="Times New Roman" w:hAnsi="Roboto" w:cs="Times New Roman"/>
          <w:color w:val="666666"/>
          <w:lang w:eastAsia="es-MX"/>
        </w:rPr>
        <w:t>E. Bibliografía formato APA</w:t>
      </w:r>
    </w:p>
    <w:p w14:paraId="49AD48C0" w14:textId="1BF9B8AD" w:rsidR="00DA7F5F" w:rsidRDefault="00D925D3" w:rsidP="00DA7F5F">
      <w:pPr>
        <w:spacing w:after="315" w:line="315" w:lineRule="atLeast"/>
        <w:rPr>
          <w:rFonts w:ascii="Roboto" w:eastAsia="Times New Roman" w:hAnsi="Roboto" w:cs="Times New Roman"/>
          <w:color w:val="666666"/>
          <w:lang w:eastAsia="es-MX"/>
        </w:rPr>
      </w:pPr>
      <w:hyperlink r:id="rId6" w:history="1">
        <w:r w:rsidRPr="00DA7F5F">
          <w:rPr>
            <w:rStyle w:val="Hipervnculo"/>
            <w:rFonts w:ascii="Roboto" w:eastAsia="Times New Roman" w:hAnsi="Roboto" w:cs="Times New Roman"/>
            <w:lang w:eastAsia="es-MX"/>
          </w:rPr>
          <w:t>https://www.youtube.com/watch?v=mSLcbbQpFpY</w:t>
        </w:r>
      </w:hyperlink>
    </w:p>
    <w:p w14:paraId="06BD0362" w14:textId="64F994FD" w:rsidR="00D925D3" w:rsidRPr="00DA7F5F" w:rsidRDefault="00D925D3" w:rsidP="00DA7F5F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>
        <w:rPr>
          <w:rFonts w:ascii="Roboto" w:eastAsia="Times New Roman" w:hAnsi="Roboto" w:cs="Times New Roman"/>
          <w:color w:val="666666"/>
          <w:lang w:eastAsia="es-MX"/>
        </w:rPr>
        <w:t>Aesosora.  Mirna Aidé Prodal</w:t>
      </w:r>
    </w:p>
    <w:p w14:paraId="2E8ACF5D" w14:textId="77777777" w:rsidR="0005655C" w:rsidRDefault="0005655C"/>
    <w:sectPr w:rsidR="0005655C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23780"/>
    <w:multiLevelType w:val="multilevel"/>
    <w:tmpl w:val="BE7A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6F29"/>
    <w:multiLevelType w:val="multilevel"/>
    <w:tmpl w:val="7DB6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D10AF"/>
    <w:multiLevelType w:val="multilevel"/>
    <w:tmpl w:val="5BD4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5F"/>
    <w:rsid w:val="0005655C"/>
    <w:rsid w:val="00303AAF"/>
    <w:rsid w:val="004C5B38"/>
    <w:rsid w:val="00D925D3"/>
    <w:rsid w:val="00D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153A8"/>
  <w15:chartTrackingRefBased/>
  <w15:docId w15:val="{E65F72B2-7B2D-7943-8599-C533DBB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F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DA7F5F"/>
    <w:rPr>
      <w:b/>
      <w:bCs/>
    </w:rPr>
  </w:style>
  <w:style w:type="character" w:styleId="nfasis">
    <w:name w:val="Emphasis"/>
    <w:basedOn w:val="Fuentedeprrafopredeter"/>
    <w:uiPriority w:val="20"/>
    <w:qFormat/>
    <w:rsid w:val="00DA7F5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925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SLcbbQpFpY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2021-07-30T21:55:00Z</dcterms:created>
  <dcterms:modified xsi:type="dcterms:W3CDTF">2021-07-30T21:56:00Z</dcterms:modified>
</cp:coreProperties>
</file>