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B2F" w:rsidRDefault="00BD0B2F" w:rsidP="00BD0B2F">
      <w:pPr>
        <w:spacing w:after="138" w:line="240" w:lineRule="auto"/>
        <w:ind w:left="-709"/>
        <w:jc w:val="center"/>
        <w:rPr>
          <w:rFonts w:eastAsia="Times New Roman"/>
          <w:b/>
          <w:bCs/>
          <w:color w:val="333333"/>
          <w:shd w:val="clear" w:color="auto" w:fill="auto"/>
          <w:lang w:eastAsia="ru-RU"/>
        </w:rPr>
      </w:pPr>
      <w:r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Использование </w:t>
      </w:r>
      <w:proofErr w:type="spellStart"/>
      <w:r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нейроупражнений</w:t>
      </w:r>
      <w:proofErr w:type="spellEnd"/>
      <w:r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в работе с детьми дошкольного возраста с ТНР.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Аннотация.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В статье подробно рассмотрены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нейроигры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упражнения, которые использует в работе учитель-логопед с детьми дошкольного возраста с ТНР.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Ключевые слова.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Инновационные технологии,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нейроигры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упражнения, дети с тяжелыми нарушениями речи. 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060FBC">
        <w:rPr>
          <w:rFonts w:eastAsia="Times New Roman"/>
          <w:color w:val="333333"/>
          <w:shd w:val="clear" w:color="auto" w:fill="auto"/>
          <w:lang w:eastAsia="ru-RU"/>
        </w:rPr>
        <w:t> </w:t>
      </w:r>
    </w:p>
    <w:p w:rsidR="00BD0B2F" w:rsidRPr="00060FBC" w:rsidRDefault="00BD0B2F" w:rsidP="00BD0B2F">
      <w:pPr>
        <w:spacing w:after="138" w:line="240" w:lineRule="auto"/>
        <w:ind w:left="-709" w:firstLine="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В последние годы увеличилось количество детей дошкольного возраста с ОВЗ, включая детей с тяжелыми нарушениями речи (ТНР). Поскольку процесс постановки, автоматизации и дифференциации звуков, закрепления лексического материала достаточно трудный и длительный процесс, необходимо всеми возможными способами сделать занятие интересным, разнообразным и в то же время продуктивным для детей. Хочется увлечь детей, удивить их, вызвать положительные эмоции, а не просто многократно проговаривать материал. Целенаправленное системное логопедическое воздействие, направленное на коррекцию нарушений речевого развития у детей с тяжелыми нарушениями речи, с использованием инновационных технологий позволяет значительно повысить эффективность коррекцион</w:t>
      </w:r>
      <w:r>
        <w:rPr>
          <w:rFonts w:eastAsia="Times New Roman"/>
          <w:color w:val="333333"/>
          <w:shd w:val="clear" w:color="auto" w:fill="auto"/>
          <w:lang w:eastAsia="ru-RU"/>
        </w:rPr>
        <w:t>но-образовательного процесса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 w:firstLine="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Коррекционная работа учителя-логопеда должна быть эффективн</w:t>
      </w:r>
      <w:r>
        <w:rPr>
          <w:rFonts w:eastAsia="Times New Roman"/>
          <w:color w:val="333333"/>
          <w:shd w:val="clear" w:color="auto" w:fill="auto"/>
          <w:lang w:eastAsia="ru-RU"/>
        </w:rPr>
        <w:t>ой и динамичной. С этой целью я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решили разнообразить работу с детьми дошкольного возраста с тяжелыми нарушениями речи, включив в коррекционно-развивающий процесс использование инновационных технологий включая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</w:t>
      </w:r>
      <w:r>
        <w:rPr>
          <w:rFonts w:eastAsia="Times New Roman"/>
          <w:color w:val="333333"/>
          <w:shd w:val="clear" w:color="auto" w:fill="auto"/>
          <w:lang w:eastAsia="ru-RU"/>
        </w:rPr>
        <w:t>упражнения</w:t>
      </w:r>
      <w:proofErr w:type="spellEnd"/>
      <w:r>
        <w:rPr>
          <w:rFonts w:eastAsia="Times New Roman"/>
          <w:color w:val="333333"/>
          <w:shd w:val="clear" w:color="auto" w:fill="auto"/>
          <w:lang w:eastAsia="ru-RU"/>
        </w:rPr>
        <w:t xml:space="preserve"> и </w:t>
      </w:r>
      <w:proofErr w:type="spellStart"/>
      <w:r>
        <w:rPr>
          <w:rFonts w:eastAsia="Times New Roman"/>
          <w:color w:val="333333"/>
          <w:shd w:val="clear" w:color="auto" w:fill="auto"/>
          <w:lang w:eastAsia="ru-RU"/>
        </w:rPr>
        <w:t>нейроигры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Инновационные  технологии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— это внедрённые, новые, обладающие повышенной эффективностью методы и инструменты, приёмы, являющиеся конечным результатом интеллек</w:t>
      </w:r>
      <w:r>
        <w:rPr>
          <w:rFonts w:eastAsia="Times New Roman"/>
          <w:color w:val="333333"/>
          <w:shd w:val="clear" w:color="auto" w:fill="auto"/>
          <w:lang w:eastAsia="ru-RU"/>
        </w:rPr>
        <w:t>туальной деятельности педагога.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Нейроигры</w:t>
      </w:r>
      <w:proofErr w:type="spellEnd"/>
      <w:r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и </w:t>
      </w:r>
      <w:proofErr w:type="spellStart"/>
      <w:r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нейроупражнения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– это различные телесно-ориентированные упражнения, которые позволяют через тело воздействовать на мозговые структуры. К авторам, активно разрабатывающим вопросы применения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упражнений в коррекцию нарушения речи, можно отнести В.М. Бехтерева, А.Н. Леонтьева, А.Г.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Лурия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, Н.С.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Лейтеса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. В работах данных ученых отмечена взаимосвязь манипуляций рук и движений с высшей нервной деятельностью и развитием речи. Согласно научным доказательствам Л.С.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Выготского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, А.Р.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Лурия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мозжечок отвечает не только за координацию движений, регуляцию равновесия и мышечного тонуса, но и принимает участие в интеллектуально-речевом, эмоциональном развитии ребенка </w:t>
      </w:r>
      <w:r>
        <w:rPr>
          <w:rFonts w:eastAsia="Times New Roman"/>
          <w:color w:val="333333"/>
          <w:shd w:val="clear" w:color="auto" w:fill="auto"/>
          <w:lang w:eastAsia="ru-RU"/>
        </w:rPr>
        <w:t xml:space="preserve">(Л.С. </w:t>
      </w:r>
      <w:proofErr w:type="spellStart"/>
      <w:r>
        <w:rPr>
          <w:rFonts w:eastAsia="Times New Roman"/>
          <w:color w:val="333333"/>
          <w:shd w:val="clear" w:color="auto" w:fill="auto"/>
          <w:lang w:eastAsia="ru-RU"/>
        </w:rPr>
        <w:t>Выготский</w:t>
      </w:r>
      <w:proofErr w:type="spellEnd"/>
      <w:r>
        <w:rPr>
          <w:rFonts w:eastAsia="Times New Roman"/>
          <w:color w:val="333333"/>
          <w:shd w:val="clear" w:color="auto" w:fill="auto"/>
          <w:lang w:eastAsia="ru-RU"/>
        </w:rPr>
        <w:t xml:space="preserve">, А.Р. </w:t>
      </w:r>
      <w:proofErr w:type="spellStart"/>
      <w:r>
        <w:rPr>
          <w:rFonts w:eastAsia="Times New Roman"/>
          <w:color w:val="333333"/>
          <w:shd w:val="clear" w:color="auto" w:fill="auto"/>
          <w:lang w:eastAsia="ru-RU"/>
        </w:rPr>
        <w:t>Лурия</w:t>
      </w:r>
      <w:proofErr w:type="spellEnd"/>
      <w:r>
        <w:rPr>
          <w:rFonts w:eastAsia="Times New Roman"/>
          <w:color w:val="333333"/>
          <w:shd w:val="clear" w:color="auto" w:fill="auto"/>
          <w:lang w:eastAsia="ru-RU"/>
        </w:rPr>
        <w:t>)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 w:firstLine="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Включение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упражнений на занятия учителя-логопеда становятся перспективным средством коррекционно-развивающей работы с детьми дошкольного возраста с ТНР. Использование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позволяет, с одной стороны повысить эффективность коррекционно-образовательного процесса, с другой - в большей степени применить индивидуальны</w:t>
      </w:r>
      <w:r>
        <w:rPr>
          <w:rFonts w:eastAsia="Times New Roman"/>
          <w:color w:val="333333"/>
          <w:shd w:val="clear" w:color="auto" w:fill="auto"/>
          <w:lang w:eastAsia="ru-RU"/>
        </w:rPr>
        <w:t>й подход в процессе обучения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 w:firstLine="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lastRenderedPageBreak/>
        <w:t>Результативность коррекционной работы с каждым отдельным ребенком  разная. Эффективной работа учителя-логопеда будет тогда, когда будет выстроена дифференцированно, с учётом логики развития мозговых структур. Успех коррекционной логопедической работы с детьми с ТНР также во многом зависит от комплексного подхода к коррекции рече</w:t>
      </w:r>
      <w:r>
        <w:rPr>
          <w:rFonts w:eastAsia="Times New Roman"/>
          <w:color w:val="333333"/>
          <w:shd w:val="clear" w:color="auto" w:fill="auto"/>
          <w:lang w:eastAsia="ru-RU"/>
        </w:rPr>
        <w:t>вых нарушений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 w:firstLine="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У детей дошкольного возраста с ТНР наблюдаются выраженные нарушения межполушарного взаимодействия. Тяжелые речевые нарушения имеют физиологическую основу – поражение или дисфункцию определенных мозговых областей. Как следствие, возникают нарушения высших психических функций. Речь также является высшей психической функцией, и чаще всего страдает в первую очередь. Нарушаются все основные компоненты речевой системы: звукопроизношение, фонематические процессы, словарный запас, грамматический строй речи, связная речь. Поэтому трудности при усвоении материала возникают  вследствие особенностей ра</w:t>
      </w:r>
      <w:r>
        <w:rPr>
          <w:rFonts w:eastAsia="Times New Roman"/>
          <w:color w:val="333333"/>
          <w:shd w:val="clear" w:color="auto" w:fill="auto"/>
          <w:lang w:eastAsia="ru-RU"/>
        </w:rPr>
        <w:t>звития головного мозга детей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 w:firstLine="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В процессе применения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упражнений происходит активизация работы</w:t>
      </w:r>
      <w:r>
        <w:rPr>
          <w:rFonts w:eastAsia="Times New Roman"/>
          <w:color w:val="333333"/>
          <w:shd w:val="clear" w:color="auto" w:fill="auto"/>
          <w:lang w:eastAsia="ru-RU"/>
        </w:rPr>
        <w:t xml:space="preserve"> 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мозга, повышение его функциональности и пластичности, развитие уровня внимания</w:t>
      </w:r>
      <w:r>
        <w:rPr>
          <w:rFonts w:eastAsia="Times New Roman"/>
          <w:color w:val="333333"/>
          <w:shd w:val="clear" w:color="auto" w:fill="auto"/>
          <w:lang w:eastAsia="ru-RU"/>
        </w:rPr>
        <w:t xml:space="preserve"> 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и памяти, высших психических и моторных функций, развитие м</w:t>
      </w:r>
      <w:r>
        <w:rPr>
          <w:rFonts w:eastAsia="Times New Roman"/>
          <w:color w:val="333333"/>
          <w:shd w:val="clear" w:color="auto" w:fill="auto"/>
          <w:lang w:eastAsia="ru-RU"/>
        </w:rPr>
        <w:t>ежполушарного взаимодействия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 w:firstLine="709"/>
        <w:rPr>
          <w:rFonts w:eastAsia="Times New Roman"/>
          <w:color w:val="333333"/>
          <w:shd w:val="clear" w:color="auto" w:fill="auto"/>
          <w:lang w:eastAsia="ru-RU"/>
        </w:rPr>
      </w:pPr>
      <w:r>
        <w:rPr>
          <w:rFonts w:eastAsia="Times New Roman"/>
          <w:color w:val="333333"/>
          <w:shd w:val="clear" w:color="auto" w:fill="auto"/>
          <w:lang w:eastAsia="ru-RU"/>
        </w:rPr>
        <w:t>В своей работе мы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используем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нейроигры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упражнения на всех этапах, от момента выполнения подготовительных артикуляционных упражнений до автоматизации поставленного звука на материале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чистоговорок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стихотворений.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На подготовительном этапе мы включаем артикуляционны</w:t>
      </w:r>
      <w:r>
        <w:rPr>
          <w:rFonts w:eastAsia="Times New Roman"/>
          <w:color w:val="333333"/>
          <w:shd w:val="clear" w:color="auto" w:fill="auto"/>
          <w:lang w:eastAsia="ru-RU"/>
        </w:rPr>
        <w:t>е упражнения с движением рук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 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Задачи артикуляционной гимнастики: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развитие слаженной работы обоих полушарий;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удерживание губ в заданной позиции;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укрепление мышц языка, развитие его подвижности;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растяжение подъязычной уздечки;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развитие подвижности нижней челюсти;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развитие мелкой моторики пальцев рук;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профилактика быстрого переутомления;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профилактика дефицита внимания;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улучшение памяти; </w:t>
      </w:r>
    </w:p>
    <w:p w:rsidR="00BD0B2F" w:rsidRPr="00060FBC" w:rsidRDefault="00BD0B2F" w:rsidP="00BD0B2F">
      <w:pPr>
        <w:numPr>
          <w:ilvl w:val="0"/>
          <w:numId w:val="1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развитие пространственных представлений.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>
        <w:rPr>
          <w:rFonts w:eastAsia="Times New Roman"/>
          <w:color w:val="333333"/>
          <w:shd w:val="clear" w:color="auto" w:fill="auto"/>
          <w:lang w:eastAsia="ru-RU"/>
        </w:rPr>
        <w:t>Приведу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примеры выполнения артикуляционной гимнастики с движением рук: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«Злой пёс».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1 вариант: Улыбнуться. Покусать кончик языка + ритмично смыкать соединённые с большим пальцем остальные сомкнутые четыре пальца (обеими рукам одновременно). 2 вариант: Улыбнуться. Покусать средину языка + ритмично сжимать все пальцы в кулак (обеими рукам одновременно).  1 – 2 выполнять попеременно.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lastRenderedPageBreak/>
        <w:t>Упражнение «Расчёска - Утюг».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1 вариант: Улыбнуться. Протолкнуть язык ме</w:t>
      </w:r>
      <w:r>
        <w:rPr>
          <w:rFonts w:eastAsia="Times New Roman"/>
          <w:color w:val="333333"/>
          <w:shd w:val="clear" w:color="auto" w:fill="auto"/>
          <w:lang w:eastAsia="ru-RU"/>
        </w:rPr>
        <w:t>жду сомкнутыми зубами + поглаживать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всеми пальцами одну ладонь. 2 вариант: Улыбнуться. Протолкнуть язык между сомкнутыми губами + </w:t>
      </w:r>
      <w:r>
        <w:rPr>
          <w:rFonts w:eastAsia="Times New Roman"/>
          <w:color w:val="333333"/>
          <w:shd w:val="clear" w:color="auto" w:fill="auto"/>
          <w:lang w:eastAsia="ru-RU"/>
        </w:rPr>
        <w:t>поглаживать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всеми пальцами другую ладонь. 1 – 2 выполнять попеременно.  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«Часики» и «Качели».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В процессе выполнения данного упражнения язычок выполняет несколько движений с пальчиком:</w:t>
      </w:r>
    </w:p>
    <w:p w:rsidR="00BD0B2F" w:rsidRPr="00060FBC" w:rsidRDefault="00BD0B2F" w:rsidP="00BD0B2F">
      <w:pPr>
        <w:numPr>
          <w:ilvl w:val="0"/>
          <w:numId w:val="2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Язычок подружился с пальчиком и следует за ним.</w:t>
      </w:r>
    </w:p>
    <w:p w:rsidR="00BD0B2F" w:rsidRPr="00060FBC" w:rsidRDefault="00BD0B2F" w:rsidP="00BD0B2F">
      <w:pPr>
        <w:numPr>
          <w:ilvl w:val="0"/>
          <w:numId w:val="2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Язычок поссорился с пальчиком и убегает от него.</w:t>
      </w:r>
    </w:p>
    <w:p w:rsidR="00BD0B2F" w:rsidRPr="00060FBC" w:rsidRDefault="00BD0B2F" w:rsidP="00BD0B2F">
      <w:pPr>
        <w:numPr>
          <w:ilvl w:val="0"/>
          <w:numId w:val="2"/>
        </w:numPr>
        <w:spacing w:before="100" w:beforeAutospacing="1" w:after="100" w:afterAutospacing="1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Язычок подружился с глазками, и они гуляют вместе.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«Конфетка».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Толкать языком правую щеку + круговые движения указательным пальцем у правой щеки (остальные пальцы сомкнуты в кулак). Тоже </w:t>
      </w:r>
      <w:proofErr w:type="gramStart"/>
      <w:r w:rsidRPr="00E867BC">
        <w:rPr>
          <w:rFonts w:eastAsia="Times New Roman"/>
          <w:color w:val="333333"/>
          <w:shd w:val="clear" w:color="auto" w:fill="auto"/>
          <w:lang w:eastAsia="ru-RU"/>
        </w:rPr>
        <w:t>самое</w:t>
      </w:r>
      <w:proofErr w:type="gram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с левой щекой и левым указательным пальцем. Выполнять попеременно.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«Месим тесто-Блинчик».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1 вариант: Улыбнуться. Положить язык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ежду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губами, произнести: «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Пя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–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пя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–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пя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» + похлопать тыльную сторону кисти одной руки  ладонью другой руки. 2 вариант: Улыбнуться. Положить язык между зубами,  произнести:  «Та – та – та» + похлопать тыльную сторону кисти одной руки  ладонью другой. 3 вариант: Улыбнуться. Положить широкий расслабленный язык на нижнюю губу + поочерёдно соединять в кольцо с большим пальцем остальные пальцы от </w:t>
      </w:r>
      <w:proofErr w:type="gramStart"/>
      <w:r w:rsidRPr="00E867BC">
        <w:rPr>
          <w:rFonts w:eastAsia="Times New Roman"/>
          <w:color w:val="333333"/>
          <w:shd w:val="clear" w:color="auto" w:fill="auto"/>
          <w:lang w:eastAsia="ru-RU"/>
        </w:rPr>
        <w:t>указательного</w:t>
      </w:r>
      <w:proofErr w:type="gram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к мизинцу.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«Лошадка».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Улыбнуться, </w:t>
      </w:r>
      <w:proofErr w:type="gramStart"/>
      <w:r w:rsidRPr="00E867BC">
        <w:rPr>
          <w:rFonts w:eastAsia="Times New Roman"/>
          <w:color w:val="333333"/>
          <w:shd w:val="clear" w:color="auto" w:fill="auto"/>
          <w:lang w:eastAsia="ru-RU"/>
        </w:rPr>
        <w:t>пощёлкать языком + ритмично смыкать</w:t>
      </w:r>
      <w:proofErr w:type="gram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соединённые с большим пальцем остальные сомкнутые четыре пальца (обеими руками одновременно).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«Индюк».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Языком сделать «болтушку» (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бл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–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бл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–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бл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>) + попеременные круговые движения обеими руками, пальцы зажать в кулак. Выполнять громко – тихо попеременно.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«Парус».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Улыбнуться, поставить язык на альвеолы за верхние зубы +  соединить нижние части ладоней обеих рук, поочерёдно соединять пальцы обеих рук, начиная с мизинца.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«Чистим зубы».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 1 вариант: Улыбнуться двигать языком влево – вправо за верхними резцами + указательными пальцами обеих рук (остальные пальцы зажать в кулак) двигать влево – вправо (пальцы держать параллельно один над другим). 2 вариант: Улыбнуться </w:t>
      </w:r>
      <w:proofErr w:type="gramStart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двигать языком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влево-вправо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за нижними резцами + указательными пальцами обеих рук двигать</w:t>
      </w:r>
      <w:proofErr w:type="gram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влево – вправо (как в п.1 только поменять положение пальцев).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Упражнение «Гармошка». </w:t>
      </w:r>
      <w:proofErr w:type="gramStart"/>
      <w:r w:rsidRPr="00E867BC">
        <w:rPr>
          <w:rFonts w:eastAsia="Times New Roman"/>
          <w:color w:val="333333"/>
          <w:shd w:val="clear" w:color="auto" w:fill="auto"/>
          <w:lang w:eastAsia="ru-RU"/>
        </w:rPr>
        <w:t>Улыбнуться, присосать широкий язык к нёбу, двигать нижней челюстью вверх-вниз + обе руки согнуть в локтевом суставе, сжать пальцы в кулак, двигать обеими руками в вертикальном положении в направлении к друг к другу и обратно.</w:t>
      </w:r>
      <w:proofErr w:type="gramEnd"/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В своей работе мы активно используем цепочку слоговой структуры на переключаемость, чтобы сформировать слоговую структуру слова, развивать 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lastRenderedPageBreak/>
        <w:t>фонематическое восприятие, автоматизировать</w:t>
      </w:r>
      <w:r>
        <w:rPr>
          <w:rFonts w:eastAsia="Times New Roman"/>
          <w:color w:val="333333"/>
          <w:shd w:val="clear" w:color="auto" w:fill="auto"/>
          <w:lang w:eastAsia="ru-RU"/>
        </w:rPr>
        <w:t xml:space="preserve"> 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поставленный звук. С этой целью ребенок проходит дорожку, называя слова, двигаясь по картинкам пальцами обеими руками одновременно, навстречу друг другу, а потом в противоположные </w:t>
      </w:r>
      <w:r>
        <w:rPr>
          <w:rFonts w:eastAsia="Times New Roman"/>
          <w:color w:val="333333"/>
          <w:shd w:val="clear" w:color="auto" w:fill="auto"/>
          <w:lang w:eastAsia="ru-RU"/>
        </w:rPr>
        <w:t>стороны (начиная от центра)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На занятии мы применяем зеркальное рисование, когда ребенок рисует одновременно двумя руками симметричные линии, спирали, восьмерки, произнося нужный нам звук. Так же используем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кинезиологические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дорожки для обеих рук с одновременным проговариванием изолир</w:t>
      </w:r>
      <w:r>
        <w:rPr>
          <w:rFonts w:eastAsia="Times New Roman"/>
          <w:color w:val="333333"/>
          <w:shd w:val="clear" w:color="auto" w:fill="auto"/>
          <w:lang w:eastAsia="ru-RU"/>
        </w:rPr>
        <w:t>ованного звука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. 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На этапе автоматизации звуков предлагаем ребенку правильно произнести слово, а также показать нарисованное положение рук и пальцев возле картинки.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Прив</w:t>
      </w:r>
      <w:r>
        <w:rPr>
          <w:rFonts w:eastAsia="Times New Roman"/>
          <w:color w:val="333333"/>
          <w:shd w:val="clear" w:color="auto" w:fill="auto"/>
          <w:lang w:eastAsia="ru-RU"/>
        </w:rPr>
        <w:t xml:space="preserve">едем примеры </w:t>
      </w:r>
      <w:proofErr w:type="gramStart"/>
      <w:r>
        <w:rPr>
          <w:rFonts w:eastAsia="Times New Roman"/>
          <w:color w:val="333333"/>
          <w:shd w:val="clear" w:color="auto" w:fill="auto"/>
          <w:lang w:eastAsia="ru-RU"/>
        </w:rPr>
        <w:t>следующих</w:t>
      </w:r>
      <w:proofErr w:type="gramEnd"/>
      <w:r>
        <w:rPr>
          <w:rFonts w:eastAsia="Times New Roman"/>
          <w:color w:val="333333"/>
          <w:shd w:val="clear" w:color="auto" w:fill="auto"/>
          <w:lang w:eastAsia="ru-RU"/>
        </w:rPr>
        <w:t xml:space="preserve"> </w:t>
      </w:r>
      <w:proofErr w:type="spellStart"/>
      <w:r>
        <w:rPr>
          <w:rFonts w:eastAsia="Times New Roman"/>
          <w:color w:val="333333"/>
          <w:shd w:val="clear" w:color="auto" w:fill="auto"/>
          <w:lang w:eastAsia="ru-RU"/>
        </w:rPr>
        <w:t>нейроигр</w:t>
      </w:r>
      <w:proofErr w:type="spellEnd"/>
      <w:r>
        <w:rPr>
          <w:rFonts w:eastAsia="Times New Roman"/>
          <w:color w:val="333333"/>
          <w:shd w:val="clear" w:color="auto" w:fill="auto"/>
          <w:lang w:eastAsia="ru-RU"/>
        </w:rPr>
        <w:t>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Нейроигры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на выкладывание узоров из камней, пуговиц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; выкладывание букв из счетных палочек одновременно двумя руками.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Нейроиграс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мячом «</w:t>
      </w:r>
      <w:proofErr w:type="spellStart"/>
      <w:proofErr w:type="gram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Тебе-мне</w:t>
      </w:r>
      <w:proofErr w:type="spellEnd"/>
      <w:proofErr w:type="gram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».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Ребенок передает мяч обеими руками соседу.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Нейроигра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«Умные звоночки».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Ребенок нажимает на звонок столько раз, сколько услышит слогов, слов.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Нейроигра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«Передай другому».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Ребенок выполняет руками перекрёстные движения (правая рука сверху, затем левая).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Нейроигры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с пинцетом.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Ребенку предлагается одновременно двумя руками взять разные цвета и положить в нужную тарелочку. Например, на дифференциацию звуков в словах. Инструкция ребенку: если услышишь звук «Ж» берешь правой рукой желтый помпон, если звук «З» левой рукой – зеленый. 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Нейроупражнение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«Ухо-нос».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Описание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нейроупражнения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: левой рукой возьмитесь за кончик носа, а правой рукой - за противоположное ухо. Одновременно отпустите ухо и нос, хлопните в ладоши, поменяйте положение рук, с точностью </w:t>
      </w:r>
      <w:proofErr w:type="gramStart"/>
      <w:r w:rsidRPr="00E867BC">
        <w:rPr>
          <w:rFonts w:eastAsia="Times New Roman"/>
          <w:color w:val="333333"/>
          <w:shd w:val="clear" w:color="auto" w:fill="auto"/>
          <w:lang w:eastAsia="ru-RU"/>
        </w:rPr>
        <w:t>до</w:t>
      </w:r>
      <w:proofErr w:type="gram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наоборот. Упражнение применяется при автоматизации звуков в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чистоговорках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скороговорках.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Нейроупражнение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«Локоть-колено».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Описание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нейроупражнения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:  Поднять и согнуть левую ногу в колене, локтем правой руки дотронуться до колена левой ноги, затем тоже с правой ногой и левой рукой. </w:t>
      </w:r>
      <w:proofErr w:type="gramStart"/>
      <w:r w:rsidRPr="00E867BC">
        <w:rPr>
          <w:rFonts w:eastAsia="Times New Roman"/>
          <w:color w:val="333333"/>
          <w:shd w:val="clear" w:color="auto" w:fill="auto"/>
          <w:lang w:eastAsia="ru-RU"/>
        </w:rPr>
        <w:t>Данное</w:t>
      </w:r>
      <w:proofErr w:type="gram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нейроупражнение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используется при автоматизации и дифференциации звуков, также при обогащении словаря по лексическим темам.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Нейроупражнения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 xml:space="preserve"> с мячами (обычными, прыгунами, </w:t>
      </w:r>
      <w:proofErr w:type="spellStart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су-джоку</w:t>
      </w:r>
      <w:proofErr w:type="spellEnd"/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).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 Описание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нейроупражнения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: 1 вариант: на звук «Ш» отбивай мяч правой рукой, на звук «Ж» левой. Или катаем мячик между ладоней, если звук «Ш» то сверху правая рука, если «Ж» – то левая. 2 вариант: при автоматизации звуков ребенок перебрасывает мяч из рук в </w:t>
      </w:r>
      <w:r>
        <w:rPr>
          <w:rFonts w:eastAsia="Times New Roman"/>
          <w:color w:val="333333"/>
          <w:shd w:val="clear" w:color="auto" w:fill="auto"/>
          <w:lang w:eastAsia="ru-RU"/>
        </w:rPr>
        <w:t>руки, проговаривая скороговорки.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Некоторые игры осуществляются на балансировочной доске с использовани</w:t>
      </w:r>
      <w:r>
        <w:rPr>
          <w:rFonts w:eastAsia="Times New Roman"/>
          <w:color w:val="333333"/>
          <w:shd w:val="clear" w:color="auto" w:fill="auto"/>
          <w:lang w:eastAsia="ru-RU"/>
        </w:rPr>
        <w:t>ем игр на удержание равновесия.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lastRenderedPageBreak/>
        <w:t>В процессе </w:t>
      </w: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работа с балансировочной доской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 предлагаются игровые упражнения и задания по активизации и обогащению словаря, развитию лексико-грамматических категорий, автоматизации звуков, формированию слоговой структуры слова.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Приведем примеры логопедических заданий с использо</w:t>
      </w:r>
      <w:r>
        <w:rPr>
          <w:rFonts w:eastAsia="Times New Roman"/>
          <w:color w:val="333333"/>
          <w:shd w:val="clear" w:color="auto" w:fill="auto"/>
          <w:lang w:eastAsia="ru-RU"/>
        </w:rPr>
        <w:t>ванием балансировочной доски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: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Игра «Вспомни, произнеси».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Цель: активизация и расширение словаря по лексической теме, развитие вербальной памяти, развитие навыков звукового анализа, развитие координации. Описание: Ребенок залазает и слазает с балансировочной доски спереди, сзади, с обеих сторон, произнося слова на определенную лексическую тему, вспоминает и произносит слова на определенный звук, отраженно проговаривает слова для автоматизации звуков.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Игра «Пловцы».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Цель: автоматизация звука на уровне слога или слова, развитие координации. Описание: Ребенок сидит на балансировочной доске, учитель-логопед предлагает выполнять упражнения для рук: имитация плавания, вращательные движения руками вперед, назад, и параллельно произносить поставленный звук на уровне слога или слова.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Игра «Посмотри – повтори».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>Цель: формирование правильного дыхания и навыка голосоведения, развитие координации, чувства равновесия. Описание: Ребенок стоит на балансировочной доске, смотрит за движениями учителя-логопеда (подняться на носочки; наклониться вперед; повороты головы) и выполняет дыхательную гимнастику; (подняться на носочки и присесть; опустить голову вперед) и выполняет голосовую гимнастику, сохраняя равновесие в процессе упражнений.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b/>
          <w:bCs/>
          <w:color w:val="333333"/>
          <w:shd w:val="clear" w:color="auto" w:fill="auto"/>
          <w:lang w:eastAsia="ru-RU"/>
        </w:rPr>
        <w:t>Игра «Бери и говори». 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Цель: практическое образование уменьшительно-ласкательных форм существительных, образование относительных прилагательных, развитие диалогической речи, развитие слухового внимания, чувства рифмы, зрительно-моторной координации, моторной ловкости. Описание: </w:t>
      </w:r>
      <w:proofErr w:type="gramStart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Ребенок стоит на балансировочной доске наклоняется вперед, берет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кинезиологический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мяч, кидает его учителю-логопеду, затем ловит; учитель-логопед предлагает игры «Назови ласково», «Какой, какая, какие, какое?», «Доскажи словечко».</w:t>
      </w:r>
      <w:proofErr w:type="gramEnd"/>
    </w:p>
    <w:p w:rsidR="00BD0B2F" w:rsidRPr="00060FBC" w:rsidRDefault="00BD0B2F" w:rsidP="00BD0B2F">
      <w:pPr>
        <w:spacing w:after="138" w:line="240" w:lineRule="auto"/>
        <w:ind w:left="-709" w:firstLine="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>Таким образом, следует отметить, использование инновационных технологий в</w:t>
      </w:r>
      <w:r>
        <w:rPr>
          <w:rFonts w:eastAsia="Times New Roman"/>
          <w:color w:val="333333"/>
          <w:shd w:val="clear" w:color="auto" w:fill="auto"/>
          <w:lang w:eastAsia="ru-RU"/>
        </w:rPr>
        <w:t xml:space="preserve"> 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работе учителя-логопеда служит эффективным дополнением к общепринятым наиболее популярным технологиям и методикам.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Нейроигры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способствуют улучшению всех психических процессов ребенка (внимания, памяти, мышления, речи), а так же развитию его эмоционально-волевой сферы. Улучшение мозгового кровообращения, развитие новых нейронных связей в коре головного мозга, приводит к повышению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стрессоустойчивости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,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обучаемости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,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адаптированности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>, снижению конфликтности, возбудимости.</w:t>
      </w:r>
    </w:p>
    <w:p w:rsidR="00BD0B2F" w:rsidRPr="00060FBC" w:rsidRDefault="00BD0B2F" w:rsidP="00BD0B2F">
      <w:pPr>
        <w:spacing w:after="138" w:line="240" w:lineRule="auto"/>
        <w:ind w:left="-709"/>
        <w:rPr>
          <w:rFonts w:eastAsia="Times New Roman"/>
          <w:color w:val="333333"/>
          <w:shd w:val="clear" w:color="auto" w:fill="auto"/>
          <w:lang w:eastAsia="ru-RU"/>
        </w:rPr>
      </w:pPr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Систематическое использование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и упражнений на занятиях учителя-логопеда оказывает положительное влияние на коррекцию недостатков речевого </w:t>
      </w:r>
      <w:r w:rsidRPr="00E867BC">
        <w:rPr>
          <w:rFonts w:eastAsia="Times New Roman"/>
          <w:color w:val="333333"/>
          <w:shd w:val="clear" w:color="auto" w:fill="auto"/>
          <w:lang w:eastAsia="ru-RU"/>
        </w:rPr>
        <w:lastRenderedPageBreak/>
        <w:t xml:space="preserve">развития детей с ТНР. </w:t>
      </w:r>
      <w:proofErr w:type="spellStart"/>
      <w:r w:rsidRPr="00E867BC">
        <w:rPr>
          <w:rFonts w:eastAsia="Times New Roman"/>
          <w:color w:val="333333"/>
          <w:shd w:val="clear" w:color="auto" w:fill="auto"/>
          <w:lang w:eastAsia="ru-RU"/>
        </w:rPr>
        <w:t>Нейроигры</w:t>
      </w:r>
      <w:proofErr w:type="spellEnd"/>
      <w:r w:rsidRPr="00E867BC">
        <w:rPr>
          <w:rFonts w:eastAsia="Times New Roman"/>
          <w:color w:val="333333"/>
          <w:shd w:val="clear" w:color="auto" w:fill="auto"/>
          <w:lang w:eastAsia="ru-RU"/>
        </w:rPr>
        <w:t xml:space="preserve"> помогают оптимизировать работу учителя-логопеда, внося новые способы взаимодействия педагога и ребёнка, для создания благоприятного эмоционального фона, способствуют включению в работу сохранных и активизации нарушенных функций.</w:t>
      </w:r>
      <w:r w:rsidRPr="00060FBC">
        <w:rPr>
          <w:rFonts w:eastAsia="Times New Roman"/>
          <w:color w:val="333333"/>
          <w:shd w:val="clear" w:color="auto" w:fill="auto"/>
          <w:lang w:eastAsia="ru-RU"/>
        </w:rPr>
        <w:t> </w:t>
      </w:r>
    </w:p>
    <w:p w:rsidR="00BD0B2F" w:rsidRPr="00060FBC" w:rsidRDefault="00BD0B2F" w:rsidP="00BD0B2F">
      <w:pPr>
        <w:ind w:left="-709"/>
      </w:pPr>
    </w:p>
    <w:p w:rsidR="0059600A" w:rsidRDefault="00C66CE6">
      <w:r>
        <w:rPr>
          <w:noProof/>
          <w:lang w:eastAsia="ru-RU"/>
        </w:rPr>
        <w:lastRenderedPageBreak/>
        <w:drawing>
          <wp:inline distT="0" distB="0" distL="0" distR="0">
            <wp:extent cx="5838825" cy="12696825"/>
            <wp:effectExtent l="19050" t="0" r="9525" b="0"/>
            <wp:docPr id="1" name="Рисунок 1" descr="C:\Users\wings\OneDrive\Рабочий стол\нейроупражнения\фото игр\IMG_20230124_1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gs\OneDrive\Рабочий стол\нейроупражнения\фото игр\IMG_20230124_111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6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00A" w:rsidSect="003D4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1EF5"/>
    <w:multiLevelType w:val="multilevel"/>
    <w:tmpl w:val="87C2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7418DC"/>
    <w:multiLevelType w:val="multilevel"/>
    <w:tmpl w:val="AE5E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00A"/>
    <w:rsid w:val="0059600A"/>
    <w:rsid w:val="006D3C1E"/>
    <w:rsid w:val="00BD0B2F"/>
    <w:rsid w:val="00C66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B2F"/>
    <w:pPr>
      <w:jc w:val="both"/>
    </w:pPr>
    <w:rPr>
      <w:rFonts w:ascii="Times New Roman" w:hAnsi="Times New Roman" w:cs="Times New Roman"/>
      <w:color w:val="000000" w:themeColor="text1"/>
      <w:sz w:val="28"/>
      <w:szCs w:val="28"/>
      <w:shd w:val="clear" w:color="auto" w:fill="CCCCC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CE6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1936</Words>
  <Characters>11040</Characters>
  <Application>Microsoft Office Word</Application>
  <DocSecurity>0</DocSecurity>
  <Lines>92</Lines>
  <Paragraphs>25</Paragraphs>
  <ScaleCrop>false</ScaleCrop>
  <Company/>
  <LinksUpToDate>false</LinksUpToDate>
  <CharactersWithSpaces>12951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Разумова Ульяна</dc:creator>
  <cp:keywords/>
  <dc:description/>
  <cp:lastModifiedBy>Разумова Ульяна</cp:lastModifiedBy>
  <cp:revision>4</cp:revision>
  <dcterms:created xsi:type="dcterms:W3CDTF">2023-02-02T12:49:00Z</dcterms:created>
  <dcterms:modified xsi:type="dcterms:W3CDTF">2023-02-02T13:17:00Z</dcterms:modified>
</cp:coreProperties>
</file>