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b/>
          <w:sz w:val="24"/>
          <w:szCs w:val="24"/>
        </w:rPr>
        <w:t>Chapitre XXXII</w:t>
      </w:r>
    </w:p>
    <w:p>
      <w:pPr>
        <w:pStyle w:val="Normal"/>
        <w:rPr>
          <w:sz w:val="24"/>
          <w:szCs w:val="24"/>
        </w:rPr>
      </w:pPr>
      <w:r>
        <w:rPr>
          <w:sz w:val="24"/>
          <w:szCs w:val="24"/>
        </w:rPr>
        <w:t>Au chapitre précédent le personnage d’Axel précise que son oncle lui a demandé de tenir un journal de bord qui donne plus de véracité à leur voyage et qui permet de référencer tout ce qu’ils voient.</w:t>
      </w:r>
    </w:p>
    <w:p>
      <w:pPr>
        <w:pStyle w:val="Normal"/>
        <w:rPr>
          <w:sz w:val="24"/>
          <w:szCs w:val="24"/>
        </w:rPr>
      </w:pPr>
      <w:r>
        <w:rPr>
          <w:sz w:val="24"/>
          <w:szCs w:val="24"/>
        </w:rPr>
        <w:t>Dans les profondeurs du globe, le professeur Otto Lidenbrock, son neveu Axel et Hans leur guide, ont découvert une caverne gigantesque, éclairée par une mystérieuse lumière et abritant une véritable mer à laquelle ils ont donné le nom de Lidenbrock. Sur le rivage, ils ont trouvé un gigantesque ossuaire d’animaux préhistoriques. Afin de poursuivre leur voyage, ils se sont embarqués sur un radeau.</w:t>
      </w:r>
    </w:p>
    <w:p>
      <w:pPr>
        <w:pStyle w:val="Normal"/>
        <w:rPr>
          <w:sz w:val="24"/>
          <w:szCs w:val="24"/>
        </w:rPr>
      </w:pPr>
      <w:r>
        <w:rPr>
          <w:b/>
          <w:sz w:val="24"/>
          <w:szCs w:val="24"/>
        </w:rPr>
        <w:t>Ce chapitre débute avec une impression de calme et monotonie « la mer conserve la monotone uniformité… ». Axel est revenu à la réalité après un rêve et des hallucinations suite à la découverte des os de sauriens.IL reprend le journal de bord.</w:t>
      </w:r>
    </w:p>
    <w:p>
      <w:pPr>
        <w:pStyle w:val="Normal"/>
        <w:rPr>
          <w:sz w:val="24"/>
          <w:szCs w:val="24"/>
        </w:rPr>
      </w:pPr>
      <w:r>
        <w:rPr>
          <w:sz w:val="24"/>
          <w:szCs w:val="24"/>
        </w:rPr>
        <w:t xml:space="preserve">Dans ce texte il y a </w:t>
      </w:r>
      <w:r>
        <w:rPr>
          <w:b/>
          <w:sz w:val="24"/>
          <w:szCs w:val="24"/>
        </w:rPr>
        <w:t>3 mouvements</w:t>
      </w:r>
      <w:r>
        <w:rPr>
          <w:sz w:val="24"/>
          <w:szCs w:val="24"/>
        </w:rPr>
        <w:t>. Cet épisode permet aux lecteurs de plonger dans l’imaginaire de Jules Verne puisque les personnages se trouvent à 30 lieux sous terre, ils vivent une aventure terrifiante mais en même temps ils ne sont que les spectateurs d’un combat d’un autre temps. Les dinosaures, reptiles et autres tortues ne s’intéressent pas eux comme ils pourraient le craindre et le lecteur le croire, les combattent sous leurs yeux sans leur prêter attention comme s’ils n’existaient pas.</w:t>
      </w:r>
    </w:p>
    <w:p>
      <w:pPr>
        <w:pStyle w:val="Normal"/>
        <w:rPr>
          <w:sz w:val="24"/>
          <w:szCs w:val="24"/>
        </w:rPr>
      </w:pPr>
      <w:r>
        <w:rPr>
          <w:b/>
          <w:sz w:val="24"/>
          <w:szCs w:val="24"/>
        </w:rPr>
        <w:t>Premier mouvement</w:t>
      </w:r>
      <w:r>
        <w:rPr>
          <w:sz w:val="24"/>
          <w:szCs w:val="24"/>
        </w:rPr>
        <w:t xml:space="preserve"> : Ligne 1 à 5 « Mardi 18 Août…vingt toises de là »  </w:t>
      </w:r>
    </w:p>
    <w:p>
      <w:pPr>
        <w:pStyle w:val="Normal"/>
        <w:rPr>
          <w:sz w:val="24"/>
          <w:szCs w:val="24"/>
        </w:rPr>
      </w:pPr>
      <w:r>
        <w:rPr>
          <w:sz w:val="24"/>
          <w:szCs w:val="24"/>
        </w:rPr>
        <w:t>Un récit diariste.</w:t>
      </w:r>
    </w:p>
    <w:p>
      <w:pPr>
        <w:pStyle w:val="Normal"/>
        <w:rPr>
          <w:sz w:val="24"/>
          <w:szCs w:val="24"/>
        </w:rPr>
      </w:pPr>
      <w:r>
        <w:rPr>
          <w:b/>
          <w:sz w:val="24"/>
          <w:szCs w:val="24"/>
        </w:rPr>
        <w:t>Deuxième mouvement</w:t>
      </w:r>
      <w:r>
        <w:rPr>
          <w:sz w:val="24"/>
          <w:szCs w:val="24"/>
        </w:rPr>
        <w:t> : Ligne 6 à Ligne 14 « -Qu’y a-t-il ?  (...) qu’elle chasse avec ses évents »</w:t>
      </w:r>
    </w:p>
    <w:p>
      <w:pPr>
        <w:pStyle w:val="Normal"/>
        <w:rPr>
          <w:sz w:val="24"/>
          <w:szCs w:val="24"/>
        </w:rPr>
      </w:pPr>
      <w:r>
        <w:rPr>
          <w:sz w:val="24"/>
          <w:szCs w:val="24"/>
        </w:rPr>
        <w:t>Une révélation progressive.</w:t>
      </w:r>
    </w:p>
    <w:p>
      <w:pPr>
        <w:pStyle w:val="Normal"/>
        <w:rPr>
          <w:sz w:val="24"/>
          <w:szCs w:val="24"/>
        </w:rPr>
      </w:pPr>
      <w:r>
        <w:rPr>
          <w:b/>
          <w:sz w:val="24"/>
          <w:szCs w:val="24"/>
        </w:rPr>
        <w:t>Troisième mouvement</w:t>
      </w:r>
      <w:r>
        <w:rPr>
          <w:sz w:val="24"/>
          <w:szCs w:val="24"/>
        </w:rPr>
        <w:t> : Ligne 15 à ligne 24 « En effet, (…) ces animaux est recouvert ? »</w:t>
      </w:r>
    </w:p>
    <w:p>
      <w:pPr>
        <w:pStyle w:val="Normal"/>
        <w:rPr>
          <w:sz w:val="24"/>
          <w:szCs w:val="24"/>
        </w:rPr>
      </w:pPr>
      <w:r>
        <w:rPr>
          <w:sz w:val="24"/>
          <w:szCs w:val="24"/>
        </w:rPr>
        <w:t>Une situation terrifiante.</w:t>
      </w:r>
    </w:p>
    <w:p>
      <w:pPr>
        <w:pStyle w:val="Normal"/>
        <w:rPr>
          <w:sz w:val="24"/>
          <w:szCs w:val="24"/>
        </w:rPr>
      </w:pPr>
      <w:r>
        <w:rPr>
          <w:sz w:val="24"/>
          <w:szCs w:val="24"/>
        </w:rPr>
      </w:r>
    </w:p>
    <w:p>
      <w:pPr>
        <w:pStyle w:val="Normal"/>
        <w:rPr>
          <w:sz w:val="24"/>
          <w:szCs w:val="24"/>
        </w:rPr>
      </w:pPr>
      <w:r>
        <w:rPr>
          <w:b/>
          <w:sz w:val="24"/>
          <w:szCs w:val="24"/>
        </w:rPr>
        <w:t>PROBLEMATIQUES possibles :</w:t>
      </w:r>
    </w:p>
    <w:p>
      <w:pPr>
        <w:pStyle w:val="ListParagraph"/>
        <w:numPr>
          <w:ilvl w:val="0"/>
          <w:numId w:val="1"/>
        </w:numPr>
        <w:rPr>
          <w:sz w:val="24"/>
          <w:szCs w:val="24"/>
        </w:rPr>
      </w:pPr>
      <w:r>
        <w:rPr>
          <w:sz w:val="24"/>
          <w:szCs w:val="24"/>
        </w:rPr>
        <w:t>Nous verrons comment Jules Verne entraine ses lecteurs dans la description d’un monde souterrain entre imaginaire et réalité.</w:t>
      </w:r>
    </w:p>
    <w:p>
      <w:pPr>
        <w:pStyle w:val="ListParagraph"/>
        <w:numPr>
          <w:ilvl w:val="0"/>
          <w:numId w:val="1"/>
        </w:numPr>
        <w:rPr>
          <w:sz w:val="24"/>
          <w:szCs w:val="24"/>
        </w:rPr>
      </w:pPr>
      <w:r>
        <w:rPr>
          <w:sz w:val="24"/>
          <w:szCs w:val="24"/>
        </w:rPr>
        <w:t xml:space="preserve">Nous analyserons ce texte en répondant à la problématique suivante :  </w:t>
      </w:r>
      <w:r>
        <w:rPr>
          <w:bCs/>
          <w:sz w:val="24"/>
          <w:szCs w:val="24"/>
        </w:rPr>
        <w:t>En quoi cet extrait révèle l’objectif pédagogique de l’auteur ?</w:t>
      </w:r>
    </w:p>
    <w:p>
      <w:pPr>
        <w:pStyle w:val="ListParagraph"/>
        <w:numPr>
          <w:ilvl w:val="0"/>
          <w:numId w:val="1"/>
        </w:numPr>
        <w:rPr>
          <w:sz w:val="24"/>
          <w:szCs w:val="24"/>
        </w:rPr>
      </w:pPr>
      <w:r>
        <w:rPr>
          <w:b/>
          <w:sz w:val="24"/>
          <w:szCs w:val="24"/>
        </w:rPr>
        <w:t>Explication linéaire.</w:t>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27"/>
        <w:gridCol w:w="4534"/>
      </w:tblGrid>
      <w:tr>
        <w:trPr/>
        <w:tc>
          <w:tcPr>
            <w:tcW w:w="4527" w:type="dxa"/>
            <w:tcBorders/>
          </w:tcPr>
          <w:p>
            <w:pPr>
              <w:pStyle w:val="Normal"/>
              <w:widowControl/>
              <w:spacing w:lineRule="auto" w:line="240" w:before="0" w:after="0"/>
              <w:jc w:val="left"/>
              <w:rPr>
                <w:rFonts w:ascii="Calibri" w:hAnsi="Calibri" w:eastAsia="Calibri" w:cs=""/>
                <w:i/>
                <w:i/>
                <w:kern w:val="0"/>
                <w:sz w:val="24"/>
                <w:szCs w:val="24"/>
                <w:lang w:val="fr-FR" w:eastAsia="en-US" w:bidi="ar-SA"/>
              </w:rPr>
            </w:pPr>
            <w:r>
              <w:rPr>
                <w:rFonts w:eastAsia="Calibri" w:cs=""/>
                <w:i/>
                <w:kern w:val="0"/>
                <w:sz w:val="24"/>
                <w:szCs w:val="24"/>
                <w:lang w:val="fr-FR" w:eastAsia="en-US" w:bidi="ar-SA"/>
              </w:rPr>
              <w:t>Mardi 18 Août</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La mention de la date et le présent de l’indicatif nous montre qu’il s’agit d’un récit diariste-écriture en italique-Les précisions de temps, du lieu du récit consiste à nous faire vivre la scène en direct pour mieux nous faire partager les émotions d’Axel. Le respect de la chronologie favorise la restitution des illusions vécues dans le temps du voyage.</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Le sommeil alourdit nos paupières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Axel est fatigué, il n’y a pas d’action, il s’ennuie, va-t-il tomber une fois de plus dans le monde onirique ?</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Car la nuit manque  à cet océan</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Jules Verne fait référence au soleil de minuit de visible depuis la Finlande, la Suède et la Norvège. En bon géographe il insère dans son roman des phénomènes connus par ses lecteurs, ils peuvent alors se représenter la scène vécue par les personnages et comprendre leurs émotions.</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w:t>
            </w:r>
            <w:r>
              <w:rPr>
                <w:rFonts w:eastAsia="Calibri" w:cs=""/>
                <w:b/>
                <w:kern w:val="0"/>
                <w:sz w:val="24"/>
                <w:szCs w:val="24"/>
                <w:lang w:val="fr-FR" w:eastAsia="en-US" w:bidi="ar-SA"/>
              </w:rPr>
              <w:t>implacable </w:t>
            </w:r>
            <w:r>
              <w:rPr>
                <w:rFonts w:eastAsia="Calibri" w:cs=""/>
                <w:kern w:val="0"/>
                <w:sz w:val="24"/>
                <w:szCs w:val="24"/>
                <w:lang w:val="fr-FR" w:eastAsia="en-US" w:bidi="ar-SA"/>
              </w:rPr>
              <w:t xml:space="preserve">lumière fatigue </w:t>
            </w:r>
            <w:r>
              <w:rPr>
                <w:rFonts w:eastAsia="Calibri" w:cs=""/>
                <w:b/>
                <w:kern w:val="0"/>
                <w:sz w:val="24"/>
                <w:szCs w:val="24"/>
                <w:lang w:val="fr-FR" w:eastAsia="en-US" w:bidi="ar-SA"/>
              </w:rPr>
              <w:t xml:space="preserve">obstinément </w:t>
            </w:r>
            <w:r>
              <w:rPr>
                <w:rFonts w:eastAsia="Calibri" w:cs=""/>
                <w:kern w:val="0"/>
                <w:sz w:val="24"/>
                <w:szCs w:val="24"/>
                <w:lang w:val="fr-FR" w:eastAsia="en-US" w:bidi="ar-SA"/>
              </w:rPr>
              <w:t>nos yeux</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L’adj et l’adverbe apporte de la lourdeur à la phrase–émotion ressentie par le lecteur</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b/>
                <w:kern w:val="0"/>
                <w:sz w:val="24"/>
                <w:szCs w:val="24"/>
                <w:lang w:val="fr-FR" w:eastAsia="en-US" w:bidi="ar-SA"/>
              </w:rPr>
              <w:t>Comme si</w:t>
            </w:r>
            <w:r>
              <w:rPr>
                <w:rFonts w:eastAsia="Calibri" w:cs=""/>
                <w:kern w:val="0"/>
                <w:sz w:val="24"/>
                <w:szCs w:val="24"/>
                <w:lang w:val="fr-FR" w:eastAsia="en-US" w:bidi="ar-SA"/>
              </w:rPr>
              <w:t xml:space="preserve"> nous naviguions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Comparaison-le monde souterrain serait semblable à celui connu. JV se rapproche de ses lecteurs.</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Pendant son quart je m’endors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L’ennui, la fatigue ont raison d’Axel qui plonge dans ses rêves. Le rêveur du XIXe siècle est un homme de son temps et de son environnement. Axel imagine peut-être la suite de l’aventure ou bien a-t-il des hallucinations ?est-ce la réalité ?</w:t>
            </w:r>
          </w:p>
        </w:tc>
      </w:tr>
      <w:tr>
        <w:trPr/>
        <w:tc>
          <w:tcPr>
            <w:tcW w:w="4527" w:type="dxa"/>
            <w:tcBorders/>
          </w:tcPr>
          <w:p>
            <w:pPr>
              <w:pStyle w:val="Normal"/>
              <w:widowControl/>
              <w:spacing w:lineRule="auto" w:line="240" w:before="0" w:after="0"/>
              <w:jc w:val="left"/>
              <w:rPr>
                <w:rFonts w:ascii="Calibri" w:hAnsi="Calibri" w:eastAsia="Calibri" w:cs=""/>
                <w:color w:val="FF0000"/>
                <w:kern w:val="0"/>
                <w:sz w:val="24"/>
                <w:szCs w:val="24"/>
                <w:lang w:val="fr-FR" w:eastAsia="en-US" w:bidi="ar-SA"/>
              </w:rPr>
            </w:pPr>
            <w:r>
              <w:rPr>
                <w:rFonts w:eastAsia="Calibri" w:cs=""/>
                <w:color w:val="FF0000"/>
                <w:kern w:val="0"/>
                <w:sz w:val="24"/>
                <w:szCs w:val="24"/>
                <w:lang w:val="fr-FR" w:eastAsia="en-US" w:bidi="ar-SA"/>
              </w:rPr>
              <w:t>Deuxième mouvement</w:t>
            </w:r>
          </w:p>
        </w:tc>
        <w:tc>
          <w:tcPr>
            <w:tcW w:w="4534" w:type="dxa"/>
            <w:tcBorders/>
          </w:tcPr>
          <w:p>
            <w:pPr>
              <w:pStyle w:val="Normal"/>
              <w:widowControl/>
              <w:spacing w:lineRule="auto" w:line="240" w:before="0" w:after="0"/>
              <w:jc w:val="left"/>
              <w:rPr>
                <w:rFonts w:ascii="Calibri" w:hAnsi="Calibri" w:eastAsia="Calibri" w:cs=""/>
                <w:color w:val="FF0000"/>
                <w:kern w:val="0"/>
                <w:sz w:val="24"/>
                <w:szCs w:val="24"/>
                <w:lang w:val="fr-FR" w:eastAsia="en-US" w:bidi="ar-SA"/>
              </w:rPr>
            </w:pPr>
            <w:r>
              <w:rPr>
                <w:rFonts w:eastAsia="Calibri" w:cs=""/>
                <w:color w:val="FF0000"/>
                <w:kern w:val="0"/>
                <w:sz w:val="24"/>
                <w:szCs w:val="24"/>
                <w:lang w:val="fr-FR" w:eastAsia="en-US" w:bidi="ar-SA"/>
              </w:rPr>
              <w:t>Une révélation progressive</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xml:space="preserve">Deux heures après, une secousse </w:t>
            </w:r>
            <w:r>
              <w:rPr>
                <w:rFonts w:eastAsia="Calibri" w:cs=""/>
                <w:b/>
                <w:bCs/>
                <w:kern w:val="0"/>
                <w:sz w:val="24"/>
                <w:szCs w:val="24"/>
                <w:lang w:val="fr-FR" w:eastAsia="en-US" w:bidi="ar-SA"/>
              </w:rPr>
              <w:t>épouvantable</w:t>
            </w:r>
            <w:r>
              <w:rPr>
                <w:rFonts w:eastAsia="Calibri" w:cs=""/>
                <w:kern w:val="0"/>
                <w:sz w:val="24"/>
                <w:szCs w:val="24"/>
                <w:lang w:val="fr-FR" w:eastAsia="en-US" w:bidi="ar-SA"/>
              </w:rPr>
              <w:t xml:space="preserve"> me réveille</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Présent de narration-réveil en sursaut-sorti de cauchemar. Axel dramatise la situation en la plaçant d’emblée dans le registre de l’excessif.</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Le radeau a été soulevé (…) indescriptible puissance (…) vingt toises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La voix passive met en valeur l’objet direct de l’action ici le radeau. Les personnages ne sont blessés –pas réaliste- 40 mètres de projection. Axel décrit la scène alors qu’il dormait-rêve ?</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Qu’y-a-t-il ? (…) avons-nous été touché ?</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Dialogue rapporté en style direct-2 propositions interrogatives directes partielles. Lidenbrock ne comprend pas comme le lecteur. On attend des explications.</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Hans montre du doigt (…) deux cents toises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Suspens-Hans est imperturbable et en même temps il apporte la solution- effet de réel, JV se documente, chiffres au plus près de la réalité.</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Une masse noirâtre</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Indéfinis- imprécis- suffixe –âtre et masse laissent à penser que ce qui s’avance n’est pas amical –suspens-peur</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Qui s’élève et se baisse tour à tour</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JV donne une idée de mouvement, l’action va commencer elle arrive par la mer, les personnages vont rester passifs.</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C’est un marsouin colossal !</w:t>
            </w:r>
          </w:p>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Oui (…)et voilà (…)</w:t>
            </w:r>
          </w:p>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Les réactions d’Axel et de Lidenbrock sont très différentes de celle de Hans, enthousiastes, redeviennent des enfants –spectacle devant leurs yeux.</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xml:space="preserve">Crocodile </w:t>
            </w:r>
            <w:r>
              <w:rPr>
                <w:rFonts w:eastAsia="Calibri" w:cs=""/>
                <w:b/>
                <w:kern w:val="0"/>
                <w:sz w:val="24"/>
                <w:szCs w:val="24"/>
                <w:lang w:val="fr-FR" w:eastAsia="en-US" w:bidi="ar-SA"/>
              </w:rPr>
              <w:t>monstrueux</w:t>
            </w:r>
          </w:p>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color w:val="FF0000"/>
                <w:kern w:val="0"/>
                <w:sz w:val="24"/>
                <w:szCs w:val="24"/>
                <w:lang w:val="fr-FR" w:eastAsia="en-US" w:bidi="ar-SA"/>
              </w:rPr>
              <w:t xml:space="preserve">Voyez </w:t>
            </w:r>
            <w:r>
              <w:rPr>
                <w:rFonts w:eastAsia="Calibri" w:cs=""/>
                <w:kern w:val="0"/>
                <w:sz w:val="24"/>
                <w:szCs w:val="24"/>
                <w:lang w:val="fr-FR" w:eastAsia="en-US" w:bidi="ar-SA"/>
              </w:rPr>
              <w:t xml:space="preserve">sa </w:t>
            </w:r>
            <w:r>
              <w:rPr>
                <w:rFonts w:eastAsia="Calibri" w:cs=""/>
                <w:b/>
                <w:kern w:val="0"/>
                <w:sz w:val="24"/>
                <w:szCs w:val="24"/>
                <w:lang w:val="fr-FR" w:eastAsia="en-US" w:bidi="ar-SA"/>
              </w:rPr>
              <w:t>large</w:t>
            </w:r>
            <w:r>
              <w:rPr>
                <w:rFonts w:eastAsia="Calibri" w:cs=""/>
                <w:kern w:val="0"/>
                <w:sz w:val="24"/>
                <w:szCs w:val="24"/>
                <w:lang w:val="fr-FR" w:eastAsia="en-US" w:bidi="ar-SA"/>
              </w:rPr>
              <w:t xml:space="preserve"> mâchoire et les </w:t>
            </w:r>
            <w:r>
              <w:rPr>
                <w:rFonts w:eastAsia="Calibri" w:cs=""/>
                <w:b/>
                <w:kern w:val="0"/>
                <w:sz w:val="24"/>
                <w:szCs w:val="24"/>
                <w:lang w:val="fr-FR" w:eastAsia="en-US" w:bidi="ar-SA"/>
              </w:rPr>
              <w:t>rangées de dents</w:t>
            </w:r>
            <w:r>
              <w:rPr>
                <w:rFonts w:eastAsia="Calibri" w:cs=""/>
                <w:kern w:val="0"/>
                <w:sz w:val="24"/>
                <w:szCs w:val="24"/>
                <w:lang w:val="fr-FR" w:eastAsia="en-US" w:bidi="ar-SA"/>
              </w:rPr>
              <w:t xml:space="preserve"> dont elle est </w:t>
            </w:r>
            <w:r>
              <w:rPr>
                <w:rFonts w:eastAsia="Calibri" w:cs=""/>
                <w:b/>
                <w:kern w:val="0"/>
                <w:sz w:val="24"/>
                <w:szCs w:val="24"/>
                <w:lang w:val="fr-FR" w:eastAsia="en-US" w:bidi="ar-SA"/>
              </w:rPr>
              <w:t>armée</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La masse noire est identifiée (animaux connus par les lecteurs) seules les proportions changent, gigantisme – exagération pour les rendre merveilleux et dangereux.</w:t>
            </w:r>
          </w:p>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L’impératif du verbe voir est  à la 2</w:t>
            </w:r>
            <w:r>
              <w:rPr>
                <w:rFonts w:eastAsia="Calibri" w:cs=""/>
                <w:kern w:val="0"/>
                <w:sz w:val="24"/>
                <w:szCs w:val="24"/>
                <w:vertAlign w:val="superscript"/>
                <w:lang w:val="fr-FR" w:eastAsia="en-US" w:bidi="ar-SA"/>
              </w:rPr>
              <w:t>ème</w:t>
            </w:r>
            <w:r>
              <w:rPr>
                <w:rFonts w:eastAsia="Calibri" w:cs=""/>
                <w:kern w:val="0"/>
                <w:sz w:val="24"/>
                <w:szCs w:val="24"/>
                <w:lang w:val="fr-FR" w:eastAsia="en-US" w:bidi="ar-SA"/>
              </w:rPr>
              <w:t xml:space="preserve"> personne s’adresse à Axel, Hans mais aussi au lecteur.</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xml:space="preserve">Ah ! il disparaît ! </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Propositions exclamatives –étonnement-enthousiasme enfantin, regret de voir cet animal partir</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Une baleine !une baleine !</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Répétition du nom du mammifère marin, c’était à l’époque un animal chassé, pas encore protégé mais qui évoquait l’exotisme = chasse à la baleine en France de 1818 à 1868 servaient à faire de l’huile, des parapluies, des corsets- référence pédagogique-</w:t>
            </w:r>
          </w:p>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Référence à Moby Dick de Human Melville 1851 </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b/>
                <w:kern w:val="0"/>
                <w:sz w:val="24"/>
                <w:szCs w:val="24"/>
                <w:lang w:val="fr-FR" w:eastAsia="en-US" w:bidi="ar-SA"/>
              </w:rPr>
              <w:t>Vois l’air et l’eau</w:t>
            </w:r>
            <w:r>
              <w:rPr>
                <w:rFonts w:eastAsia="Calibri" w:cs=""/>
                <w:kern w:val="0"/>
                <w:sz w:val="24"/>
                <w:szCs w:val="24"/>
                <w:lang w:val="fr-FR" w:eastAsia="en-US" w:bidi="ar-SA"/>
              </w:rPr>
              <w:t xml:space="preserve"> qu’elle chasse avec ses </w:t>
            </w:r>
            <w:r>
              <w:rPr>
                <w:rFonts w:eastAsia="Calibri" w:cs=""/>
                <w:b/>
                <w:kern w:val="0"/>
                <w:sz w:val="24"/>
                <w:szCs w:val="24"/>
                <w:lang w:val="fr-FR" w:eastAsia="en-US" w:bidi="ar-SA"/>
              </w:rPr>
              <w:t>évents !</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Admiration de l’anatomie de la baleine –on se sert de cet animal mais on ne regarde pas sa beauté-dans ce roman-oui. Impératif du verbe voir première personne ici- démonstration pédagogique avec le mot EVENTS</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Deux colonnes liquides s’élèvent à une hauteur considérable</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Axel vulgarise ce que son oncle a expliqué avec un vocabulaire scientifique pour que les jeunes lecteurs puissent comprendre (œuvres de JV destiné à la jeunesse)</w:t>
            </w:r>
          </w:p>
        </w:tc>
      </w:tr>
      <w:tr>
        <w:trPr/>
        <w:tc>
          <w:tcPr>
            <w:tcW w:w="4527" w:type="dxa"/>
            <w:tcBorders/>
          </w:tcPr>
          <w:p>
            <w:pPr>
              <w:pStyle w:val="Normal"/>
              <w:widowControl/>
              <w:spacing w:lineRule="auto" w:line="240" w:before="0" w:after="0"/>
              <w:jc w:val="left"/>
              <w:rPr>
                <w:rFonts w:ascii="Calibri" w:hAnsi="Calibri" w:eastAsia="Calibri" w:cs=""/>
                <w:color w:val="FF0000"/>
                <w:kern w:val="0"/>
                <w:sz w:val="24"/>
                <w:szCs w:val="24"/>
                <w:lang w:val="fr-FR" w:eastAsia="en-US" w:bidi="ar-SA"/>
              </w:rPr>
            </w:pPr>
            <w:r>
              <w:rPr>
                <w:rFonts w:eastAsia="Calibri" w:cs=""/>
                <w:color w:val="FF0000"/>
                <w:kern w:val="0"/>
                <w:sz w:val="24"/>
                <w:szCs w:val="24"/>
                <w:lang w:val="fr-FR" w:eastAsia="en-US" w:bidi="ar-SA"/>
              </w:rPr>
              <w:t>TROISIEME MOUVEMENT</w:t>
            </w:r>
          </w:p>
        </w:tc>
        <w:tc>
          <w:tcPr>
            <w:tcW w:w="4534" w:type="dxa"/>
            <w:tcBorders/>
          </w:tcPr>
          <w:p>
            <w:pPr>
              <w:pStyle w:val="Normal"/>
              <w:widowControl/>
              <w:spacing w:lineRule="auto" w:line="240" w:before="0" w:after="0"/>
              <w:jc w:val="left"/>
              <w:rPr>
                <w:rFonts w:ascii="Calibri" w:hAnsi="Calibri" w:eastAsia="Calibri" w:cs=""/>
                <w:color w:val="FF0000"/>
                <w:kern w:val="0"/>
                <w:sz w:val="24"/>
                <w:szCs w:val="24"/>
                <w:lang w:val="fr-FR" w:eastAsia="en-US" w:bidi="ar-SA"/>
              </w:rPr>
            </w:pPr>
            <w:r>
              <w:rPr>
                <w:rFonts w:eastAsia="Calibri" w:cs=""/>
                <w:color w:val="FF0000"/>
                <w:kern w:val="0"/>
                <w:sz w:val="24"/>
                <w:szCs w:val="24"/>
                <w:lang w:val="fr-FR" w:eastAsia="en-US" w:bidi="ar-SA"/>
              </w:rPr>
              <w:t>Une situation terrifiante</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En effet</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Reprise de la narration</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Surpris, stupéfaits, épouvantés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xml:space="preserve">Gradation dans les sentiments des personnages, </w:t>
            </w:r>
            <w:r>
              <w:rPr>
                <w:rFonts w:eastAsia="Calibri" w:cs=""/>
                <w:b/>
                <w:bCs/>
                <w:kern w:val="0"/>
                <w:sz w:val="24"/>
                <w:szCs w:val="24"/>
                <w:lang w:val="fr-FR" w:eastAsia="en-US" w:bidi="ar-SA"/>
              </w:rPr>
              <w:t>épouvantés</w:t>
            </w:r>
            <w:r>
              <w:rPr>
                <w:rFonts w:eastAsia="Calibri" w:cs=""/>
                <w:kern w:val="0"/>
                <w:sz w:val="24"/>
                <w:szCs w:val="24"/>
                <w:lang w:val="fr-FR" w:eastAsia="en-US" w:bidi="ar-SA"/>
              </w:rPr>
              <w:t xml:space="preserve"> résume les 2 autres.</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Troupeau de monstres marins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Troupeau s’oppose à monstre : animaux domestiques / monstre- montre que les personnages ne risquent rien, il n’y a pas vraiment de danger. Lecteur rassuré</w:t>
            </w:r>
          </w:p>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Référence au troupeau de Geryau dans les 12 travaux d’Hercule - référence à la littérature classique de JV-    Axel et le prof sortiront vainqueur</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Dimension surnaturelles (…) bri</w:t>
            </w:r>
            <w:r>
              <w:rPr>
                <w:rFonts w:eastAsia="Calibri" w:cs=""/>
                <w:b/>
                <w:bCs/>
                <w:kern w:val="0"/>
                <w:sz w:val="24"/>
                <w:szCs w:val="24"/>
                <w:lang w:val="fr-FR" w:eastAsia="en-US" w:bidi="ar-SA"/>
              </w:rPr>
              <w:t xml:space="preserve">serait </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Rêve ou réalité ? incroyables / emploi du conditionnel- peu de danger encouru.</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 xml:space="preserve">L’autre bord d’autres ennemis </w:t>
            </w:r>
            <w:r>
              <w:rPr>
                <w:rFonts w:eastAsia="Calibri" w:cs=""/>
                <w:b/>
                <w:kern w:val="0"/>
                <w:sz w:val="24"/>
                <w:szCs w:val="24"/>
                <w:lang w:val="fr-FR" w:eastAsia="en-US" w:bidi="ar-SA"/>
              </w:rPr>
              <w:t>non moins</w:t>
            </w:r>
            <w:r>
              <w:rPr>
                <w:rFonts w:eastAsia="Calibri" w:cs=""/>
                <w:kern w:val="0"/>
                <w:sz w:val="24"/>
                <w:szCs w:val="24"/>
                <w:lang w:val="fr-FR" w:eastAsia="en-US" w:bidi="ar-SA"/>
              </w:rPr>
              <w:t xml:space="preserve"> redoutables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Comparaison- ils sont cernés-le début de l’idée de mouvement apparait ici et se contenu aux lignes suivantes</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Tortue / serpent /40 pieds/ 30/ tête énorme</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Animaux connus deviennent merveilleux de par leur dimension exagérée</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Impossible de fuir. Ces reptiles approchent ;</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On revient au présent de narration. Une phrase non verbale, constat rapide et définitif qu’ils sont en danger. Une suite de propositions courtes qui accélèrent le rythme, donnent du mouvement, on entre dans l’action.</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Ils tournent autour du radeau (…) ils tracent autour de lui des cercles</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Mouvement circulaire, animaux qui font l’action –personnages passifs-idée d’enferment</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Avec une rapidité que des convois à grande vitesse ne sauraient égaler</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JV compare la vitesse de ses animaux merveilleux aux machines de son temps pour rapprocher les lecteurs de leur réalité. Utilise des images simples- montre aussi que la nature est plus forte que la technique ( ?)</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J’ai pris ma carabine</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Seule phrase au passé composé du texte !</w:t>
            </w:r>
          </w:p>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Axel semble nous raconter son rêve, récit onirique alors ?!</w:t>
            </w:r>
          </w:p>
        </w:tc>
      </w:tr>
      <w:tr>
        <w:trPr/>
        <w:tc>
          <w:tcPr>
            <w:tcW w:w="4527"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Mais que effet peut produire…</w:t>
            </w:r>
          </w:p>
        </w:tc>
        <w:tc>
          <w:tcPr>
            <w:tcW w:w="4534" w:type="dxa"/>
            <w:tcBorders/>
          </w:tcPr>
          <w:p>
            <w:pPr>
              <w:pStyle w:val="Normal"/>
              <w:widowControl/>
              <w:spacing w:lineRule="auto" w:line="240" w:before="0" w:after="0"/>
              <w:jc w:val="left"/>
              <w:rPr>
                <w:rFonts w:ascii="Calibri" w:hAnsi="Calibri" w:eastAsia="Calibri" w:cs=""/>
                <w:kern w:val="0"/>
                <w:sz w:val="24"/>
                <w:szCs w:val="24"/>
                <w:lang w:val="fr-FR" w:eastAsia="en-US" w:bidi="ar-SA"/>
              </w:rPr>
            </w:pPr>
            <w:r>
              <w:rPr>
                <w:rFonts w:eastAsia="Calibri" w:cs=""/>
                <w:kern w:val="0"/>
                <w:sz w:val="24"/>
                <w:szCs w:val="24"/>
                <w:lang w:val="fr-FR" w:eastAsia="en-US" w:bidi="ar-SA"/>
              </w:rPr>
              <w:t>Hypothèse scientifique-Axel = scientifique=expérience La question rhétorique est aussi là pour couper court à l’action, au danger qui les menace. Elle suspend l’action.</w:t>
            </w:r>
          </w:p>
        </w:tc>
      </w:tr>
    </w:tbl>
    <w:p>
      <w:pPr>
        <w:pStyle w:val="Normal"/>
        <w:rPr>
          <w:sz w:val="24"/>
          <w:szCs w:val="24"/>
        </w:rPr>
      </w:pPr>
      <w:r>
        <w:rPr>
          <w:sz w:val="24"/>
          <w:szCs w:val="24"/>
        </w:rPr>
      </w:r>
    </w:p>
    <w:p>
      <w:pPr>
        <w:pStyle w:val="Normal"/>
        <w:rPr>
          <w:sz w:val="24"/>
          <w:szCs w:val="24"/>
        </w:rPr>
      </w:pPr>
      <w:r>
        <w:rPr>
          <w:sz w:val="24"/>
          <w:szCs w:val="24"/>
        </w:rPr>
        <w:t>Les quatre dernières lignes du texte sont composées de propositions principales courtes qui accélèrent  la fin de l’aventure. Le mot troupeau est répété une deuxième fois mais le mot monstre a disparu. Ce sont eux qui se battent, sans même faire attention aux hommes sur le radeau, ils ne les voient même pas.</w:t>
      </w:r>
    </w:p>
    <w:p>
      <w:pPr>
        <w:pStyle w:val="Normal"/>
        <w:rPr>
          <w:sz w:val="24"/>
          <w:szCs w:val="24"/>
        </w:rPr>
      </w:pPr>
      <w:r>
        <w:rPr>
          <w:sz w:val="24"/>
          <w:szCs w:val="24"/>
        </w:rPr>
      </w:r>
    </w:p>
    <w:p>
      <w:pPr>
        <w:pStyle w:val="Normal"/>
        <w:rPr>
          <w:sz w:val="24"/>
          <w:szCs w:val="24"/>
        </w:rPr>
      </w:pPr>
      <w:r>
        <w:rPr>
          <w:b/>
          <w:sz w:val="24"/>
          <w:szCs w:val="24"/>
          <w:u w:val="single"/>
        </w:rPr>
        <w:t>CONCLUSION</w:t>
      </w:r>
      <w:r>
        <w:rPr>
          <w:b/>
          <w:sz w:val="24"/>
          <w:szCs w:val="24"/>
        </w:rPr>
        <w:t> : Dans cet extrait Jules Verne nous fait participer à l’aventure du professeur Lidenbrock, d’Axel et de Hans grâce à l’inclusion du discours direct dans le récit.</w:t>
      </w:r>
    </w:p>
    <w:p>
      <w:pPr>
        <w:pStyle w:val="Normal"/>
        <w:spacing w:before="0" w:after="200"/>
        <w:rPr>
          <w:sz w:val="24"/>
          <w:szCs w:val="24"/>
        </w:rPr>
      </w:pPr>
      <w:r>
        <w:rPr>
          <w:b/>
          <w:sz w:val="24"/>
          <w:szCs w:val="24"/>
        </w:rPr>
        <w:t xml:space="preserve">L’effet de réel est rendu avec les références aux mesures tandis que le Merveilleux apparait avec l’utilisation des superlatifs, des dimensions exagérées et les comparaisons qui s’achèvent sur une interrogation.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6220a7"/>
    <w:pPr>
      <w:spacing w:before="0" w:after="20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8c05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LibreOffice/7.0.3.1$Windows_X86_64 LibreOffice_project/d7547858d014d4cf69878db179d326fc3483e082</Application>
  <Pages>5</Pages>
  <Words>1385</Words>
  <Characters>7245</Characters>
  <CharactersWithSpaces>8555</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2020-04-03T11:24:00Z</dcterms:created>
  <dc:creator>Profs</dc:creator>
  <dc:description/>
  <dc:language>fr-FR</dc:language>
  <cp:lastModifiedBy/>
  <dcterms:modified xsi:type="dcterms:W3CDTF">2021-12-15T15:26:18Z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