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34" w:rsidRPr="00C60E0D" w:rsidRDefault="009206CC" w:rsidP="009206CC">
      <w:pPr>
        <w:pStyle w:val="Sansinterligne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60E0D">
        <w:rPr>
          <w:rFonts w:ascii="Times New Roman" w:hAnsi="Times New Roman" w:cs="Times New Roman"/>
          <w:b/>
          <w:sz w:val="24"/>
          <w:u w:val="single"/>
        </w:rPr>
        <w:t>L’essentiel à retenir</w:t>
      </w:r>
    </w:p>
    <w:p w:rsidR="009206CC" w:rsidRPr="00C60E0D" w:rsidRDefault="009206CC" w:rsidP="009206CC">
      <w:pPr>
        <w:pStyle w:val="Sansinterligne"/>
        <w:rPr>
          <w:rFonts w:ascii="Times New Roman" w:hAnsi="Times New Roman" w:cs="Times New Roman"/>
          <w:b/>
          <w:sz w:val="24"/>
          <w:u w:val="single"/>
        </w:rPr>
      </w:pPr>
    </w:p>
    <w:p w:rsidR="005B41F2" w:rsidRPr="00C60E0D" w:rsidRDefault="005B41F2" w:rsidP="009206CC">
      <w:pPr>
        <w:pStyle w:val="Sansinterligne"/>
        <w:rPr>
          <w:rFonts w:ascii="Times New Roman" w:hAnsi="Times New Roman" w:cs="Times New Roman"/>
          <w:b/>
          <w:sz w:val="24"/>
          <w:u w:val="single"/>
        </w:rPr>
      </w:pPr>
    </w:p>
    <w:p w:rsidR="00B402E4" w:rsidRPr="00C60E0D" w:rsidRDefault="00B402E4" w:rsidP="00B402E4">
      <w:pPr>
        <w:pStyle w:val="Sansinterligne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lang w:eastAsia="fr-FR"/>
        </w:rPr>
      </w:pPr>
      <w:r w:rsidRPr="00C60E0D">
        <w:rPr>
          <w:rFonts w:ascii="Times New Roman" w:eastAsia="Times New Roman" w:hAnsi="Times New Roman" w:cs="Times New Roman"/>
          <w:b/>
          <w:sz w:val="24"/>
          <w:lang w:eastAsia="fr-FR"/>
        </w:rPr>
        <w:t>Atomes isotopes.</w:t>
      </w:r>
    </w:p>
    <w:p w:rsidR="00B402E4" w:rsidRPr="00C60E0D" w:rsidRDefault="00B402E4" w:rsidP="00B402E4">
      <w:pPr>
        <w:pStyle w:val="Sansinterligne"/>
        <w:rPr>
          <w:rFonts w:ascii="Times New Roman" w:eastAsia="Times New Roman" w:hAnsi="Times New Roman" w:cs="Times New Roman"/>
          <w:sz w:val="24"/>
          <w:lang w:eastAsia="fr-FR"/>
        </w:rPr>
      </w:pPr>
    </w:p>
    <w:p w:rsidR="00B402E4" w:rsidRPr="00C60E0D" w:rsidRDefault="00B402E4" w:rsidP="00B402E4">
      <w:pPr>
        <w:pStyle w:val="Sansinterligne"/>
        <w:rPr>
          <w:rFonts w:ascii="Times New Roman" w:hAnsi="Times New Roman" w:cs="Times New Roman"/>
          <w:sz w:val="24"/>
        </w:rPr>
      </w:pPr>
      <w:r w:rsidRPr="00C60E0D">
        <w:rPr>
          <w:rFonts w:ascii="Times New Roman" w:hAnsi="Times New Roman" w:cs="Times New Roman"/>
          <w:sz w:val="24"/>
        </w:rPr>
        <w:t>L’élément chimique est caractérisé par Z (qui représente le nombre de protons).</w:t>
      </w:r>
    </w:p>
    <w:p w:rsidR="00B402E4" w:rsidRPr="00C60E0D" w:rsidRDefault="00B402E4" w:rsidP="00B402E4">
      <w:pPr>
        <w:pStyle w:val="Sansinterligne"/>
        <w:rPr>
          <w:rFonts w:ascii="Times New Roman" w:hAnsi="Times New Roman" w:cs="Times New Roman"/>
          <w:sz w:val="24"/>
        </w:rPr>
      </w:pPr>
    </w:p>
    <w:p w:rsidR="005B41F2" w:rsidRPr="00C60E0D" w:rsidRDefault="00B402E4" w:rsidP="00B402E4">
      <w:pPr>
        <w:pStyle w:val="Sansinterligne"/>
        <w:rPr>
          <w:rFonts w:ascii="Times New Roman" w:hAnsi="Times New Roman" w:cs="Times New Roman"/>
          <w:sz w:val="24"/>
        </w:rPr>
      </w:pPr>
      <w:r w:rsidRPr="00C60E0D">
        <w:rPr>
          <w:rFonts w:ascii="Times New Roman" w:hAnsi="Times New Roman" w:cs="Times New Roman"/>
          <w:sz w:val="24"/>
        </w:rPr>
        <w:t xml:space="preserve">Des atomes dont les noyaux ont le même Z mais un A différent sont appelés isotopes ; des isotopes  diffèrent donc uniquement par leur nombre de neutrons. </w:t>
      </w:r>
    </w:p>
    <w:p w:rsidR="00B402E4" w:rsidRPr="00C60E0D" w:rsidRDefault="00B402E4" w:rsidP="00B402E4">
      <w:pPr>
        <w:pStyle w:val="Sansinterligne"/>
        <w:rPr>
          <w:rFonts w:ascii="Times New Roman" w:hAnsi="Times New Roman" w:cs="Times New Roman"/>
          <w:sz w:val="24"/>
        </w:rPr>
      </w:pPr>
      <w:r w:rsidRPr="00C60E0D">
        <w:rPr>
          <w:rFonts w:ascii="Times New Roman" w:hAnsi="Times New Roman" w:cs="Times New Roman"/>
          <w:sz w:val="24"/>
        </w:rPr>
        <w:t xml:space="preserve">Comme les cortèges électroniques sont identiques (même Z donc même </w:t>
      </w:r>
      <w:proofErr w:type="spellStart"/>
      <w:r w:rsidRPr="00C60E0D">
        <w:rPr>
          <w:rFonts w:ascii="Times New Roman" w:hAnsi="Times New Roman" w:cs="Times New Roman"/>
          <w:sz w:val="24"/>
        </w:rPr>
        <w:t>nbre</w:t>
      </w:r>
      <w:proofErr w:type="spellEnd"/>
      <w:r w:rsidRPr="00C60E0D">
        <w:rPr>
          <w:rFonts w:ascii="Times New Roman" w:hAnsi="Times New Roman" w:cs="Times New Roman"/>
          <w:sz w:val="24"/>
        </w:rPr>
        <w:t xml:space="preserve"> d’é), les atomes isotopes ont la même réactivité chimique.</w:t>
      </w:r>
    </w:p>
    <w:p w:rsidR="00B402E4" w:rsidRDefault="00B402E4" w:rsidP="00B402E4">
      <w:pPr>
        <w:pStyle w:val="Sansinterligne"/>
        <w:ind w:left="720"/>
        <w:rPr>
          <w:rFonts w:ascii="Times New Roman" w:hAnsi="Times New Roman" w:cs="Times New Roman"/>
          <w:b/>
          <w:sz w:val="24"/>
        </w:rPr>
      </w:pPr>
    </w:p>
    <w:p w:rsidR="00C60E0D" w:rsidRDefault="00C60E0D" w:rsidP="00B402E4">
      <w:pPr>
        <w:pStyle w:val="Sansinterligne"/>
        <w:ind w:left="720"/>
        <w:rPr>
          <w:rFonts w:ascii="Times New Roman" w:hAnsi="Times New Roman" w:cs="Times New Roman"/>
          <w:b/>
          <w:sz w:val="24"/>
        </w:rPr>
      </w:pPr>
    </w:p>
    <w:p w:rsidR="00C60E0D" w:rsidRPr="00C60E0D" w:rsidRDefault="00C60E0D" w:rsidP="00B402E4">
      <w:pPr>
        <w:pStyle w:val="Sansinterligne"/>
        <w:ind w:left="720"/>
        <w:rPr>
          <w:rFonts w:ascii="Times New Roman" w:hAnsi="Times New Roman" w:cs="Times New Roman"/>
          <w:b/>
          <w:sz w:val="24"/>
        </w:rPr>
      </w:pPr>
    </w:p>
    <w:p w:rsidR="00B402E4" w:rsidRPr="00C60E0D" w:rsidRDefault="00B402E4" w:rsidP="00B402E4">
      <w:pPr>
        <w:pStyle w:val="Sansinterligne"/>
        <w:ind w:left="720"/>
        <w:rPr>
          <w:rFonts w:ascii="Times New Roman" w:hAnsi="Times New Roman" w:cs="Times New Roman"/>
          <w:b/>
          <w:sz w:val="24"/>
        </w:rPr>
      </w:pPr>
    </w:p>
    <w:p w:rsidR="00B402E4" w:rsidRPr="00C60E0D" w:rsidRDefault="00B402E4" w:rsidP="00B402E4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60E0D">
        <w:rPr>
          <w:rFonts w:ascii="Times New Roman" w:hAnsi="Times New Roman" w:cs="Times New Roman"/>
          <w:b/>
          <w:sz w:val="24"/>
        </w:rPr>
        <w:t>La transformation nucléaire.</w:t>
      </w:r>
    </w:p>
    <w:p w:rsidR="00B402E4" w:rsidRPr="00C60E0D" w:rsidRDefault="00B402E4" w:rsidP="00B402E4">
      <w:pPr>
        <w:pStyle w:val="Sansinterligne"/>
        <w:rPr>
          <w:rFonts w:ascii="Times New Roman" w:hAnsi="Times New Roman" w:cs="Times New Roman"/>
          <w:sz w:val="24"/>
        </w:rPr>
      </w:pPr>
    </w:p>
    <w:p w:rsidR="00B402E4" w:rsidRPr="00C60E0D" w:rsidRDefault="00B402E4" w:rsidP="00B402E4">
      <w:pPr>
        <w:pStyle w:val="Sansinterligne"/>
        <w:rPr>
          <w:rFonts w:ascii="Times New Roman" w:eastAsia="Times New Roman" w:hAnsi="Times New Roman" w:cs="Times New Roman"/>
          <w:sz w:val="24"/>
          <w:lang w:eastAsia="fr-FR"/>
        </w:rPr>
      </w:pPr>
      <w:r w:rsidRPr="00C60E0D">
        <w:rPr>
          <w:rFonts w:ascii="Times New Roman" w:eastAsia="Times New Roman" w:hAnsi="Times New Roman" w:cs="Times New Roman"/>
          <w:sz w:val="24"/>
          <w:lang w:eastAsia="fr-FR"/>
        </w:rPr>
        <w:t>D</w:t>
      </w:r>
      <w:r w:rsidR="005B41F2" w:rsidRPr="00C60E0D">
        <w:rPr>
          <w:rFonts w:ascii="Times New Roman" w:eastAsia="Times New Roman" w:hAnsi="Times New Roman" w:cs="Times New Roman"/>
          <w:sz w:val="24"/>
          <w:lang w:eastAsia="fr-FR"/>
        </w:rPr>
        <w:t>ans les réactions nucléaires</w:t>
      </w:r>
      <w:r w:rsidRPr="00C60E0D">
        <w:rPr>
          <w:rFonts w:ascii="Times New Roman" w:eastAsia="Times New Roman" w:hAnsi="Times New Roman" w:cs="Times New Roman"/>
          <w:sz w:val="24"/>
          <w:lang w:eastAsia="fr-FR"/>
        </w:rPr>
        <w:t>, deux types d’énergie sont mises en jeu:</w:t>
      </w:r>
    </w:p>
    <w:p w:rsidR="005B41F2" w:rsidRPr="00C60E0D" w:rsidRDefault="00B402E4" w:rsidP="00B402E4">
      <w:pPr>
        <w:pStyle w:val="Sansinterligne"/>
        <w:rPr>
          <w:rFonts w:ascii="Times New Roman" w:eastAsia="Times New Roman" w:hAnsi="Times New Roman" w:cs="Times New Roman"/>
          <w:sz w:val="24"/>
          <w:lang w:eastAsia="fr-FR"/>
        </w:rPr>
      </w:pPr>
      <w:r w:rsidRPr="00C60E0D">
        <w:rPr>
          <w:rFonts w:ascii="Times New Roman" w:eastAsia="Times New Roman" w:hAnsi="Times New Roman" w:cs="Times New Roman"/>
          <w:sz w:val="24"/>
          <w:lang w:eastAsia="fr-FR"/>
        </w:rPr>
        <w:t xml:space="preserve">-l’énergie cinétique : les particules ont </w:t>
      </w:r>
      <w:r w:rsidR="005B41F2" w:rsidRPr="00C60E0D">
        <w:rPr>
          <w:rFonts w:ascii="Times New Roman" w:eastAsia="Times New Roman" w:hAnsi="Times New Roman" w:cs="Times New Roman"/>
          <w:sz w:val="24"/>
          <w:lang w:eastAsia="fr-FR"/>
        </w:rPr>
        <w:t>des très grandes vitesses (de l’ordre de</w:t>
      </w:r>
      <w:r w:rsidRPr="00C60E0D">
        <w:rPr>
          <w:rFonts w:ascii="Times New Roman" w:eastAsia="Times New Roman" w:hAnsi="Times New Roman" w:cs="Times New Roman"/>
          <w:sz w:val="24"/>
          <w:lang w:eastAsia="fr-FR"/>
        </w:rPr>
        <w:t xml:space="preserve"> 20 000km/s</w:t>
      </w:r>
      <w:r w:rsidR="005B41F2" w:rsidRPr="00C60E0D">
        <w:rPr>
          <w:rFonts w:ascii="Times New Roman" w:eastAsia="Times New Roman" w:hAnsi="Times New Roman" w:cs="Times New Roman"/>
          <w:sz w:val="24"/>
          <w:lang w:eastAsia="fr-FR"/>
        </w:rPr>
        <w:t>)</w:t>
      </w:r>
    </w:p>
    <w:p w:rsidR="00B402E4" w:rsidRPr="00C60E0D" w:rsidRDefault="00B402E4" w:rsidP="00B402E4">
      <w:pPr>
        <w:pStyle w:val="Sansinterligne"/>
        <w:rPr>
          <w:rFonts w:ascii="Times New Roman" w:eastAsia="Times New Roman" w:hAnsi="Times New Roman" w:cs="Times New Roman"/>
          <w:sz w:val="24"/>
          <w:lang w:eastAsia="fr-FR"/>
        </w:rPr>
      </w:pPr>
      <w:r w:rsidRPr="00C60E0D">
        <w:rPr>
          <w:rFonts w:ascii="Times New Roman" w:eastAsia="Times New Roman" w:hAnsi="Times New Roman" w:cs="Times New Roman"/>
          <w:sz w:val="24"/>
          <w:lang w:eastAsia="fr-FR"/>
        </w:rPr>
        <w:t xml:space="preserve">-l’énergie rayonnante (rayons gamma) </w:t>
      </w:r>
    </w:p>
    <w:p w:rsidR="005B41F2" w:rsidRPr="00C60E0D" w:rsidRDefault="005B41F2" w:rsidP="00B402E4">
      <w:pPr>
        <w:pStyle w:val="Sansinterligne"/>
        <w:rPr>
          <w:rFonts w:ascii="Times New Roman" w:eastAsia="Times New Roman" w:hAnsi="Times New Roman" w:cs="Times New Roman"/>
          <w:sz w:val="24"/>
          <w:lang w:eastAsia="fr-FR"/>
        </w:rPr>
      </w:pPr>
    </w:p>
    <w:p w:rsidR="00B402E4" w:rsidRPr="00C60E0D" w:rsidRDefault="00B402E4" w:rsidP="00B402E4">
      <w:pPr>
        <w:pStyle w:val="Sansinterligne"/>
        <w:rPr>
          <w:rFonts w:ascii="Times New Roman" w:eastAsia="Times New Roman" w:hAnsi="Times New Roman" w:cs="Times New Roman"/>
          <w:sz w:val="24"/>
          <w:lang w:eastAsia="fr-FR"/>
        </w:rPr>
      </w:pPr>
      <w:r w:rsidRPr="00C60E0D">
        <w:rPr>
          <w:rFonts w:ascii="Times New Roman" w:eastAsia="Times New Roman" w:hAnsi="Times New Roman" w:cs="Times New Roman"/>
          <w:sz w:val="24"/>
          <w:lang w:eastAsia="fr-FR"/>
        </w:rPr>
        <w:t>Dans une équation nucléaire, il y a conservation de ΣA et ΣZ entre les réactifs et les produits : conservation de la somme des nombres de masse et des nombres de charge.</w:t>
      </w:r>
    </w:p>
    <w:p w:rsidR="00B402E4" w:rsidRDefault="00B402E4" w:rsidP="00B402E4">
      <w:pPr>
        <w:pStyle w:val="Sansinterligne"/>
        <w:ind w:left="720"/>
        <w:rPr>
          <w:rFonts w:ascii="Times New Roman" w:hAnsi="Times New Roman" w:cs="Times New Roman"/>
          <w:b/>
          <w:sz w:val="24"/>
        </w:rPr>
      </w:pPr>
    </w:p>
    <w:p w:rsidR="00C60E0D" w:rsidRDefault="00C60E0D" w:rsidP="00B402E4">
      <w:pPr>
        <w:pStyle w:val="Sansinterligne"/>
        <w:ind w:left="720"/>
        <w:rPr>
          <w:rFonts w:ascii="Times New Roman" w:hAnsi="Times New Roman" w:cs="Times New Roman"/>
          <w:b/>
          <w:sz w:val="24"/>
        </w:rPr>
      </w:pPr>
    </w:p>
    <w:p w:rsidR="00C60E0D" w:rsidRPr="00C60E0D" w:rsidRDefault="00C60E0D" w:rsidP="00B402E4">
      <w:pPr>
        <w:pStyle w:val="Sansinterligne"/>
        <w:ind w:left="720"/>
        <w:rPr>
          <w:rFonts w:ascii="Times New Roman" w:hAnsi="Times New Roman" w:cs="Times New Roman"/>
          <w:b/>
          <w:sz w:val="24"/>
        </w:rPr>
      </w:pPr>
    </w:p>
    <w:p w:rsidR="00B402E4" w:rsidRPr="00C60E0D" w:rsidRDefault="00B402E4" w:rsidP="00B402E4">
      <w:pPr>
        <w:pStyle w:val="Sansinterligne"/>
        <w:ind w:left="720"/>
        <w:rPr>
          <w:rFonts w:ascii="Times New Roman" w:hAnsi="Times New Roman" w:cs="Times New Roman"/>
          <w:b/>
          <w:sz w:val="24"/>
        </w:rPr>
      </w:pPr>
    </w:p>
    <w:p w:rsidR="009206CC" w:rsidRPr="00C60E0D" w:rsidRDefault="009206CC" w:rsidP="00B402E4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60E0D">
        <w:rPr>
          <w:rFonts w:ascii="Times New Roman" w:hAnsi="Times New Roman" w:cs="Times New Roman"/>
          <w:b/>
          <w:sz w:val="24"/>
        </w:rPr>
        <w:t>Identifier la nature d’une transformation</w:t>
      </w:r>
      <w:r w:rsidR="005B41F2" w:rsidRPr="00C60E0D">
        <w:rPr>
          <w:rFonts w:ascii="Times New Roman" w:hAnsi="Times New Roman" w:cs="Times New Roman"/>
          <w:b/>
          <w:sz w:val="24"/>
        </w:rPr>
        <w:t xml:space="preserve"> </w:t>
      </w:r>
      <w:r w:rsidR="005B41F2" w:rsidRPr="00C60E0D">
        <w:rPr>
          <w:rFonts w:ascii="Times New Roman" w:hAnsi="Times New Roman" w:cs="Times New Roman"/>
          <w:sz w:val="24"/>
        </w:rPr>
        <w:t>(à compléter)</w:t>
      </w:r>
      <w:r w:rsidRPr="00C60E0D">
        <w:rPr>
          <w:rFonts w:ascii="Times New Roman" w:hAnsi="Times New Roman" w:cs="Times New Roman"/>
          <w:b/>
          <w:sz w:val="24"/>
        </w:rPr>
        <w:t>.</w:t>
      </w:r>
    </w:p>
    <w:p w:rsidR="009206CC" w:rsidRPr="00C60E0D" w:rsidRDefault="009206CC" w:rsidP="009206CC">
      <w:pPr>
        <w:pStyle w:val="Sansinterligne"/>
        <w:ind w:left="720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9206CC" w:rsidRPr="00C60E0D" w:rsidTr="009206CC">
        <w:tc>
          <w:tcPr>
            <w:tcW w:w="1667" w:type="pct"/>
          </w:tcPr>
          <w:p w:rsidR="009206CC" w:rsidRPr="00C60E0D" w:rsidRDefault="009206CC" w:rsidP="002E3D34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</w:rPr>
            </w:pPr>
            <w:r w:rsidRPr="00C60E0D">
              <w:rPr>
                <w:rFonts w:ascii="Times New Roman" w:hAnsi="Times New Roman" w:cs="Times New Roman"/>
                <w:sz w:val="24"/>
              </w:rPr>
              <w:t>Transformation chimique</w:t>
            </w:r>
          </w:p>
        </w:tc>
        <w:tc>
          <w:tcPr>
            <w:tcW w:w="1667" w:type="pct"/>
          </w:tcPr>
          <w:p w:rsidR="009206CC" w:rsidRPr="00C60E0D" w:rsidRDefault="009206CC" w:rsidP="002E3D34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</w:rPr>
            </w:pPr>
            <w:r w:rsidRPr="00C60E0D">
              <w:rPr>
                <w:rFonts w:ascii="Times New Roman" w:hAnsi="Times New Roman" w:cs="Times New Roman"/>
                <w:sz w:val="24"/>
              </w:rPr>
              <w:t>Transformation physique</w:t>
            </w:r>
          </w:p>
        </w:tc>
        <w:tc>
          <w:tcPr>
            <w:tcW w:w="1666" w:type="pct"/>
          </w:tcPr>
          <w:p w:rsidR="009206CC" w:rsidRPr="00C60E0D" w:rsidRDefault="009206CC" w:rsidP="002E3D34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</w:rPr>
            </w:pPr>
            <w:r w:rsidRPr="00C60E0D">
              <w:rPr>
                <w:rFonts w:ascii="Times New Roman" w:hAnsi="Times New Roman" w:cs="Times New Roman"/>
                <w:sz w:val="24"/>
              </w:rPr>
              <w:t>Transformation nucléaire</w:t>
            </w:r>
          </w:p>
        </w:tc>
      </w:tr>
      <w:tr w:rsidR="009206CC" w:rsidRPr="00C60E0D" w:rsidTr="009206CC">
        <w:tc>
          <w:tcPr>
            <w:tcW w:w="1667" w:type="pct"/>
          </w:tcPr>
          <w:p w:rsidR="009206CC" w:rsidRPr="00C60E0D" w:rsidRDefault="009206CC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5B41F2" w:rsidRPr="00C60E0D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5B41F2" w:rsidRPr="00C60E0D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5B41F2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C60E0D" w:rsidRDefault="00C60E0D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C60E0D" w:rsidRDefault="00C60E0D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C60E0D" w:rsidRDefault="00C60E0D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C60E0D" w:rsidRDefault="00C60E0D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C60E0D" w:rsidRPr="00C60E0D" w:rsidRDefault="00C60E0D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5B41F2" w:rsidRPr="00C60E0D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5B41F2" w:rsidRPr="00C60E0D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5B41F2" w:rsidRPr="00C60E0D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5B41F2" w:rsidRPr="00C60E0D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5B41F2" w:rsidRPr="00C60E0D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7" w:type="pct"/>
          </w:tcPr>
          <w:p w:rsidR="009206CC" w:rsidRPr="00C60E0D" w:rsidRDefault="009206CC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5B41F2" w:rsidRPr="00C60E0D" w:rsidRDefault="005B41F2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6" w:type="pct"/>
          </w:tcPr>
          <w:p w:rsidR="009206CC" w:rsidRPr="00C60E0D" w:rsidRDefault="009206CC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  <w:p w:rsidR="00323736" w:rsidRPr="00C60E0D" w:rsidRDefault="00323736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06CC" w:rsidRPr="00C60E0D" w:rsidTr="009206CC">
        <w:tc>
          <w:tcPr>
            <w:tcW w:w="1667" w:type="pct"/>
          </w:tcPr>
          <w:p w:rsidR="009206CC" w:rsidRPr="00C60E0D" w:rsidRDefault="009206CC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  <w:r w:rsidRPr="00C60E0D">
              <w:rPr>
                <w:rFonts w:ascii="Times New Roman" w:hAnsi="Times New Roman" w:cs="Times New Roman"/>
                <w:sz w:val="24"/>
              </w:rPr>
              <w:t>CH</w:t>
            </w:r>
            <w:r w:rsidRPr="00C60E0D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C60E0D">
              <w:rPr>
                <w:rFonts w:ascii="Times New Roman" w:hAnsi="Times New Roman" w:cs="Times New Roman"/>
                <w:sz w:val="24"/>
              </w:rPr>
              <w:t xml:space="preserve"> (g) + </w:t>
            </w:r>
            <w:r w:rsidR="005B41F2" w:rsidRPr="00C60E0D"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C60E0D">
              <w:rPr>
                <w:rFonts w:ascii="Times New Roman" w:hAnsi="Times New Roman" w:cs="Times New Roman"/>
                <w:sz w:val="24"/>
              </w:rPr>
              <w:t>O</w:t>
            </w:r>
            <w:r w:rsidRPr="00C60E0D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C60E0D">
              <w:rPr>
                <w:rFonts w:ascii="Times New Roman" w:hAnsi="Times New Roman" w:cs="Times New Roman"/>
                <w:sz w:val="24"/>
              </w:rPr>
              <w:t xml:space="preserve"> (g) </w:t>
            </w:r>
            <w:r w:rsidRPr="00C60E0D">
              <w:rPr>
                <w:rFonts w:ascii="Times New Roman" w:hAnsi="Times New Roman" w:cs="Times New Roman"/>
                <w:sz w:val="24"/>
              </w:rPr>
              <w:sym w:font="Wingdings" w:char="F0E0"/>
            </w:r>
            <w:r w:rsidRPr="00C60E0D">
              <w:rPr>
                <w:rFonts w:ascii="Times New Roman" w:hAnsi="Times New Roman" w:cs="Times New Roman"/>
                <w:sz w:val="24"/>
              </w:rPr>
              <w:t xml:space="preserve"> CO</w:t>
            </w:r>
            <w:r w:rsidRPr="00C60E0D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C60E0D">
              <w:rPr>
                <w:rFonts w:ascii="Times New Roman" w:hAnsi="Times New Roman" w:cs="Times New Roman"/>
                <w:sz w:val="24"/>
              </w:rPr>
              <w:t xml:space="preserve"> (g) + H</w:t>
            </w:r>
            <w:r w:rsidRPr="00C60E0D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C60E0D">
              <w:rPr>
                <w:rFonts w:ascii="Times New Roman" w:hAnsi="Times New Roman" w:cs="Times New Roman"/>
                <w:sz w:val="24"/>
              </w:rPr>
              <w:t>O (g)</w:t>
            </w:r>
          </w:p>
        </w:tc>
        <w:tc>
          <w:tcPr>
            <w:tcW w:w="1667" w:type="pct"/>
          </w:tcPr>
          <w:p w:rsidR="009206CC" w:rsidRPr="00C60E0D" w:rsidRDefault="009206CC" w:rsidP="009206CC">
            <w:pPr>
              <w:pStyle w:val="Sansinterligne"/>
              <w:rPr>
                <w:rFonts w:ascii="Times New Roman" w:hAnsi="Times New Roman" w:cs="Times New Roman"/>
                <w:sz w:val="24"/>
              </w:rPr>
            </w:pPr>
            <w:r w:rsidRPr="00C60E0D">
              <w:rPr>
                <w:rFonts w:ascii="Times New Roman" w:hAnsi="Times New Roman" w:cs="Times New Roman"/>
                <w:sz w:val="24"/>
              </w:rPr>
              <w:t>H</w:t>
            </w:r>
            <w:r w:rsidRPr="00C60E0D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C60E0D">
              <w:rPr>
                <w:rFonts w:ascii="Times New Roman" w:hAnsi="Times New Roman" w:cs="Times New Roman"/>
                <w:sz w:val="24"/>
              </w:rPr>
              <w:t xml:space="preserve">O (l) </w:t>
            </w:r>
            <w:r w:rsidRPr="00C60E0D">
              <w:rPr>
                <w:rFonts w:ascii="Times New Roman" w:hAnsi="Times New Roman" w:cs="Times New Roman"/>
                <w:sz w:val="24"/>
              </w:rPr>
              <w:sym w:font="Wingdings" w:char="F0E0"/>
            </w:r>
            <w:r w:rsidRPr="00C60E0D">
              <w:rPr>
                <w:rFonts w:ascii="Times New Roman" w:hAnsi="Times New Roman" w:cs="Times New Roman"/>
                <w:sz w:val="24"/>
              </w:rPr>
              <w:t xml:space="preserve"> H</w:t>
            </w:r>
            <w:r w:rsidRPr="00C60E0D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C60E0D">
              <w:rPr>
                <w:rFonts w:ascii="Times New Roman" w:hAnsi="Times New Roman" w:cs="Times New Roman"/>
                <w:sz w:val="24"/>
              </w:rPr>
              <w:t>O (g)</w:t>
            </w:r>
          </w:p>
        </w:tc>
        <w:tc>
          <w:tcPr>
            <w:tcW w:w="1666" w:type="pct"/>
          </w:tcPr>
          <w:p w:rsidR="009206CC" w:rsidRPr="00C60E0D" w:rsidRDefault="009206CC" w:rsidP="009206CC">
            <w:pPr>
              <w:rPr>
                <w:szCs w:val="22"/>
              </w:rPr>
            </w:pPr>
            <w:r w:rsidRPr="00C60E0D">
              <w:rPr>
                <w:szCs w:val="22"/>
                <w:vertAlign w:val="superscript"/>
              </w:rPr>
              <w:t>2</w:t>
            </w:r>
            <w:r w:rsidRPr="00C60E0D">
              <w:rPr>
                <w:szCs w:val="22"/>
                <w:vertAlign w:val="subscript"/>
              </w:rPr>
              <w:t>1</w:t>
            </w:r>
            <w:r w:rsidRPr="00C60E0D">
              <w:rPr>
                <w:szCs w:val="22"/>
              </w:rPr>
              <w:t xml:space="preserve">H + </w:t>
            </w:r>
            <w:r w:rsidRPr="00C60E0D">
              <w:rPr>
                <w:szCs w:val="22"/>
                <w:vertAlign w:val="superscript"/>
              </w:rPr>
              <w:t>3</w:t>
            </w:r>
            <w:r w:rsidRPr="00C60E0D">
              <w:rPr>
                <w:szCs w:val="22"/>
                <w:vertAlign w:val="subscript"/>
              </w:rPr>
              <w:t>1</w:t>
            </w:r>
            <w:r w:rsidRPr="00C60E0D">
              <w:rPr>
                <w:szCs w:val="22"/>
              </w:rPr>
              <w:t xml:space="preserve">H </w:t>
            </w:r>
            <w:r w:rsidRPr="00C60E0D">
              <w:rPr>
                <w:szCs w:val="22"/>
              </w:rPr>
              <w:sym w:font="Wingdings" w:char="F0E0"/>
            </w:r>
            <w:r w:rsidRPr="00C60E0D">
              <w:rPr>
                <w:szCs w:val="22"/>
              </w:rPr>
              <w:t xml:space="preserve"> </w:t>
            </w:r>
            <w:r w:rsidRPr="00C60E0D">
              <w:rPr>
                <w:szCs w:val="22"/>
                <w:vertAlign w:val="superscript"/>
              </w:rPr>
              <w:t>4</w:t>
            </w:r>
            <w:r w:rsidRPr="00C60E0D">
              <w:rPr>
                <w:szCs w:val="22"/>
                <w:vertAlign w:val="subscript"/>
              </w:rPr>
              <w:t>2</w:t>
            </w:r>
            <w:r w:rsidRPr="00C60E0D">
              <w:rPr>
                <w:szCs w:val="22"/>
              </w:rPr>
              <w:t xml:space="preserve">He + </w:t>
            </w:r>
            <w:r w:rsidRPr="00C60E0D">
              <w:rPr>
                <w:szCs w:val="22"/>
                <w:vertAlign w:val="superscript"/>
              </w:rPr>
              <w:t>1</w:t>
            </w:r>
            <w:r w:rsidRPr="00C60E0D">
              <w:rPr>
                <w:szCs w:val="22"/>
                <w:vertAlign w:val="subscript"/>
              </w:rPr>
              <w:t>0</w:t>
            </w:r>
            <w:r w:rsidRPr="00C60E0D">
              <w:rPr>
                <w:szCs w:val="22"/>
              </w:rPr>
              <w:t>n</w:t>
            </w:r>
          </w:p>
          <w:p w:rsidR="009206CC" w:rsidRPr="00C60E0D" w:rsidRDefault="009206CC" w:rsidP="009206CC">
            <w:pPr>
              <w:pStyle w:val="Sansinterligne"/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</w:tc>
      </w:tr>
    </w:tbl>
    <w:p w:rsidR="009206CC" w:rsidRPr="00C60E0D" w:rsidRDefault="009206CC" w:rsidP="009206CC">
      <w:pPr>
        <w:pStyle w:val="Sansinterligne"/>
        <w:ind w:left="720"/>
        <w:rPr>
          <w:rFonts w:ascii="Times New Roman" w:hAnsi="Times New Roman" w:cs="Times New Roman"/>
          <w:sz w:val="24"/>
        </w:rPr>
      </w:pPr>
    </w:p>
    <w:p w:rsidR="009206CC" w:rsidRPr="00C60E0D" w:rsidRDefault="009206CC" w:rsidP="009206CC">
      <w:pPr>
        <w:pStyle w:val="Sansinterligne"/>
        <w:ind w:left="720"/>
        <w:rPr>
          <w:rFonts w:ascii="Times New Roman" w:hAnsi="Times New Roman" w:cs="Times New Roman"/>
          <w:sz w:val="24"/>
        </w:rPr>
      </w:pPr>
    </w:p>
    <w:p w:rsidR="00B402E4" w:rsidRPr="00C60E0D" w:rsidRDefault="00B402E4" w:rsidP="00012ECE">
      <w:pPr>
        <w:pStyle w:val="Sansinterligne"/>
        <w:rPr>
          <w:rFonts w:ascii="Times New Roman" w:eastAsia="Times New Roman" w:hAnsi="Times New Roman" w:cs="Times New Roman"/>
          <w:sz w:val="24"/>
          <w:lang w:eastAsia="fr-FR"/>
        </w:rPr>
      </w:pPr>
    </w:p>
    <w:sectPr w:rsidR="00B402E4" w:rsidRPr="00C6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4E55"/>
    <w:multiLevelType w:val="multilevel"/>
    <w:tmpl w:val="B778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617BC"/>
    <w:multiLevelType w:val="hybridMultilevel"/>
    <w:tmpl w:val="2B720F44"/>
    <w:lvl w:ilvl="0" w:tplc="BC26A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38E5"/>
    <w:multiLevelType w:val="hybridMultilevel"/>
    <w:tmpl w:val="2B720F44"/>
    <w:lvl w:ilvl="0" w:tplc="BC26A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CC"/>
    <w:rsid w:val="00012ECE"/>
    <w:rsid w:val="002E3D34"/>
    <w:rsid w:val="00323736"/>
    <w:rsid w:val="00445DBD"/>
    <w:rsid w:val="005B41F2"/>
    <w:rsid w:val="009206CC"/>
    <w:rsid w:val="00B402E4"/>
    <w:rsid w:val="00C60E0D"/>
    <w:rsid w:val="00D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06C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2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06C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2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6</cp:revision>
  <cp:lastPrinted>2020-02-04T10:28:00Z</cp:lastPrinted>
  <dcterms:created xsi:type="dcterms:W3CDTF">2019-07-31T10:15:00Z</dcterms:created>
  <dcterms:modified xsi:type="dcterms:W3CDTF">2020-02-04T10:28:00Z</dcterms:modified>
</cp:coreProperties>
</file>