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C1F1" w14:textId="77777777" w:rsidR="00A630BA" w:rsidRPr="0033273B" w:rsidRDefault="00A630BA" w:rsidP="00A630BA">
      <w:pPr>
        <w:pStyle w:val="Sansinterligne"/>
        <w:jc w:val="center"/>
        <w:rPr>
          <w:rFonts w:ascii="Times New Roman" w:hAnsi="Times New Roman" w:cs="Times New Roman"/>
          <w:b/>
          <w:u w:val="single"/>
        </w:rPr>
      </w:pPr>
      <w:r w:rsidRPr="0033273B">
        <w:rPr>
          <w:rFonts w:ascii="Times New Roman" w:hAnsi="Times New Roman" w:cs="Times New Roman"/>
          <w:b/>
          <w:u w:val="single"/>
        </w:rPr>
        <w:t>Corps purs et mélanges au quotidien :</w:t>
      </w:r>
    </w:p>
    <w:p w14:paraId="3D92ECFA" w14:textId="77777777" w:rsidR="00A630BA" w:rsidRPr="0033273B" w:rsidRDefault="00A630BA" w:rsidP="00A630BA">
      <w:pPr>
        <w:pStyle w:val="Sansinterligne"/>
        <w:rPr>
          <w:rFonts w:ascii="Times New Roman" w:hAnsi="Times New Roman" w:cs="Times New Roman"/>
          <w:i/>
          <w:color w:val="0070C0"/>
        </w:rPr>
      </w:pPr>
    </w:p>
    <w:p w14:paraId="64A2CDA8" w14:textId="77777777" w:rsidR="00A630BA" w:rsidRPr="0033273B" w:rsidRDefault="00A630BA" w:rsidP="00A630BA">
      <w:pPr>
        <w:pStyle w:val="Sansinterligne"/>
        <w:rPr>
          <w:rFonts w:ascii="Times New Roman" w:hAnsi="Times New Roman" w:cs="Times New Roman"/>
          <w:i/>
          <w:color w:val="0070C0"/>
        </w:rPr>
      </w:pPr>
    </w:p>
    <w:p w14:paraId="54B88770" w14:textId="77777777" w:rsidR="00A630BA" w:rsidRPr="00C146E8" w:rsidRDefault="00A630BA" w:rsidP="00A630BA">
      <w:pPr>
        <w:pStyle w:val="Sansinterligne"/>
        <w:numPr>
          <w:ilvl w:val="0"/>
          <w:numId w:val="1"/>
        </w:numPr>
        <w:rPr>
          <w:rFonts w:ascii="Times New Roman" w:hAnsi="Times New Roman" w:cs="Times New Roman"/>
          <w:b/>
          <w:iCs/>
          <w:u w:val="single"/>
        </w:rPr>
      </w:pPr>
      <w:r w:rsidRPr="00C146E8">
        <w:rPr>
          <w:rFonts w:ascii="Times New Roman" w:hAnsi="Times New Roman" w:cs="Times New Roman"/>
          <w:b/>
          <w:iCs/>
          <w:u w:val="single"/>
        </w:rPr>
        <w:t>Corps purs et mélanges :</w:t>
      </w:r>
    </w:p>
    <w:p w14:paraId="4630B29F" w14:textId="77777777" w:rsidR="00A630BA" w:rsidRPr="0033273B" w:rsidRDefault="00A630BA" w:rsidP="00A630BA">
      <w:pPr>
        <w:pStyle w:val="Sansinterligne"/>
        <w:rPr>
          <w:rFonts w:ascii="Times New Roman" w:hAnsi="Times New Roman" w:cs="Times New Roman"/>
          <w:i/>
          <w:color w:val="0070C0"/>
        </w:rPr>
      </w:pPr>
    </w:p>
    <w:p w14:paraId="4796976F" w14:textId="77777777" w:rsidR="00D84B47" w:rsidRPr="00D83EFB" w:rsidRDefault="00A630BA" w:rsidP="00A630BA">
      <w:pPr>
        <w:pStyle w:val="Sansinterligne"/>
        <w:rPr>
          <w:rFonts w:ascii="Times New Roman" w:hAnsi="Times New Roman" w:cs="Times New Roman"/>
          <w:noProof/>
          <w:lang w:eastAsia="fr-FR"/>
        </w:rPr>
      </w:pPr>
      <w:r w:rsidRPr="00D83EFB">
        <w:rPr>
          <w:rFonts w:ascii="Times New Roman" w:hAnsi="Times New Roman" w:cs="Times New Roman"/>
          <w:noProof/>
          <w:lang w:eastAsia="fr-FR"/>
        </w:rPr>
        <w:t xml:space="preserve">Corps pur : </w:t>
      </w:r>
    </w:p>
    <w:p w14:paraId="773C6506" w14:textId="77777777" w:rsidR="00D84B47" w:rsidRPr="00D83EFB" w:rsidRDefault="00D84B47" w:rsidP="00A630BA">
      <w:pPr>
        <w:pStyle w:val="Sansinterligne"/>
        <w:rPr>
          <w:rFonts w:ascii="Times New Roman" w:hAnsi="Times New Roman" w:cs="Times New Roman"/>
          <w:noProof/>
          <w:lang w:eastAsia="fr-FR"/>
        </w:rPr>
      </w:pPr>
    </w:p>
    <w:p w14:paraId="003A94CF" w14:textId="77777777" w:rsidR="00A630BA" w:rsidRPr="00D83EFB" w:rsidRDefault="00A630BA" w:rsidP="00A630BA">
      <w:pPr>
        <w:pStyle w:val="Sansinterligne"/>
        <w:rPr>
          <w:rFonts w:ascii="Times New Roman" w:hAnsi="Times New Roman" w:cs="Times New Roman"/>
          <w:noProof/>
          <w:lang w:eastAsia="fr-FR"/>
        </w:rPr>
      </w:pPr>
    </w:p>
    <w:p w14:paraId="626B6B24" w14:textId="77777777" w:rsidR="00A630BA" w:rsidRPr="00D83EFB" w:rsidRDefault="00A630BA" w:rsidP="00A630BA">
      <w:pPr>
        <w:pStyle w:val="Sansinterligne"/>
        <w:rPr>
          <w:rFonts w:ascii="Times New Roman" w:hAnsi="Times New Roman" w:cs="Times New Roman"/>
          <w:noProof/>
          <w:lang w:eastAsia="fr-FR"/>
        </w:rPr>
      </w:pPr>
      <w:r w:rsidRPr="00D83EFB">
        <w:rPr>
          <w:rFonts w:ascii="Times New Roman" w:hAnsi="Times New Roman" w:cs="Times New Roman"/>
          <w:noProof/>
          <w:lang w:eastAsia="fr-FR"/>
        </w:rPr>
        <w:t>Mélange :</w:t>
      </w:r>
    </w:p>
    <w:p w14:paraId="4DFA28C8" w14:textId="2931B466" w:rsidR="00A630BA" w:rsidRPr="00D83EFB" w:rsidRDefault="00A630BA" w:rsidP="00D84B47">
      <w:pPr>
        <w:pStyle w:val="Sansinterligne"/>
        <w:rPr>
          <w:rFonts w:ascii="Times New Roman" w:hAnsi="Times New Roman" w:cs="Times New Roman"/>
          <w:noProof/>
          <w:lang w:eastAsia="fr-FR"/>
        </w:rPr>
      </w:pPr>
      <w:r w:rsidRPr="00D83EFB">
        <w:rPr>
          <w:rFonts w:ascii="Times New Roman" w:hAnsi="Times New Roman" w:cs="Times New Roman"/>
          <w:noProof/>
          <w:lang w:eastAsia="fr-FR"/>
        </w:rPr>
        <w:tab/>
      </w:r>
      <w:r w:rsidR="00C146E8">
        <w:rPr>
          <w:rFonts w:ascii="Times New Roman" w:hAnsi="Times New Roman" w:cs="Times New Roman"/>
          <w:noProof/>
          <w:lang w:eastAsia="fr-FR"/>
        </w:rPr>
        <w:t>-</w:t>
      </w:r>
      <w:r w:rsidRPr="00D83EFB">
        <w:rPr>
          <w:rFonts w:ascii="Times New Roman" w:hAnsi="Times New Roman" w:cs="Times New Roman"/>
          <w:noProof/>
          <w:lang w:eastAsia="fr-FR"/>
        </w:rPr>
        <w:t xml:space="preserve"> homogène : </w:t>
      </w:r>
    </w:p>
    <w:p w14:paraId="10FB6DAE" w14:textId="77777777" w:rsidR="00D84B47" w:rsidRPr="00D83EFB" w:rsidRDefault="00D84B47" w:rsidP="00D84B47">
      <w:pPr>
        <w:pStyle w:val="Sansinterligne"/>
        <w:rPr>
          <w:rFonts w:ascii="Times New Roman" w:hAnsi="Times New Roman" w:cs="Times New Roman"/>
          <w:noProof/>
          <w:lang w:eastAsia="fr-FR"/>
        </w:rPr>
      </w:pPr>
    </w:p>
    <w:p w14:paraId="18AB6AB4" w14:textId="77777777" w:rsidR="00D84B47" w:rsidRPr="00D83EFB" w:rsidRDefault="00D84B47" w:rsidP="00D84B47">
      <w:pPr>
        <w:pStyle w:val="Sansinterligne"/>
        <w:rPr>
          <w:rFonts w:ascii="Times New Roman" w:hAnsi="Times New Roman" w:cs="Times New Roman"/>
          <w:noProof/>
          <w:lang w:eastAsia="fr-FR"/>
        </w:rPr>
      </w:pPr>
    </w:p>
    <w:p w14:paraId="0329419A" w14:textId="74C8AE9B" w:rsidR="00A630BA" w:rsidRPr="00D83EFB" w:rsidRDefault="00A630BA" w:rsidP="00D84B47">
      <w:pPr>
        <w:pStyle w:val="Sansinterligne"/>
        <w:rPr>
          <w:rFonts w:ascii="Times New Roman" w:hAnsi="Times New Roman" w:cs="Times New Roman"/>
          <w:noProof/>
          <w:lang w:eastAsia="fr-FR"/>
        </w:rPr>
      </w:pPr>
      <w:r w:rsidRPr="00D83EFB">
        <w:rPr>
          <w:rFonts w:ascii="Times New Roman" w:hAnsi="Times New Roman" w:cs="Times New Roman"/>
          <w:noProof/>
          <w:lang w:eastAsia="fr-FR"/>
        </w:rPr>
        <w:tab/>
      </w:r>
      <w:r w:rsidR="00C146E8">
        <w:rPr>
          <w:rFonts w:ascii="Times New Roman" w:hAnsi="Times New Roman" w:cs="Times New Roman"/>
          <w:noProof/>
          <w:lang w:eastAsia="fr-FR"/>
        </w:rPr>
        <w:t>-</w:t>
      </w:r>
      <w:r w:rsidRPr="00D83EFB">
        <w:rPr>
          <w:rFonts w:ascii="Times New Roman" w:hAnsi="Times New Roman" w:cs="Times New Roman"/>
          <w:noProof/>
          <w:lang w:eastAsia="fr-FR"/>
        </w:rPr>
        <w:t xml:space="preserve"> hétérogène : </w:t>
      </w:r>
    </w:p>
    <w:p w14:paraId="60C66BFD" w14:textId="77777777" w:rsidR="00D84B47" w:rsidRPr="00D83EFB" w:rsidRDefault="00D84B47" w:rsidP="00D84B47">
      <w:pPr>
        <w:pStyle w:val="Sansinterligne"/>
        <w:rPr>
          <w:rFonts w:ascii="Times New Roman" w:hAnsi="Times New Roman" w:cs="Times New Roman"/>
          <w:noProof/>
          <w:lang w:eastAsia="fr-FR"/>
        </w:rPr>
      </w:pPr>
    </w:p>
    <w:p w14:paraId="3729A7D9" w14:textId="77777777" w:rsidR="00D84B47" w:rsidRPr="00D83EFB" w:rsidRDefault="00D84B47" w:rsidP="00D84B47">
      <w:pPr>
        <w:pStyle w:val="Sansinterligne"/>
        <w:rPr>
          <w:rFonts w:ascii="Times New Roman" w:hAnsi="Times New Roman" w:cs="Times New Roman"/>
          <w:noProof/>
          <w:lang w:eastAsia="fr-FR"/>
        </w:rPr>
      </w:pPr>
    </w:p>
    <w:p w14:paraId="3419B393" w14:textId="436207CE" w:rsidR="00D84B47" w:rsidRDefault="009F3D8D" w:rsidP="00A630BA">
      <w:pPr>
        <w:pStyle w:val="Sansinterligne"/>
        <w:rPr>
          <w:rFonts w:ascii="Times New Roman" w:hAnsi="Times New Roman" w:cs="Times New Roman"/>
          <w:noProof/>
          <w:lang w:eastAsia="fr-FR"/>
        </w:rPr>
      </w:pPr>
      <w:r w:rsidRPr="00AF2DCE">
        <w:rPr>
          <w:rFonts w:ascii="Times New Roman" w:hAnsi="Times New Roman" w:cs="Times New Roman"/>
          <w:noProof/>
          <w:highlight w:val="lightGray"/>
          <w:u w:val="single"/>
          <w:lang w:eastAsia="fr-FR"/>
        </w:rPr>
        <w:t>Application</w:t>
      </w:r>
      <w:r>
        <w:rPr>
          <w:rFonts w:ascii="Times New Roman" w:hAnsi="Times New Roman" w:cs="Times New Roman"/>
          <w:noProof/>
          <w:lang w:eastAsia="fr-FR"/>
        </w:rPr>
        <w:t> : identifier parmi les exemples ci-dessous les corps purs, mélanges homogè</w:t>
      </w:r>
      <w:r w:rsidR="00C82119">
        <w:rPr>
          <w:rFonts w:ascii="Times New Roman" w:hAnsi="Times New Roman" w:cs="Times New Roman"/>
          <w:noProof/>
          <w:lang w:eastAsia="fr-FR"/>
        </w:rPr>
        <w:t>n</w:t>
      </w:r>
      <w:r>
        <w:rPr>
          <w:rFonts w:ascii="Times New Roman" w:hAnsi="Times New Roman" w:cs="Times New Roman"/>
          <w:noProof/>
          <w:lang w:eastAsia="fr-FR"/>
        </w:rPr>
        <w:t>es et hétérogènes.</w:t>
      </w:r>
    </w:p>
    <w:p w14:paraId="100F6415" w14:textId="397F3F17" w:rsidR="009F3D8D" w:rsidRDefault="009F3D8D" w:rsidP="00A630BA">
      <w:pPr>
        <w:pStyle w:val="Sansinterligne"/>
        <w:rPr>
          <w:rFonts w:ascii="Times New Roman" w:hAnsi="Times New Roman" w:cs="Times New Roman"/>
          <w:noProof/>
          <w:lang w:eastAsia="fr-FR"/>
        </w:rPr>
      </w:pPr>
    </w:p>
    <w:tbl>
      <w:tblPr>
        <w:tblStyle w:val="Grilledutableau"/>
        <w:tblW w:w="0" w:type="auto"/>
        <w:tblLook w:val="04A0" w:firstRow="1" w:lastRow="0" w:firstColumn="1" w:lastColumn="0" w:noHBand="0" w:noVBand="1"/>
      </w:tblPr>
      <w:tblGrid>
        <w:gridCol w:w="1686"/>
        <w:gridCol w:w="2136"/>
        <w:gridCol w:w="1718"/>
        <w:gridCol w:w="1514"/>
        <w:gridCol w:w="2234"/>
      </w:tblGrid>
      <w:tr w:rsidR="00C82119" w14:paraId="4A4C4923" w14:textId="77777777" w:rsidTr="00721B8A">
        <w:tc>
          <w:tcPr>
            <w:tcW w:w="1686" w:type="dxa"/>
          </w:tcPr>
          <w:p w14:paraId="491F6019" w14:textId="0DC1D60D" w:rsidR="009F3D8D" w:rsidRDefault="009F3D8D" w:rsidP="00A630BA">
            <w:pPr>
              <w:pStyle w:val="Sansinterligne"/>
              <w:rPr>
                <w:rFonts w:ascii="Times New Roman" w:hAnsi="Times New Roman" w:cs="Times New Roman"/>
                <w:noProof/>
                <w:lang w:eastAsia="fr-FR"/>
              </w:rPr>
            </w:pPr>
            <w:r>
              <w:rPr>
                <w:noProof/>
              </w:rPr>
              <w:drawing>
                <wp:inline distT="0" distB="0" distL="0" distR="0" wp14:anchorId="3AE4781E" wp14:editId="1181055F">
                  <wp:extent cx="929030" cy="929030"/>
                  <wp:effectExtent l="0" t="0" r="4445" b="4445"/>
                  <wp:docPr id="1" name="Image 1" descr="Statue, Bronze Ancien sur Proantic - Design Années 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ue, Bronze Ancien sur Proantic - Design Années 50-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756" cy="937756"/>
                          </a:xfrm>
                          <a:prstGeom prst="rect">
                            <a:avLst/>
                          </a:prstGeom>
                          <a:noFill/>
                          <a:ln>
                            <a:noFill/>
                          </a:ln>
                        </pic:spPr>
                      </pic:pic>
                    </a:graphicData>
                  </a:graphic>
                </wp:inline>
              </w:drawing>
            </w:r>
          </w:p>
        </w:tc>
        <w:tc>
          <w:tcPr>
            <w:tcW w:w="2136" w:type="dxa"/>
          </w:tcPr>
          <w:p w14:paraId="53B683A3" w14:textId="02151589"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7DE7CBAF" wp14:editId="0D0EE92D">
                  <wp:extent cx="1218100" cy="943661"/>
                  <wp:effectExtent l="0" t="0" r="1270" b="8890"/>
                  <wp:docPr id="2" name="Image 2" descr="Cours | Lelivrescol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s | Lelivrescolaire.f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195" cy="963876"/>
                          </a:xfrm>
                          <a:prstGeom prst="rect">
                            <a:avLst/>
                          </a:prstGeom>
                          <a:noFill/>
                          <a:ln>
                            <a:noFill/>
                          </a:ln>
                        </pic:spPr>
                      </pic:pic>
                    </a:graphicData>
                  </a:graphic>
                </wp:inline>
              </w:drawing>
            </w:r>
          </w:p>
        </w:tc>
        <w:tc>
          <w:tcPr>
            <w:tcW w:w="1718" w:type="dxa"/>
          </w:tcPr>
          <w:p w14:paraId="1BE4D4EA" w14:textId="2BA6F761"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3F6D06B3" wp14:editId="54A6DF49">
                  <wp:extent cx="953972" cy="1075334"/>
                  <wp:effectExtent l="0" t="0" r="0" b="0"/>
                  <wp:docPr id="3" name="Image 3" descr="Lait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it — Wikipé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015" cy="1083273"/>
                          </a:xfrm>
                          <a:prstGeom prst="rect">
                            <a:avLst/>
                          </a:prstGeom>
                          <a:noFill/>
                          <a:ln>
                            <a:noFill/>
                          </a:ln>
                        </pic:spPr>
                      </pic:pic>
                    </a:graphicData>
                  </a:graphic>
                </wp:inline>
              </w:drawing>
            </w:r>
          </w:p>
        </w:tc>
        <w:tc>
          <w:tcPr>
            <w:tcW w:w="1514" w:type="dxa"/>
          </w:tcPr>
          <w:p w14:paraId="34C8E089" w14:textId="3CE489B8"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187D9F75" wp14:editId="126103D7">
                  <wp:extent cx="797357" cy="988407"/>
                  <wp:effectExtent l="0" t="0" r="3175"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10" cy="994174"/>
                          </a:xfrm>
                          <a:prstGeom prst="rect">
                            <a:avLst/>
                          </a:prstGeom>
                          <a:noFill/>
                          <a:ln>
                            <a:noFill/>
                          </a:ln>
                        </pic:spPr>
                      </pic:pic>
                    </a:graphicData>
                  </a:graphic>
                </wp:inline>
              </w:drawing>
            </w:r>
          </w:p>
        </w:tc>
        <w:tc>
          <w:tcPr>
            <w:tcW w:w="2234" w:type="dxa"/>
          </w:tcPr>
          <w:p w14:paraId="195AC535" w14:textId="40278C86" w:rsidR="009F3D8D" w:rsidRDefault="00C82119" w:rsidP="00A630BA">
            <w:pPr>
              <w:pStyle w:val="Sansinterligne"/>
              <w:rPr>
                <w:rFonts w:ascii="Times New Roman" w:hAnsi="Times New Roman" w:cs="Times New Roman"/>
                <w:noProof/>
                <w:lang w:eastAsia="fr-FR"/>
              </w:rPr>
            </w:pPr>
            <w:r>
              <w:rPr>
                <w:noProof/>
              </w:rPr>
              <w:drawing>
                <wp:inline distT="0" distB="0" distL="0" distR="0" wp14:anchorId="1214522E" wp14:editId="1CA50006">
                  <wp:extent cx="1016813" cy="1016813"/>
                  <wp:effectExtent l="0" t="0" r="0" b="0"/>
                  <wp:docPr id="5" name="Image 5" descr="5 Liter Destilliertes Wasser - Aqua destillata im Premium-Ka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Liter Destilliertes Wasser - Aqua destillata im Premium-Kani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447" cy="1028447"/>
                          </a:xfrm>
                          <a:prstGeom prst="rect">
                            <a:avLst/>
                          </a:prstGeom>
                          <a:noFill/>
                          <a:ln>
                            <a:noFill/>
                          </a:ln>
                        </pic:spPr>
                      </pic:pic>
                    </a:graphicData>
                  </a:graphic>
                </wp:inline>
              </w:drawing>
            </w:r>
          </w:p>
        </w:tc>
      </w:tr>
      <w:tr w:rsidR="00C82119" w14:paraId="03A785D7" w14:textId="77777777" w:rsidTr="00721B8A">
        <w:tc>
          <w:tcPr>
            <w:tcW w:w="1686" w:type="dxa"/>
          </w:tcPr>
          <w:p w14:paraId="69FBAAF9" w14:textId="0BF79162"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Statue en bronze</w:t>
            </w:r>
          </w:p>
        </w:tc>
        <w:tc>
          <w:tcPr>
            <w:tcW w:w="2136" w:type="dxa"/>
          </w:tcPr>
          <w:p w14:paraId="76DB0DDC" w14:textId="0D726171"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Thé</w:t>
            </w:r>
          </w:p>
        </w:tc>
        <w:tc>
          <w:tcPr>
            <w:tcW w:w="1718" w:type="dxa"/>
          </w:tcPr>
          <w:p w14:paraId="4CAFB758" w14:textId="447751B9"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Lait</w:t>
            </w:r>
          </w:p>
        </w:tc>
        <w:tc>
          <w:tcPr>
            <w:tcW w:w="1514" w:type="dxa"/>
          </w:tcPr>
          <w:p w14:paraId="0C197FB7" w14:textId="7E6A843F"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Eau boueuse</w:t>
            </w:r>
          </w:p>
        </w:tc>
        <w:tc>
          <w:tcPr>
            <w:tcW w:w="2234" w:type="dxa"/>
          </w:tcPr>
          <w:p w14:paraId="494553AA" w14:textId="7E698EFE" w:rsidR="00C82119" w:rsidRPr="00C82119" w:rsidRDefault="00C82119" w:rsidP="00C82119">
            <w:pPr>
              <w:pStyle w:val="Sansinterligne"/>
              <w:jc w:val="center"/>
              <w:rPr>
                <w:rFonts w:ascii="Times New Roman" w:hAnsi="Times New Roman" w:cs="Times New Roman"/>
                <w:noProof/>
                <w:sz w:val="22"/>
                <w:szCs w:val="22"/>
                <w:lang w:eastAsia="fr-FR"/>
              </w:rPr>
            </w:pPr>
            <w:r>
              <w:rPr>
                <w:rFonts w:ascii="Times New Roman" w:hAnsi="Times New Roman" w:cs="Times New Roman"/>
                <w:noProof/>
                <w:sz w:val="22"/>
                <w:szCs w:val="22"/>
                <w:lang w:eastAsia="fr-FR"/>
              </w:rPr>
              <w:t>Eau distillée</w:t>
            </w:r>
          </w:p>
        </w:tc>
      </w:tr>
      <w:tr w:rsidR="00C82119" w14:paraId="48083EDD" w14:textId="77777777" w:rsidTr="00721B8A">
        <w:tc>
          <w:tcPr>
            <w:tcW w:w="1686" w:type="dxa"/>
          </w:tcPr>
          <w:p w14:paraId="336BE7F4" w14:textId="77777777" w:rsidR="00C82119" w:rsidRDefault="00C82119" w:rsidP="00C82119">
            <w:pPr>
              <w:pStyle w:val="Sansinterligne"/>
              <w:jc w:val="center"/>
              <w:rPr>
                <w:rFonts w:ascii="Times New Roman" w:hAnsi="Times New Roman" w:cs="Times New Roman"/>
                <w:noProof/>
              </w:rPr>
            </w:pPr>
          </w:p>
          <w:p w14:paraId="2C007C92" w14:textId="7F607B6C" w:rsidR="00C82119" w:rsidRPr="00C82119" w:rsidRDefault="00C82119" w:rsidP="00C82119">
            <w:pPr>
              <w:pStyle w:val="Sansinterligne"/>
              <w:jc w:val="center"/>
              <w:rPr>
                <w:rFonts w:ascii="Times New Roman" w:hAnsi="Times New Roman" w:cs="Times New Roman"/>
                <w:noProof/>
              </w:rPr>
            </w:pPr>
          </w:p>
        </w:tc>
        <w:tc>
          <w:tcPr>
            <w:tcW w:w="2136" w:type="dxa"/>
          </w:tcPr>
          <w:p w14:paraId="29B7B92B" w14:textId="77777777" w:rsidR="00C82119" w:rsidRPr="00C82119" w:rsidRDefault="00C82119" w:rsidP="00C82119">
            <w:pPr>
              <w:pStyle w:val="Sansinterligne"/>
              <w:jc w:val="center"/>
              <w:rPr>
                <w:rFonts w:ascii="Times New Roman" w:hAnsi="Times New Roman" w:cs="Times New Roman"/>
                <w:noProof/>
              </w:rPr>
            </w:pPr>
          </w:p>
        </w:tc>
        <w:tc>
          <w:tcPr>
            <w:tcW w:w="1718" w:type="dxa"/>
          </w:tcPr>
          <w:p w14:paraId="08476F15" w14:textId="77777777" w:rsidR="00C82119" w:rsidRPr="00C82119" w:rsidRDefault="00C82119" w:rsidP="00C82119">
            <w:pPr>
              <w:pStyle w:val="Sansinterligne"/>
              <w:jc w:val="center"/>
              <w:rPr>
                <w:rFonts w:ascii="Times New Roman" w:hAnsi="Times New Roman" w:cs="Times New Roman"/>
                <w:noProof/>
              </w:rPr>
            </w:pPr>
          </w:p>
        </w:tc>
        <w:tc>
          <w:tcPr>
            <w:tcW w:w="1514" w:type="dxa"/>
          </w:tcPr>
          <w:p w14:paraId="377D1E8B" w14:textId="77777777" w:rsidR="00C82119" w:rsidRPr="00C82119" w:rsidRDefault="00C82119" w:rsidP="00C82119">
            <w:pPr>
              <w:pStyle w:val="Sansinterligne"/>
              <w:jc w:val="center"/>
              <w:rPr>
                <w:rFonts w:ascii="Times New Roman" w:hAnsi="Times New Roman" w:cs="Times New Roman"/>
                <w:noProof/>
              </w:rPr>
            </w:pPr>
          </w:p>
        </w:tc>
        <w:tc>
          <w:tcPr>
            <w:tcW w:w="2234" w:type="dxa"/>
          </w:tcPr>
          <w:p w14:paraId="560990E3" w14:textId="77777777" w:rsidR="00C82119" w:rsidRDefault="00C82119" w:rsidP="00C82119">
            <w:pPr>
              <w:pStyle w:val="Sansinterligne"/>
              <w:jc w:val="center"/>
              <w:rPr>
                <w:rFonts w:ascii="Times New Roman" w:hAnsi="Times New Roman" w:cs="Times New Roman"/>
                <w:noProof/>
                <w:lang w:eastAsia="fr-FR"/>
              </w:rPr>
            </w:pPr>
          </w:p>
        </w:tc>
      </w:tr>
    </w:tbl>
    <w:p w14:paraId="0EF8ACAD" w14:textId="4DAE5016" w:rsidR="00A630BA" w:rsidRDefault="00A630BA" w:rsidP="00A630BA">
      <w:pPr>
        <w:pStyle w:val="Sansinterligne"/>
        <w:rPr>
          <w:rFonts w:ascii="Times New Roman" w:hAnsi="Times New Roman" w:cs="Times New Roman"/>
          <w:i/>
          <w:color w:val="002060"/>
        </w:rPr>
      </w:pPr>
    </w:p>
    <w:p w14:paraId="33432AAB" w14:textId="2088B7E6" w:rsidR="00C82119" w:rsidRDefault="00C82119" w:rsidP="00A630BA">
      <w:pPr>
        <w:pStyle w:val="Sansinterligne"/>
        <w:rPr>
          <w:rFonts w:ascii="Times New Roman" w:hAnsi="Times New Roman" w:cs="Times New Roman"/>
          <w:i/>
          <w:color w:val="002060"/>
        </w:rPr>
      </w:pPr>
    </w:p>
    <w:p w14:paraId="750533C6" w14:textId="0EBB7410" w:rsidR="00A630BA" w:rsidRPr="00C146E8" w:rsidRDefault="00C146E8" w:rsidP="00A630BA">
      <w:pPr>
        <w:pStyle w:val="Sansinterligne"/>
        <w:numPr>
          <w:ilvl w:val="0"/>
          <w:numId w:val="1"/>
        </w:numPr>
        <w:rPr>
          <w:rFonts w:ascii="Times New Roman" w:hAnsi="Times New Roman" w:cs="Times New Roman"/>
          <w:b/>
          <w:u w:val="single"/>
        </w:rPr>
      </w:pPr>
      <w:r>
        <w:rPr>
          <w:rFonts w:ascii="Times New Roman" w:hAnsi="Times New Roman" w:cs="Times New Roman"/>
          <w:b/>
          <w:u w:val="single"/>
        </w:rPr>
        <w:t xml:space="preserve">Comment identifier une espèce chimique dans un </w:t>
      </w:r>
      <w:r w:rsidR="00A630BA" w:rsidRPr="00C146E8">
        <w:rPr>
          <w:rFonts w:ascii="Times New Roman" w:hAnsi="Times New Roman" w:cs="Times New Roman"/>
          <w:b/>
          <w:u w:val="single"/>
        </w:rPr>
        <w:t>échantillon</w:t>
      </w:r>
      <w:r>
        <w:rPr>
          <w:rFonts w:ascii="Times New Roman" w:hAnsi="Times New Roman" w:cs="Times New Roman"/>
          <w:b/>
          <w:u w:val="single"/>
        </w:rPr>
        <w:t> ?</w:t>
      </w:r>
    </w:p>
    <w:p w14:paraId="63A02558" w14:textId="77777777" w:rsidR="00A630BA" w:rsidRPr="0033273B" w:rsidRDefault="00A630BA" w:rsidP="00A630BA">
      <w:pPr>
        <w:pStyle w:val="Sansinterligne"/>
        <w:rPr>
          <w:rFonts w:ascii="Times New Roman" w:hAnsi="Times New Roman" w:cs="Times New Roman"/>
        </w:rPr>
      </w:pPr>
    </w:p>
    <w:p w14:paraId="11C588E6" w14:textId="1727DB7D" w:rsidR="00834B98" w:rsidRDefault="003D3024" w:rsidP="00A630BA">
      <w:pPr>
        <w:pStyle w:val="Sansinterligne"/>
        <w:rPr>
          <w:rFonts w:ascii="Times New Roman" w:hAnsi="Times New Roman" w:cs="Times New Roman"/>
        </w:rPr>
      </w:pPr>
      <w:r w:rsidRPr="0033273B">
        <w:rPr>
          <w:rFonts w:ascii="Times New Roman" w:hAnsi="Times New Roman" w:cs="Times New Roman"/>
        </w:rPr>
        <w:t>On peut i</w:t>
      </w:r>
      <w:r w:rsidR="00834B98" w:rsidRPr="0033273B">
        <w:rPr>
          <w:rFonts w:ascii="Times New Roman" w:hAnsi="Times New Roman" w:cs="Times New Roman"/>
        </w:rPr>
        <w:t>dentifier des espèces en utilisant plusieurs méthodes :</w:t>
      </w:r>
    </w:p>
    <w:p w14:paraId="6F1C0214" w14:textId="77777777" w:rsidR="00C82119" w:rsidRPr="0033273B" w:rsidRDefault="00C82119" w:rsidP="00A630BA">
      <w:pPr>
        <w:pStyle w:val="Sansinterligne"/>
        <w:rPr>
          <w:rFonts w:ascii="Times New Roman" w:hAnsi="Times New Roman" w:cs="Times New Roman"/>
        </w:rPr>
      </w:pPr>
    </w:p>
    <w:p w14:paraId="0A29CD0E" w14:textId="30705E47" w:rsidR="00A630BA" w:rsidRPr="00D83EFB" w:rsidRDefault="00A630BA" w:rsidP="00A630BA">
      <w:pPr>
        <w:pStyle w:val="Sansinterligne"/>
        <w:numPr>
          <w:ilvl w:val="0"/>
          <w:numId w:val="2"/>
        </w:numPr>
        <w:rPr>
          <w:rFonts w:ascii="Times New Roman" w:hAnsi="Times New Roman" w:cs="Times New Roman"/>
          <w:b/>
        </w:rPr>
      </w:pPr>
      <w:r w:rsidRPr="00D83EFB">
        <w:rPr>
          <w:rFonts w:ascii="Times New Roman" w:hAnsi="Times New Roman" w:cs="Times New Roman"/>
          <w:b/>
        </w:rPr>
        <w:t>par des mesures physiques</w:t>
      </w:r>
      <w:r w:rsidR="00C146E8">
        <w:rPr>
          <w:rFonts w:ascii="Times New Roman" w:hAnsi="Times New Roman" w:cs="Times New Roman"/>
          <w:b/>
        </w:rPr>
        <w:t> :</w:t>
      </w:r>
    </w:p>
    <w:p w14:paraId="00AC5381" w14:textId="77777777" w:rsidR="00A630BA" w:rsidRPr="0033273B" w:rsidRDefault="00A630BA" w:rsidP="00A630BA">
      <w:pPr>
        <w:pStyle w:val="Sansinterligne"/>
        <w:rPr>
          <w:rFonts w:ascii="Times New Roman" w:hAnsi="Times New Roman" w:cs="Times New Roman"/>
        </w:rPr>
      </w:pPr>
    </w:p>
    <w:p w14:paraId="6E0C1EED" w14:textId="51DF64D2" w:rsidR="00A630BA" w:rsidRPr="0033273B" w:rsidRDefault="00C146E8" w:rsidP="00BD38D2">
      <w:pPr>
        <w:pStyle w:val="Sansinterligne"/>
        <w:numPr>
          <w:ilvl w:val="0"/>
          <w:numId w:val="5"/>
        </w:numPr>
        <w:rPr>
          <w:rFonts w:ascii="Times New Roman" w:hAnsi="Times New Roman" w:cs="Times New Roman"/>
        </w:rPr>
      </w:pPr>
      <w:r>
        <w:rPr>
          <w:rFonts w:ascii="Times New Roman" w:hAnsi="Times New Roman" w:cs="Times New Roman"/>
        </w:rPr>
        <w:t>températures</w:t>
      </w:r>
      <w:r w:rsidR="00A630BA" w:rsidRPr="0033273B">
        <w:rPr>
          <w:rFonts w:ascii="Times New Roman" w:hAnsi="Times New Roman" w:cs="Times New Roman"/>
        </w:rPr>
        <w:t xml:space="preserve"> de changement d’état à mesurer :</w:t>
      </w:r>
    </w:p>
    <w:p w14:paraId="620B6A99" w14:textId="77777777" w:rsidR="00D84B47" w:rsidRPr="0033273B" w:rsidRDefault="00D84B47" w:rsidP="00A630BA">
      <w:pPr>
        <w:pStyle w:val="Sansinterligne"/>
        <w:rPr>
          <w:rFonts w:ascii="Times New Roman" w:hAnsi="Times New Roman" w:cs="Times New Roman"/>
          <w:i/>
          <w:color w:val="002060"/>
        </w:rPr>
      </w:pPr>
    </w:p>
    <w:tbl>
      <w:tblPr>
        <w:tblStyle w:val="Grilledutableau"/>
        <w:tblW w:w="5400" w:type="pct"/>
        <w:tblLook w:val="04A0" w:firstRow="1" w:lastRow="0" w:firstColumn="1" w:lastColumn="0" w:noHBand="0" w:noVBand="1"/>
      </w:tblPr>
      <w:tblGrid>
        <w:gridCol w:w="3880"/>
        <w:gridCol w:w="6151"/>
      </w:tblGrid>
      <w:tr w:rsidR="00044D7B" w:rsidRPr="0033273B" w14:paraId="64D32D21" w14:textId="77777777" w:rsidTr="00C146E8">
        <w:tc>
          <w:tcPr>
            <w:tcW w:w="1934" w:type="pct"/>
            <w:tcBorders>
              <w:bottom w:val="nil"/>
              <w:right w:val="nil"/>
            </w:tcBorders>
          </w:tcPr>
          <w:p w14:paraId="6B0568BD" w14:textId="77777777" w:rsidR="00044D7B" w:rsidRPr="0033273B" w:rsidRDefault="00044D7B" w:rsidP="00FB6705">
            <w:pPr>
              <w:rPr>
                <w:rFonts w:ascii="Times New Roman" w:hAnsi="Times New Roman" w:cs="Times New Roman"/>
                <w:b/>
                <w:sz w:val="22"/>
                <w:szCs w:val="22"/>
              </w:rPr>
            </w:pPr>
            <w:r w:rsidRPr="0033273B">
              <w:rPr>
                <w:rFonts w:ascii="Times New Roman" w:hAnsi="Times New Roman" w:cs="Times New Roman"/>
                <w:b/>
                <w:sz w:val="22"/>
                <w:szCs w:val="22"/>
              </w:rPr>
              <w:t>Expérience et schéma du montage :</w:t>
            </w:r>
          </w:p>
          <w:p w14:paraId="49900FD9" w14:textId="77777777" w:rsidR="00044D7B" w:rsidRPr="0033273B" w:rsidRDefault="00044D7B" w:rsidP="00FB6705">
            <w:pPr>
              <w:rPr>
                <w:rFonts w:ascii="Times New Roman" w:hAnsi="Times New Roman" w:cs="Times New Roman"/>
                <w:b/>
                <w:sz w:val="22"/>
                <w:szCs w:val="22"/>
              </w:rPr>
            </w:pPr>
            <w:r w:rsidRPr="0033273B">
              <w:rPr>
                <w:rFonts w:ascii="Times New Roman" w:hAnsi="Times New Roman" w:cs="Times New Roman"/>
                <w:sz w:val="22"/>
                <w:szCs w:val="22"/>
                <w:highlight w:val="lightGray"/>
              </w:rPr>
              <w:t>Objectif</w:t>
            </w:r>
            <w:r w:rsidRPr="0033273B">
              <w:rPr>
                <w:rFonts w:ascii="Times New Roman" w:hAnsi="Times New Roman" w:cs="Times New Roman"/>
                <w:sz w:val="22"/>
                <w:szCs w:val="22"/>
              </w:rPr>
              <w:t xml:space="preserve"> : </w:t>
            </w:r>
            <w:r w:rsidRPr="0033273B">
              <w:rPr>
                <w:rFonts w:ascii="Times New Roman" w:hAnsi="Times New Roman" w:cs="Times New Roman"/>
                <w:i/>
                <w:sz w:val="22"/>
                <w:szCs w:val="22"/>
              </w:rPr>
              <w:t>On souhaite comparer l’évolution de la température de l’eau distillée et d’une eau salée au cours du refroidissement</w:t>
            </w:r>
            <w:r w:rsidRPr="0033273B">
              <w:rPr>
                <w:rFonts w:ascii="Times New Roman" w:hAnsi="Times New Roman" w:cs="Times New Roman"/>
                <w:sz w:val="22"/>
                <w:szCs w:val="22"/>
              </w:rPr>
              <w:t>.</w:t>
            </w:r>
          </w:p>
          <w:p w14:paraId="0542FF78" w14:textId="52B4E4C1" w:rsidR="00044D7B" w:rsidRPr="0033273B" w:rsidRDefault="00044D7B" w:rsidP="00C146E8">
            <w:pPr>
              <w:rPr>
                <w:rFonts w:ascii="Times New Roman" w:hAnsi="Times New Roman" w:cs="Times New Roman"/>
                <w:sz w:val="22"/>
                <w:szCs w:val="22"/>
              </w:rPr>
            </w:pPr>
          </w:p>
        </w:tc>
        <w:tc>
          <w:tcPr>
            <w:tcW w:w="3066" w:type="pct"/>
            <w:tcBorders>
              <w:left w:val="nil"/>
              <w:bottom w:val="nil"/>
            </w:tcBorders>
          </w:tcPr>
          <w:p w14:paraId="764F5C1B" w14:textId="77777777" w:rsidR="00044D7B" w:rsidRPr="0033273B" w:rsidRDefault="00044D7B" w:rsidP="00FB6705">
            <w:pPr>
              <w:rPr>
                <w:rFonts w:ascii="Times New Roman" w:hAnsi="Times New Roman" w:cs="Times New Roman"/>
                <w:sz w:val="22"/>
                <w:szCs w:val="22"/>
              </w:rPr>
            </w:pPr>
          </w:p>
          <w:tbl>
            <w:tblPr>
              <w:tblStyle w:val="Grilledutableau"/>
              <w:tblW w:w="5153"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2577"/>
            </w:tblGrid>
            <w:tr w:rsidR="00044D7B" w:rsidRPr="0033273B" w14:paraId="549FE11F" w14:textId="77777777" w:rsidTr="00FB6705">
              <w:tc>
                <w:tcPr>
                  <w:tcW w:w="2576" w:type="dxa"/>
                </w:tcPr>
                <w:p w14:paraId="5D8D7CE1" w14:textId="77777777" w:rsidR="00044D7B" w:rsidRPr="0033273B" w:rsidRDefault="00044D7B" w:rsidP="00FB6705">
                  <w:pPr>
                    <w:ind w:right="-126"/>
                    <w:jc w:val="right"/>
                    <w:rPr>
                      <w:rFonts w:ascii="Times New Roman" w:eastAsia="Times New Roman" w:hAnsi="Times New Roman" w:cs="Times New Roman"/>
                      <w:sz w:val="22"/>
                      <w:szCs w:val="22"/>
                      <w:lang w:eastAsia="fr-FR"/>
                    </w:rPr>
                  </w:pPr>
                  <w:r w:rsidRPr="0033273B">
                    <w:rPr>
                      <w:rFonts w:ascii="Times New Roman" w:eastAsia="Times New Roman" w:hAnsi="Times New Roman" w:cs="Times New Roman"/>
                      <w:lang w:eastAsia="fr-FR"/>
                    </w:rPr>
                    <w:fldChar w:fldCharType="begin"/>
                  </w:r>
                  <w:r w:rsidR="007711D3">
                    <w:rPr>
                      <w:rFonts w:ascii="Times New Roman" w:eastAsia="Times New Roman" w:hAnsi="Times New Roman" w:cs="Times New Roman"/>
                      <w:lang w:eastAsia="fr-FR"/>
                    </w:rPr>
                    <w:instrText xml:space="preserve"> INCLUDEPICTURE "C:\\var\\folders\\sl\\3gqchz_h8vlb3_0052g4kfrh0000gn\\T\\com.microsoft.Word\\WebArchiveCopyPasteTempFiles\\210561.gif" \* MERGEFORMAT </w:instrText>
                  </w:r>
                  <w:r w:rsidRPr="0033273B">
                    <w:rPr>
                      <w:rFonts w:ascii="Times New Roman" w:eastAsia="Times New Roman" w:hAnsi="Times New Roman" w:cs="Times New Roman"/>
                      <w:lang w:eastAsia="fr-FR"/>
                    </w:rPr>
                    <w:fldChar w:fldCharType="separate"/>
                  </w:r>
                  <w:r w:rsidRPr="0033273B">
                    <w:rPr>
                      <w:rFonts w:ascii="Times New Roman" w:eastAsia="Times New Roman" w:hAnsi="Times New Roman" w:cs="Times New Roman"/>
                      <w:noProof/>
                      <w:lang w:eastAsia="fr-FR"/>
                    </w:rPr>
                    <w:drawing>
                      <wp:inline distT="0" distB="0" distL="0" distR="0" wp14:anchorId="139AA20D" wp14:editId="2E4786B8">
                        <wp:extent cx="1440000" cy="1080109"/>
                        <wp:effectExtent l="0" t="0" r="0" b="0"/>
                        <wp:docPr id="21" name="Image 21" descr="Résultat de recherche d'images pour &quot;montage mesure changement d'ét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ontage mesure changement d'état&quot;"/>
                                <pic:cNvPicPr>
                                  <a:picLocks noChangeAspect="1" noChangeArrowheads="1"/>
                                </pic:cNvPicPr>
                              </pic:nvPicPr>
                              <pic:blipFill rotWithShape="1">
                                <a:blip r:embed="rId10">
                                  <a:extLst>
                                    <a:ext uri="{28A0092B-C50C-407E-A947-70E740481C1C}">
                                      <a14:useLocalDpi xmlns:a14="http://schemas.microsoft.com/office/drawing/2010/main"/>
                                    </a:ext>
                                  </a:extLst>
                                </a:blip>
                                <a:srcRect r="42009"/>
                                <a:stretch/>
                              </pic:blipFill>
                              <pic:spPr bwMode="auto">
                                <a:xfrm>
                                  <a:off x="0" y="0"/>
                                  <a:ext cx="1440000" cy="1080109"/>
                                </a:xfrm>
                                <a:prstGeom prst="rect">
                                  <a:avLst/>
                                </a:prstGeom>
                                <a:noFill/>
                                <a:ln>
                                  <a:noFill/>
                                </a:ln>
                                <a:extLst>
                                  <a:ext uri="{53640926-AAD7-44D8-BBD7-CCE9431645EC}">
                                    <a14:shadowObscured xmlns:a14="http://schemas.microsoft.com/office/drawing/2010/main"/>
                                  </a:ext>
                                </a:extLst>
                              </pic:spPr>
                            </pic:pic>
                          </a:graphicData>
                        </a:graphic>
                      </wp:inline>
                    </w:drawing>
                  </w:r>
                  <w:r w:rsidRPr="0033273B">
                    <w:rPr>
                      <w:rFonts w:ascii="Times New Roman" w:eastAsia="Times New Roman" w:hAnsi="Times New Roman" w:cs="Times New Roman"/>
                      <w:lang w:eastAsia="fr-FR"/>
                    </w:rPr>
                    <w:fldChar w:fldCharType="end"/>
                  </w:r>
                </w:p>
              </w:tc>
              <w:tc>
                <w:tcPr>
                  <w:tcW w:w="2577" w:type="dxa"/>
                </w:tcPr>
                <w:p w14:paraId="17FCB45C" w14:textId="77777777" w:rsidR="00044D7B" w:rsidRPr="0033273B" w:rsidRDefault="00044D7B" w:rsidP="00FB6705">
                  <w:pPr>
                    <w:ind w:left="-96"/>
                    <w:jc w:val="both"/>
                    <w:rPr>
                      <w:rFonts w:ascii="Times New Roman" w:eastAsia="Times New Roman" w:hAnsi="Times New Roman" w:cs="Times New Roman"/>
                      <w:sz w:val="22"/>
                      <w:szCs w:val="22"/>
                      <w:lang w:eastAsia="fr-FR"/>
                    </w:rPr>
                  </w:pPr>
                  <w:r w:rsidRPr="0033273B">
                    <w:rPr>
                      <w:rFonts w:ascii="Times New Roman" w:eastAsia="Times New Roman" w:hAnsi="Times New Roman" w:cs="Times New Roman"/>
                      <w:noProof/>
                      <w:lang w:eastAsia="fr-FR"/>
                    </w:rPr>
                    <w:drawing>
                      <wp:inline distT="0" distB="0" distL="0" distR="0" wp14:anchorId="09080AF4" wp14:editId="1498D868">
                        <wp:extent cx="900000" cy="511977"/>
                        <wp:effectExtent l="0" t="0" r="190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s titre.jpg"/>
                                <pic:cNvPicPr/>
                              </pic:nvPicPr>
                              <pic:blipFill>
                                <a:blip r:embed="rId11">
                                  <a:extLst>
                                    <a:ext uri="{28A0092B-C50C-407E-A947-70E740481C1C}">
                                      <a14:useLocalDpi xmlns:a14="http://schemas.microsoft.com/office/drawing/2010/main"/>
                                    </a:ext>
                                  </a:extLst>
                                </a:blip>
                                <a:stretch>
                                  <a:fillRect/>
                                </a:stretch>
                              </pic:blipFill>
                              <pic:spPr>
                                <a:xfrm>
                                  <a:off x="0" y="0"/>
                                  <a:ext cx="900000" cy="511977"/>
                                </a:xfrm>
                                <a:prstGeom prst="rect">
                                  <a:avLst/>
                                </a:prstGeom>
                              </pic:spPr>
                            </pic:pic>
                          </a:graphicData>
                        </a:graphic>
                      </wp:inline>
                    </w:drawing>
                  </w:r>
                </w:p>
              </w:tc>
            </w:tr>
          </w:tbl>
          <w:p w14:paraId="148C48D7" w14:textId="77777777" w:rsidR="00044D7B" w:rsidRPr="0033273B" w:rsidRDefault="00044D7B" w:rsidP="00FB6705">
            <w:pPr>
              <w:rPr>
                <w:rFonts w:ascii="Times New Roman" w:hAnsi="Times New Roman" w:cs="Times New Roman"/>
                <w:sz w:val="22"/>
                <w:szCs w:val="22"/>
              </w:rPr>
            </w:pPr>
          </w:p>
        </w:tc>
      </w:tr>
      <w:tr w:rsidR="00044D7B" w:rsidRPr="0033273B" w14:paraId="3A0EDAA8" w14:textId="77777777" w:rsidTr="00C146E8">
        <w:tc>
          <w:tcPr>
            <w:tcW w:w="5000" w:type="pct"/>
            <w:gridSpan w:val="2"/>
            <w:tcBorders>
              <w:top w:val="nil"/>
            </w:tcBorders>
          </w:tcPr>
          <w:p w14:paraId="3DF9FA94" w14:textId="67A3DC8B" w:rsidR="00044D7B" w:rsidRPr="0033273B" w:rsidRDefault="00044D7B" w:rsidP="00FB6705">
            <w:pPr>
              <w:rPr>
                <w:rFonts w:ascii="Times New Roman" w:hAnsi="Times New Roman" w:cs="Times New Roman"/>
                <w:sz w:val="22"/>
                <w:szCs w:val="22"/>
              </w:rPr>
            </w:pPr>
          </w:p>
        </w:tc>
      </w:tr>
    </w:tbl>
    <w:p w14:paraId="66E71F2B" w14:textId="00B8A066" w:rsidR="00005997" w:rsidRPr="0033273B" w:rsidRDefault="00C82119" w:rsidP="00005997">
      <w:pPr>
        <w:pStyle w:val="Sansinterligne"/>
        <w:rPr>
          <w:rFonts w:ascii="Times New Roman" w:hAnsi="Times New Roman" w:cs="Times New Roman"/>
          <w:u w:val="single"/>
        </w:rPr>
      </w:pPr>
      <w:r w:rsidRPr="0033273B">
        <w:rPr>
          <w:rFonts w:ascii="Times New Roman" w:eastAsia="Times New Roman" w:hAnsi="Times New Roman" w:cs="Times New Roman"/>
          <w:noProof/>
          <w:lang w:eastAsia="fr-FR"/>
        </w:rPr>
        <mc:AlternateContent>
          <mc:Choice Requires="wps">
            <w:drawing>
              <wp:anchor distT="0" distB="0" distL="114300" distR="114300" simplePos="0" relativeHeight="251657216" behindDoc="0" locked="0" layoutInCell="1" allowOverlap="1" wp14:anchorId="46B2D63D" wp14:editId="04DA5C5B">
                <wp:simplePos x="0" y="0"/>
                <wp:positionH relativeFrom="column">
                  <wp:posOffset>2860218</wp:posOffset>
                </wp:positionH>
                <wp:positionV relativeFrom="paragraph">
                  <wp:posOffset>38203</wp:posOffset>
                </wp:positionV>
                <wp:extent cx="3386455" cy="1865376"/>
                <wp:effectExtent l="0" t="0" r="23495" b="20955"/>
                <wp:wrapNone/>
                <wp:docPr id="23" name="Zone de texte 23"/>
                <wp:cNvGraphicFramePr/>
                <a:graphic xmlns:a="http://schemas.openxmlformats.org/drawingml/2006/main">
                  <a:graphicData uri="http://schemas.microsoft.com/office/word/2010/wordprocessingShape">
                    <wps:wsp>
                      <wps:cNvSpPr txBox="1"/>
                      <wps:spPr>
                        <a:xfrm>
                          <a:off x="0" y="0"/>
                          <a:ext cx="3386455" cy="1865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132E5" w14:textId="77777777" w:rsidR="00005997" w:rsidRPr="00005997" w:rsidRDefault="00005997" w:rsidP="00005997">
                            <w:pPr>
                              <w:pStyle w:val="Sansinterligne"/>
                              <w:rPr>
                                <w:rFonts w:ascii="Times New Roman" w:hAnsi="Times New Roman" w:cs="Times New Roman"/>
                                <w:u w:val="single"/>
                              </w:rPr>
                            </w:pPr>
                            <w:r w:rsidRPr="00005997">
                              <w:rPr>
                                <w:rFonts w:ascii="Times New Roman" w:hAnsi="Times New Roman" w:cs="Times New Roman"/>
                                <w:u w:val="single"/>
                              </w:rPr>
                              <w:t>Interprétation :</w:t>
                            </w:r>
                          </w:p>
                          <w:p w14:paraId="637A84E8" w14:textId="77777777" w:rsidR="00005997" w:rsidRDefault="00005997" w:rsidP="00005997">
                            <w:pPr>
                              <w:pStyle w:val="Sansinterligne"/>
                              <w:rPr>
                                <w:rFonts w:ascii="Times New Roman" w:hAnsi="Times New Roman" w:cs="Times New Roman"/>
                              </w:rPr>
                            </w:pPr>
                          </w:p>
                          <w:p w14:paraId="6E49B316" w14:textId="77777777" w:rsidR="00D84B47" w:rsidRPr="00005997" w:rsidRDefault="00D84B47" w:rsidP="00005997">
                            <w:pPr>
                              <w:pStyle w:val="Sansinterligne"/>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B2D63D" id="_x0000_t202" coordsize="21600,21600" o:spt="202" path="m,l,21600r21600,l21600,xe">
                <v:stroke joinstyle="miter"/>
                <v:path gradientshapeok="t" o:connecttype="rect"/>
              </v:shapetype>
              <v:shape id="Zone de texte 23" o:spid="_x0000_s1026" type="#_x0000_t202" style="position:absolute;margin-left:225.2pt;margin-top:3pt;width:266.65pt;height:146.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" fillcolor="white [3201]" strokeweight=".5pt">
                <v:textbox>
                  <w:txbxContent>
                    <w:p w14:paraId="7D3132E5" w14:textId="77777777" w:rsidR="00005997" w:rsidRPr="00005997" w:rsidRDefault="00005997" w:rsidP="00005997">
                      <w:pPr>
                        <w:pStyle w:val="Sansinterligne"/>
                        <w:rPr>
                          <w:rFonts w:ascii="Times New Roman" w:hAnsi="Times New Roman" w:cs="Times New Roman"/>
                          <w:u w:val="single"/>
                        </w:rPr>
                      </w:pPr>
                      <w:r w:rsidRPr="00005997">
                        <w:rPr>
                          <w:rFonts w:ascii="Times New Roman" w:hAnsi="Times New Roman" w:cs="Times New Roman"/>
                          <w:u w:val="single"/>
                        </w:rPr>
                        <w:t>Interprétation :</w:t>
                      </w:r>
                    </w:p>
                    <w:p w14:paraId="637A84E8" w14:textId="77777777" w:rsidR="00005997" w:rsidRDefault="00005997" w:rsidP="00005997">
                      <w:pPr>
                        <w:pStyle w:val="Sansinterligne"/>
                        <w:rPr>
                          <w:rFonts w:ascii="Times New Roman" w:hAnsi="Times New Roman" w:cs="Times New Roman"/>
                        </w:rPr>
                      </w:pPr>
                    </w:p>
                    <w:p w14:paraId="6E49B316" w14:textId="77777777" w:rsidR="00D84B47" w:rsidRPr="00005997" w:rsidRDefault="00D84B47" w:rsidP="00005997">
                      <w:pPr>
                        <w:pStyle w:val="Sansinterligne"/>
                        <w:rPr>
                          <w:rFonts w:ascii="Times New Roman" w:hAnsi="Times New Roman" w:cs="Times New Roman"/>
                        </w:rPr>
                      </w:pPr>
                    </w:p>
                  </w:txbxContent>
                </v:textbox>
              </v:shape>
            </w:pict>
          </mc:Fallback>
        </mc:AlternateContent>
      </w:r>
      <w:r w:rsidR="00005997" w:rsidRPr="0033273B">
        <w:rPr>
          <w:rFonts w:ascii="Times New Roman" w:hAnsi="Times New Roman" w:cs="Times New Roman"/>
          <w:u w:val="single"/>
        </w:rPr>
        <w:t>Résultats :</w:t>
      </w:r>
    </w:p>
    <w:p w14:paraId="5F65F677" w14:textId="300B911F" w:rsidR="00044D7B" w:rsidRDefault="00AF2DCE" w:rsidP="00A630BA">
      <w:pPr>
        <w:pStyle w:val="Sansinterligne"/>
        <w:rPr>
          <w:rFonts w:ascii="Times New Roman" w:eastAsia="Times New Roman" w:hAnsi="Times New Roman" w:cs="Times New Roman"/>
          <w:noProof/>
          <w:lang w:eastAsia="fr-FR"/>
        </w:rPr>
      </w:pPr>
      <w:r>
        <w:rPr>
          <w:rFonts w:ascii="Times New Roman" w:eastAsia="Times New Roman" w:hAnsi="Times New Roman" w:cs="Times New Roman"/>
          <w:noProof/>
          <w:lang w:eastAsia="fr-FR"/>
        </w:rPr>
        <mc:AlternateContent>
          <mc:Choice Requires="wps">
            <w:drawing>
              <wp:anchor distT="0" distB="0" distL="114300" distR="114300" simplePos="0" relativeHeight="251683840" behindDoc="0" locked="0" layoutInCell="1" allowOverlap="1" wp14:anchorId="46CB10D4" wp14:editId="112D16E6">
                <wp:simplePos x="0" y="0"/>
                <wp:positionH relativeFrom="column">
                  <wp:posOffset>-73177</wp:posOffset>
                </wp:positionH>
                <wp:positionV relativeFrom="paragraph">
                  <wp:posOffset>75057</wp:posOffset>
                </wp:positionV>
                <wp:extent cx="2867558" cy="1660550"/>
                <wp:effectExtent l="0" t="0" r="28575" b="15875"/>
                <wp:wrapNone/>
                <wp:docPr id="15" name="Zone de texte 15"/>
                <wp:cNvGraphicFramePr/>
                <a:graphic xmlns:a="http://schemas.openxmlformats.org/drawingml/2006/main">
                  <a:graphicData uri="http://schemas.microsoft.com/office/word/2010/wordprocessingShape">
                    <wps:wsp>
                      <wps:cNvSpPr txBox="1"/>
                      <wps:spPr>
                        <a:xfrm>
                          <a:off x="0" y="0"/>
                          <a:ext cx="2867558" cy="1660550"/>
                        </a:xfrm>
                        <a:prstGeom prst="rect">
                          <a:avLst/>
                        </a:prstGeom>
                        <a:solidFill>
                          <a:schemeClr val="lt1"/>
                        </a:solidFill>
                        <a:ln w="6350">
                          <a:solidFill>
                            <a:prstClr val="black"/>
                          </a:solidFill>
                        </a:ln>
                      </wps:spPr>
                      <wps:txbx>
                        <w:txbxContent>
                          <w:p w14:paraId="0830CF17" w14:textId="4257B9A8" w:rsidR="00AF2DCE" w:rsidRDefault="00AF2DCE">
                            <w:r>
                              <w:rPr>
                                <w:noProof/>
                              </w:rPr>
                              <w:drawing>
                                <wp:inline distT="0" distB="0" distL="0" distR="0" wp14:anchorId="60912F07" wp14:editId="4CEC5834">
                                  <wp:extent cx="2668905" cy="1484986"/>
                                  <wp:effectExtent l="0" t="0" r="0" b="1270"/>
                                  <wp:docPr id="16" name="Image 16" descr="La solidification de l'eau - Assistance scolaire personnalisée et gratuite  -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solidification de l'eau - Assistance scolaire personnalisée et gratuite  - ASP"/>
                                          <pic:cNvPicPr>
                                            <a:picLocks noChangeAspect="1" noChangeArrowheads="1"/>
                                          </pic:cNvPicPr>
                                        </pic:nvPicPr>
                                        <pic:blipFill rotWithShape="1">
                                          <a:blip r:embed="rId12">
                                            <a:extLst>
                                              <a:ext uri="{28A0092B-C50C-407E-A947-70E740481C1C}">
                                                <a14:useLocalDpi xmlns:a14="http://schemas.microsoft.com/office/drawing/2010/main" val="0"/>
                                              </a:ext>
                                            </a:extLst>
                                          </a:blip>
                                          <a:srcRect t="19954" b="12711"/>
                                          <a:stretch/>
                                        </pic:blipFill>
                                        <pic:spPr bwMode="auto">
                                          <a:xfrm>
                                            <a:off x="0" y="0"/>
                                            <a:ext cx="2678697" cy="149043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B10D4" id="Zone de texte 15" o:spid="_x0000_s1027" type="#_x0000_t202" style="position:absolute;margin-left:-5.75pt;margin-top:5.9pt;width:225.8pt;height:130.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6OQIAAIQ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" fillcolor="white [3201]" strokeweight=".5pt">
                <v:textbox>
                  <w:txbxContent>
                    <w:p w14:paraId="0830CF17" w14:textId="4257B9A8" w:rsidR="00AF2DCE" w:rsidRDefault="00AF2DCE">
                      <w:r>
                        <w:rPr>
                          <w:noProof/>
                        </w:rPr>
                        <w:drawing>
                          <wp:inline distT="0" distB="0" distL="0" distR="0" wp14:anchorId="60912F07" wp14:editId="4CEC5834">
                            <wp:extent cx="2668905" cy="1484986"/>
                            <wp:effectExtent l="0" t="0" r="0" b="1270"/>
                            <wp:docPr id="16" name="Image 16" descr="La solidification de l'eau - Assistance scolaire personnalisée et gratuite  -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solidification de l'eau - Assistance scolaire personnalisée et gratuite  - ASP"/>
                                    <pic:cNvPicPr>
                                      <a:picLocks noChangeAspect="1" noChangeArrowheads="1"/>
                                    </pic:cNvPicPr>
                                  </pic:nvPicPr>
                                  <pic:blipFill rotWithShape="1">
                                    <a:blip r:embed="rId12">
                                      <a:extLst>
                                        <a:ext uri="{28A0092B-C50C-407E-A947-70E740481C1C}">
                                          <a14:useLocalDpi xmlns:a14="http://schemas.microsoft.com/office/drawing/2010/main" val="0"/>
                                        </a:ext>
                                      </a:extLst>
                                    </a:blip>
                                    <a:srcRect t="19954" b="12711"/>
                                    <a:stretch/>
                                  </pic:blipFill>
                                  <pic:spPr bwMode="auto">
                                    <a:xfrm>
                                      <a:off x="0" y="0"/>
                                      <a:ext cx="2678697" cy="149043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887A67E" w14:textId="5AA58F4C" w:rsidR="00AF2DCE" w:rsidRDefault="00AF2DCE" w:rsidP="00A630BA">
      <w:pPr>
        <w:pStyle w:val="Sansinterligne"/>
        <w:rPr>
          <w:rFonts w:ascii="Times New Roman" w:eastAsia="Times New Roman" w:hAnsi="Times New Roman" w:cs="Times New Roman"/>
          <w:noProof/>
          <w:lang w:eastAsia="fr-FR"/>
        </w:rPr>
      </w:pPr>
    </w:p>
    <w:p w14:paraId="1C7738B1" w14:textId="24C6AF3A" w:rsidR="00AF2DCE" w:rsidRDefault="00AF2DCE" w:rsidP="00A630BA">
      <w:pPr>
        <w:pStyle w:val="Sansinterligne"/>
        <w:rPr>
          <w:rFonts w:ascii="Times New Roman" w:eastAsia="Times New Roman" w:hAnsi="Times New Roman" w:cs="Times New Roman"/>
          <w:noProof/>
          <w:lang w:eastAsia="fr-FR"/>
        </w:rPr>
      </w:pPr>
    </w:p>
    <w:p w14:paraId="753CFE23" w14:textId="3FEE7C27" w:rsidR="00AF2DCE" w:rsidRDefault="00AF2DCE" w:rsidP="00A630BA">
      <w:pPr>
        <w:pStyle w:val="Sansinterligne"/>
        <w:rPr>
          <w:rFonts w:ascii="Times New Roman" w:eastAsia="Times New Roman" w:hAnsi="Times New Roman" w:cs="Times New Roman"/>
          <w:noProof/>
          <w:lang w:eastAsia="fr-FR"/>
        </w:rPr>
      </w:pPr>
    </w:p>
    <w:p w14:paraId="3B1DAC53" w14:textId="7C68C2EA" w:rsidR="00AF2DCE" w:rsidRDefault="00AF2DCE" w:rsidP="00A630BA">
      <w:pPr>
        <w:pStyle w:val="Sansinterligne"/>
        <w:rPr>
          <w:rFonts w:ascii="Times New Roman" w:eastAsia="Times New Roman" w:hAnsi="Times New Roman" w:cs="Times New Roman"/>
          <w:noProof/>
          <w:lang w:eastAsia="fr-FR"/>
        </w:rPr>
      </w:pPr>
    </w:p>
    <w:p w14:paraId="5A0A983F" w14:textId="77777777" w:rsidR="00AF2DCE" w:rsidRPr="0033273B" w:rsidRDefault="00AF2DCE" w:rsidP="00A630BA">
      <w:pPr>
        <w:pStyle w:val="Sansinterligne"/>
        <w:rPr>
          <w:rFonts w:ascii="Times New Roman" w:hAnsi="Times New Roman" w:cs="Times New Roman"/>
        </w:rPr>
      </w:pPr>
    </w:p>
    <w:p w14:paraId="65AD1A68" w14:textId="77777777" w:rsidR="00044D7B" w:rsidRPr="0033273B" w:rsidRDefault="00044D7B" w:rsidP="00A630BA">
      <w:pPr>
        <w:pStyle w:val="Sansinterligne"/>
        <w:rPr>
          <w:rFonts w:ascii="Times New Roman" w:hAnsi="Times New Roman" w:cs="Times New Roman"/>
        </w:rPr>
      </w:pPr>
    </w:p>
    <w:p w14:paraId="39F3F813" w14:textId="77777777" w:rsidR="00A630BA" w:rsidRDefault="00A630BA" w:rsidP="00BD38D2">
      <w:pPr>
        <w:pStyle w:val="Sansinterligne"/>
        <w:numPr>
          <w:ilvl w:val="0"/>
          <w:numId w:val="5"/>
        </w:numPr>
        <w:rPr>
          <w:rFonts w:ascii="Times New Roman" w:hAnsi="Times New Roman" w:cs="Times New Roman"/>
        </w:rPr>
      </w:pPr>
      <w:r w:rsidRPr="0033273B">
        <w:rPr>
          <w:rFonts w:ascii="Times New Roman" w:hAnsi="Times New Roman" w:cs="Times New Roman"/>
        </w:rPr>
        <w:lastRenderedPageBreak/>
        <w:t>masse volumique d’un échantillon</w:t>
      </w:r>
      <w:r w:rsidR="00BD38D2">
        <w:rPr>
          <w:rFonts w:ascii="Times New Roman" w:hAnsi="Times New Roman" w:cs="Times New Roman"/>
        </w:rPr>
        <w:t> :</w:t>
      </w:r>
    </w:p>
    <w:p w14:paraId="5F80CC17" w14:textId="77777777" w:rsidR="00BD38D2" w:rsidRPr="0033273B" w:rsidRDefault="00BD38D2" w:rsidP="00BD38D2">
      <w:pPr>
        <w:pStyle w:val="Sansinterligne"/>
        <w:ind w:left="720"/>
        <w:rPr>
          <w:rFonts w:ascii="Times New Roman" w:hAnsi="Times New Roman" w:cs="Times New Roman"/>
        </w:rPr>
      </w:pPr>
    </w:p>
    <w:p w14:paraId="6B226A5D" w14:textId="77777777" w:rsidR="00A630BA" w:rsidRPr="0033273B" w:rsidRDefault="00A630BA" w:rsidP="00BD38D2">
      <w:pPr>
        <w:pStyle w:val="Sansinterligne"/>
        <w:ind w:left="360" w:firstLine="708"/>
        <w:rPr>
          <w:rFonts w:ascii="Times New Roman" w:hAnsi="Times New Roman" w:cs="Times New Roman"/>
        </w:rPr>
      </w:pPr>
      <w:r w:rsidRPr="0033273B">
        <w:rPr>
          <w:rFonts w:ascii="Times New Roman" w:hAnsi="Times New Roman" w:cs="Times New Roman"/>
        </w:rPr>
        <w:t>** solide</w:t>
      </w:r>
      <w:r w:rsidR="00044D7B" w:rsidRPr="0033273B">
        <w:rPr>
          <w:rFonts w:ascii="Times New Roman" w:hAnsi="Times New Roman" w:cs="Times New Roman"/>
        </w:rPr>
        <w:t xml:space="preserve"> </w:t>
      </w:r>
      <w:r w:rsidRPr="0033273B">
        <w:rPr>
          <w:rFonts w:ascii="Times New Roman" w:hAnsi="Times New Roman" w:cs="Times New Roman"/>
        </w:rPr>
        <w:t>: déterminer m puis calculer V pour en déduire µ ; comparer ensuite µ(échantillon) à des µ expérimentales pour conclure quant à la qualification de « mélange » de l’échantillon.</w:t>
      </w:r>
    </w:p>
    <w:p w14:paraId="22577416" w14:textId="77777777" w:rsidR="00044D7B" w:rsidRPr="0033273B" w:rsidRDefault="00044D7B" w:rsidP="00A630BA">
      <w:pPr>
        <w:pStyle w:val="Sansinterligne"/>
        <w:ind w:firstLine="360"/>
        <w:rPr>
          <w:rFonts w:ascii="Times New Roman" w:hAnsi="Times New Roman" w:cs="Times New Roman"/>
        </w:rPr>
      </w:pPr>
    </w:p>
    <w:p w14:paraId="100D450A" w14:textId="77777777" w:rsidR="00A630BA" w:rsidRPr="0033273B" w:rsidRDefault="00A630BA" w:rsidP="00BD38D2">
      <w:pPr>
        <w:pStyle w:val="Sansinterligne"/>
        <w:ind w:left="360" w:firstLine="708"/>
        <w:rPr>
          <w:rFonts w:ascii="Times New Roman" w:hAnsi="Times New Roman" w:cs="Times New Roman"/>
        </w:rPr>
      </w:pPr>
      <w:r w:rsidRPr="0033273B">
        <w:rPr>
          <w:rFonts w:ascii="Times New Roman" w:hAnsi="Times New Roman" w:cs="Times New Roman"/>
        </w:rPr>
        <w:t>**</w:t>
      </w:r>
      <w:r w:rsidR="0033273B">
        <w:rPr>
          <w:rFonts w:ascii="Times New Roman" w:hAnsi="Times New Roman" w:cs="Times New Roman"/>
        </w:rPr>
        <w:t xml:space="preserve"> </w:t>
      </w:r>
      <w:r w:rsidRPr="0033273B">
        <w:rPr>
          <w:rFonts w:ascii="Times New Roman" w:hAnsi="Times New Roman" w:cs="Times New Roman"/>
        </w:rPr>
        <w:t>liquide : mesurer la masse et le volume du liquide et faire le rapport</w:t>
      </w:r>
    </w:p>
    <w:p w14:paraId="681E4A53" w14:textId="77777777" w:rsidR="00044D7B" w:rsidRDefault="00044D7B" w:rsidP="0033273B">
      <w:pPr>
        <w:pStyle w:val="Sansinterligne"/>
        <w:rPr>
          <w:rFonts w:ascii="Times New Roman" w:hAnsi="Times New Roman" w:cs="Times New Roman"/>
        </w:rPr>
      </w:pPr>
    </w:p>
    <w:p w14:paraId="6D164D1B" w14:textId="77777777" w:rsidR="0033273B" w:rsidRPr="00B218B3" w:rsidRDefault="0033273B" w:rsidP="009F3D8D">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D83EFB">
        <w:rPr>
          <w:rFonts w:ascii="Times New Roman" w:hAnsi="Times New Roman" w:cs="Times New Roman"/>
          <w:i/>
        </w:rPr>
        <w:t>La densité d’un liquide ou d’un solide A</w:t>
      </w:r>
      <w:r w:rsidRPr="00D83EFB">
        <w:rPr>
          <w:rFonts w:ascii="Times New Roman" w:hAnsi="Times New Roman" w:cs="Times New Roman"/>
        </w:rPr>
        <w:t xml:space="preserve"> </w:t>
      </w:r>
      <w:r w:rsidRPr="00B218B3">
        <w:rPr>
          <w:rFonts w:ascii="Times New Roman" w:hAnsi="Times New Roman" w:cs="Times New Roman"/>
        </w:rPr>
        <w:t>est définie par d(A) =</w:t>
      </w:r>
      <m:oMath>
        <m:f>
          <m:fPr>
            <m:ctrlPr>
              <w:rPr>
                <w:rFonts w:ascii="Cambria Math" w:hAnsi="Cambria Math" w:cs="Times New Roman"/>
                <w:i/>
              </w:rPr>
            </m:ctrlPr>
          </m:fPr>
          <m:num>
            <m:r>
              <w:rPr>
                <w:rFonts w:ascii="Cambria Math" w:hAnsi="Cambria Math" w:cs="Times New Roman"/>
              </w:rPr>
              <m:t>µ(A)</m:t>
            </m:r>
          </m:num>
          <m:den>
            <m:r>
              <w:rPr>
                <w:rFonts w:ascii="Cambria Math" w:hAnsi="Cambria Math" w:cs="Times New Roman"/>
              </w:rPr>
              <m:t>µ(eau)</m:t>
            </m:r>
          </m:den>
        </m:f>
      </m:oMath>
      <w:r w:rsidRPr="00B218B3">
        <w:rPr>
          <w:rFonts w:ascii="Times New Roman" w:eastAsiaTheme="minorEastAsia" w:hAnsi="Times New Roman" w:cs="Times New Roman"/>
        </w:rPr>
        <w:t xml:space="preserve"> avec µ(eau) =1,0 g.cm</w:t>
      </w:r>
      <w:r w:rsidRPr="00B218B3">
        <w:rPr>
          <w:rFonts w:ascii="Times New Roman" w:eastAsiaTheme="minorEastAsia" w:hAnsi="Times New Roman" w:cs="Times New Roman"/>
          <w:vertAlign w:val="superscript"/>
        </w:rPr>
        <w:t>-3</w:t>
      </w:r>
    </w:p>
    <w:p w14:paraId="0B9907C9" w14:textId="77777777" w:rsidR="0033273B" w:rsidRPr="0033273B" w:rsidRDefault="0033273B" w:rsidP="009F3D8D">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C00000"/>
          <w:vertAlign w:val="superscript"/>
        </w:rPr>
      </w:pPr>
      <w:r w:rsidRPr="00D83EFB">
        <w:rPr>
          <w:rFonts w:ascii="Times New Roman" w:hAnsi="Times New Roman" w:cs="Times New Roman"/>
          <w:i/>
        </w:rPr>
        <w:t>La densité d’un gaz A</w:t>
      </w:r>
      <w:r w:rsidRPr="00D83EFB">
        <w:rPr>
          <w:rFonts w:ascii="Times New Roman" w:hAnsi="Times New Roman" w:cs="Times New Roman"/>
        </w:rPr>
        <w:t xml:space="preserve"> </w:t>
      </w:r>
      <w:r w:rsidRPr="00B218B3">
        <w:rPr>
          <w:rFonts w:ascii="Times New Roman" w:hAnsi="Times New Roman" w:cs="Times New Roman"/>
        </w:rPr>
        <w:t>est défini</w:t>
      </w:r>
      <w:r w:rsidR="00B218B3">
        <w:rPr>
          <w:rFonts w:ascii="Times New Roman" w:hAnsi="Times New Roman" w:cs="Times New Roman"/>
        </w:rPr>
        <w:t>e</w:t>
      </w:r>
      <w:r w:rsidRPr="00B218B3">
        <w:rPr>
          <w:rFonts w:ascii="Times New Roman" w:hAnsi="Times New Roman" w:cs="Times New Roman"/>
        </w:rPr>
        <w:t xml:space="preserve"> par d(A) =</w:t>
      </w:r>
      <m:oMath>
        <m:f>
          <m:fPr>
            <m:ctrlPr>
              <w:rPr>
                <w:rFonts w:ascii="Cambria Math" w:hAnsi="Cambria Math" w:cs="Times New Roman"/>
                <w:i/>
              </w:rPr>
            </m:ctrlPr>
          </m:fPr>
          <m:num>
            <m:r>
              <w:rPr>
                <w:rFonts w:ascii="Cambria Math" w:hAnsi="Cambria Math" w:cs="Times New Roman"/>
              </w:rPr>
              <m:t>µ(A)</m:t>
            </m:r>
          </m:num>
          <m:den>
            <m:r>
              <w:rPr>
                <w:rFonts w:ascii="Cambria Math" w:hAnsi="Cambria Math" w:cs="Times New Roman"/>
              </w:rPr>
              <m:t>µ(air)</m:t>
            </m:r>
          </m:den>
        </m:f>
      </m:oMath>
      <w:r w:rsidRPr="00B218B3">
        <w:rPr>
          <w:rFonts w:ascii="Times New Roman" w:eastAsiaTheme="minorEastAsia" w:hAnsi="Times New Roman" w:cs="Times New Roman"/>
        </w:rPr>
        <w:t xml:space="preserve"> avec µ(air) =1,3.10</w:t>
      </w:r>
      <w:r w:rsidRPr="00B218B3">
        <w:rPr>
          <w:rFonts w:ascii="Times New Roman" w:eastAsiaTheme="minorEastAsia" w:hAnsi="Times New Roman" w:cs="Times New Roman"/>
          <w:vertAlign w:val="superscript"/>
        </w:rPr>
        <w:t>-3</w:t>
      </w:r>
      <w:r w:rsidRPr="00B218B3">
        <w:rPr>
          <w:rFonts w:ascii="Times New Roman" w:eastAsiaTheme="minorEastAsia" w:hAnsi="Times New Roman" w:cs="Times New Roman"/>
        </w:rPr>
        <w:t xml:space="preserve"> g.cm</w:t>
      </w:r>
      <w:r w:rsidRPr="00B218B3">
        <w:rPr>
          <w:rFonts w:ascii="Times New Roman" w:eastAsiaTheme="minorEastAsia" w:hAnsi="Times New Roman" w:cs="Times New Roman"/>
          <w:vertAlign w:val="superscript"/>
        </w:rPr>
        <w:t>-3</w:t>
      </w:r>
    </w:p>
    <w:p w14:paraId="08CC70FB" w14:textId="77777777" w:rsidR="00044D7B" w:rsidRDefault="00044D7B" w:rsidP="009F3D8D">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6170130" w14:textId="2CF00805" w:rsidR="00B218B3" w:rsidRPr="00330CEC" w:rsidRDefault="00B218B3" w:rsidP="0033273B">
      <w:pPr>
        <w:pStyle w:val="Sansinterligne"/>
        <w:rPr>
          <w:rFonts w:ascii="Times New Roman" w:hAnsi="Times New Roman" w:cs="Times New Roman"/>
          <w:u w:val="single"/>
        </w:rPr>
      </w:pPr>
    </w:p>
    <w:p w14:paraId="0F707153" w14:textId="2D79CA30" w:rsidR="009F3D8D" w:rsidRDefault="009F3D8D" w:rsidP="0033273B">
      <w:pPr>
        <w:pStyle w:val="Sansinterligne"/>
        <w:rPr>
          <w:rFonts w:ascii="Times New Roman" w:hAnsi="Times New Roman" w:cs="Times New Roman"/>
        </w:rPr>
      </w:pPr>
      <w:r w:rsidRPr="00AF2DCE">
        <w:rPr>
          <w:rFonts w:ascii="Times New Roman" w:hAnsi="Times New Roman" w:cs="Times New Roman"/>
          <w:highlight w:val="lightGray"/>
          <w:u w:val="single"/>
        </w:rPr>
        <w:t>Applications</w:t>
      </w:r>
      <w:r>
        <w:rPr>
          <w:rFonts w:ascii="Times New Roman" w:hAnsi="Times New Roman" w:cs="Times New Roman"/>
        </w:rPr>
        <w:t> :</w:t>
      </w:r>
    </w:p>
    <w:p w14:paraId="344E5EF7" w14:textId="5E14DAB4" w:rsidR="009F3D8D" w:rsidRDefault="009F3D8D" w:rsidP="0033273B">
      <w:pPr>
        <w:pStyle w:val="Sansinterligne"/>
        <w:rPr>
          <w:rFonts w:ascii="Times New Roman" w:hAnsi="Times New Roman" w:cs="Times New Roman"/>
        </w:rPr>
      </w:pPr>
    </w:p>
    <w:p w14:paraId="6117217A" w14:textId="4FF58513" w:rsidR="00C82119" w:rsidRPr="00414B0D" w:rsidRDefault="00C82119" w:rsidP="0033273B">
      <w:pPr>
        <w:pStyle w:val="Sansinterligne"/>
        <w:rPr>
          <w:rFonts w:ascii="Times New Roman" w:hAnsi="Times New Roman" w:cs="Times New Roman"/>
        </w:rPr>
      </w:pPr>
      <w:r>
        <w:rPr>
          <w:rFonts w:ascii="Times New Roman" w:hAnsi="Times New Roman" w:cs="Times New Roman"/>
        </w:rPr>
        <w:t>1/ L’huile d’olive a une masse volumique de 0,92 kg.L</w:t>
      </w:r>
      <w:r>
        <w:rPr>
          <w:rFonts w:ascii="Times New Roman" w:hAnsi="Times New Roman" w:cs="Times New Roman"/>
          <w:vertAlign w:val="superscript"/>
        </w:rPr>
        <w:t>-1</w:t>
      </w:r>
      <w:r>
        <w:rPr>
          <w:rFonts w:ascii="Times New Roman" w:hAnsi="Times New Roman" w:cs="Times New Roman"/>
        </w:rPr>
        <w:t> ; que signifie cette phrase ?</w:t>
      </w:r>
      <w:r w:rsidR="00414B0D">
        <w:rPr>
          <w:rFonts w:ascii="Times New Roman" w:hAnsi="Times New Roman" w:cs="Times New Roman"/>
        </w:rPr>
        <w:t xml:space="preserve"> que vaut la masse volumique de l’huile en g.cm</w:t>
      </w:r>
      <w:r w:rsidR="00414B0D">
        <w:rPr>
          <w:rFonts w:ascii="Times New Roman" w:hAnsi="Times New Roman" w:cs="Times New Roman"/>
          <w:vertAlign w:val="superscript"/>
        </w:rPr>
        <w:t>-3</w:t>
      </w:r>
      <w:r w:rsidR="00414B0D">
        <w:rPr>
          <w:rFonts w:ascii="Times New Roman" w:hAnsi="Times New Roman" w:cs="Times New Roman"/>
        </w:rPr>
        <w:t> ? En déduire sa densité.</w:t>
      </w:r>
    </w:p>
    <w:p w14:paraId="6DC883DC" w14:textId="40778336" w:rsidR="00C82119" w:rsidRDefault="00C82119" w:rsidP="0033273B">
      <w:pPr>
        <w:pStyle w:val="Sansinterligne"/>
        <w:rPr>
          <w:rFonts w:ascii="Times New Roman" w:hAnsi="Times New Roman" w:cs="Times New Roman"/>
        </w:rPr>
      </w:pPr>
    </w:p>
    <w:p w14:paraId="43F184DC" w14:textId="2382C863" w:rsidR="00C82119" w:rsidRDefault="00C82119" w:rsidP="0033273B">
      <w:pPr>
        <w:pStyle w:val="Sansinterligne"/>
        <w:rPr>
          <w:rFonts w:ascii="Times New Roman" w:hAnsi="Times New Roman" w:cs="Times New Roman"/>
        </w:rPr>
      </w:pPr>
    </w:p>
    <w:p w14:paraId="6B4E36FC" w14:textId="6115EEE1" w:rsidR="00C82119" w:rsidRDefault="00C82119" w:rsidP="00052DF2">
      <w:pPr>
        <w:pStyle w:val="Sansinterligne"/>
        <w:jc w:val="both"/>
        <w:rPr>
          <w:rFonts w:ascii="Times New Roman" w:hAnsi="Times New Roman" w:cs="Times New Roman"/>
        </w:rPr>
      </w:pPr>
      <w:r>
        <w:rPr>
          <w:rFonts w:ascii="Times New Roman" w:hAnsi="Times New Roman" w:cs="Times New Roman"/>
        </w:rPr>
        <w:t xml:space="preserve">2/ </w:t>
      </w:r>
      <w:r w:rsidR="00330CEC" w:rsidRPr="00052DF2">
        <w:rPr>
          <w:rFonts w:ascii="Times New Roman" w:hAnsi="Times New Roman" w:cs="Times New Roman"/>
          <w:u w:val="single"/>
        </w:rPr>
        <w:t>Conversions à réaliser</w:t>
      </w:r>
      <w:r w:rsidR="00330CEC">
        <w:rPr>
          <w:rFonts w:ascii="Times New Roman" w:hAnsi="Times New Roman" w:cs="Times New Roman"/>
        </w:rPr>
        <w:t xml:space="preserve"> : </w:t>
      </w:r>
      <w:r w:rsidR="00330CEC" w:rsidRPr="00052DF2">
        <w:rPr>
          <w:rFonts w:ascii="Times New Roman" w:hAnsi="Times New Roman" w:cs="Times New Roman"/>
          <w:b/>
          <w:bCs/>
        </w:rPr>
        <w:t xml:space="preserve">retenir par </w:t>
      </w:r>
      <w:r w:rsidR="00330CEC" w:rsidRPr="00052DF2">
        <w:rPr>
          <mc:AlternateContent>
            <mc:Choice Requires="w16se">
              <w:rFonts w:ascii="Times New Roman" w:hAnsi="Times New Roman" w:cs="Times New Roman"/>
            </mc:Choice>
            <mc:Fallback>
              <w:rFonts w:ascii="Segoe UI Emoji" w:eastAsia="Segoe UI Emoji" w:hAnsi="Segoe UI Emoji" w:cs="Segoe UI Emoji"/>
            </mc:Fallback>
          </mc:AlternateContent>
          <w:b/>
          <w:bCs/>
        </w:rPr>
        <mc:AlternateContent>
          <mc:Choice Requires="w16se">
            <w16se:symEx w16se:font="Segoe UI Emoji" w16se:char="2665"/>
          </mc:Choice>
          <mc:Fallback>
            <w:t>♥</w:t>
          </mc:Fallback>
        </mc:AlternateContent>
      </w:r>
      <w:r w:rsidR="00330CEC" w:rsidRPr="00330CEC">
        <w:rPr>
          <w:rFonts w:ascii="Times New Roman" w:hAnsi="Times New Roman" w:cs="Times New Roman"/>
        </w:rPr>
        <w:t xml:space="preserve"> </w:t>
      </w:r>
      <w:r w:rsidR="00330CEC">
        <w:rPr>
          <w:rFonts w:ascii="Times New Roman" w:hAnsi="Times New Roman" w:cs="Times New Roman"/>
        </w:rPr>
        <w:t>que 1 L = 1 dm</w:t>
      </w:r>
      <w:r w:rsidR="00330CEC">
        <w:rPr>
          <w:rFonts w:ascii="Times New Roman" w:hAnsi="Times New Roman" w:cs="Times New Roman"/>
          <w:vertAlign w:val="superscript"/>
        </w:rPr>
        <w:t>3</w:t>
      </w:r>
      <w:r w:rsidR="00330CEC">
        <w:rPr>
          <w:rFonts w:ascii="Times New Roman" w:hAnsi="Times New Roman" w:cs="Times New Roman"/>
        </w:rPr>
        <w:t>, que 1 m</w:t>
      </w:r>
      <w:r w:rsidR="00330CEC">
        <w:rPr>
          <w:rFonts w:ascii="Times New Roman" w:hAnsi="Times New Roman" w:cs="Times New Roman"/>
          <w:vertAlign w:val="superscript"/>
        </w:rPr>
        <w:t>3</w:t>
      </w:r>
      <w:r w:rsidR="00330CEC">
        <w:rPr>
          <w:rFonts w:ascii="Times New Roman" w:hAnsi="Times New Roman" w:cs="Times New Roman"/>
        </w:rPr>
        <w:t xml:space="preserve"> = 10</w:t>
      </w:r>
      <w:r w:rsidR="00330CEC">
        <w:rPr>
          <w:rFonts w:ascii="Times New Roman" w:hAnsi="Times New Roman" w:cs="Times New Roman"/>
          <w:vertAlign w:val="superscript"/>
        </w:rPr>
        <w:t>3</w:t>
      </w:r>
      <w:r w:rsidR="00330CEC">
        <w:rPr>
          <w:rFonts w:ascii="Times New Roman" w:hAnsi="Times New Roman" w:cs="Times New Roman"/>
        </w:rPr>
        <w:t xml:space="preserve"> L et que 1 </w:t>
      </w:r>
      <w:proofErr w:type="spellStart"/>
      <w:r w:rsidR="00330CEC">
        <w:rPr>
          <w:rFonts w:ascii="Times New Roman" w:hAnsi="Times New Roman" w:cs="Times New Roman"/>
        </w:rPr>
        <w:t>mL</w:t>
      </w:r>
      <w:proofErr w:type="spellEnd"/>
      <w:r w:rsidR="00330CEC">
        <w:rPr>
          <w:rFonts w:ascii="Times New Roman" w:hAnsi="Times New Roman" w:cs="Times New Roman"/>
        </w:rPr>
        <w:t xml:space="preserve"> = 1 cm</w:t>
      </w:r>
      <w:r w:rsidR="00330CEC">
        <w:rPr>
          <w:rFonts w:ascii="Times New Roman" w:hAnsi="Times New Roman" w:cs="Times New Roman"/>
          <w:vertAlign w:val="superscript"/>
        </w:rPr>
        <w:t>3</w:t>
      </w:r>
      <w:r w:rsidR="00330CEC">
        <w:rPr>
          <w:rFonts w:ascii="Times New Roman" w:hAnsi="Times New Roman" w:cs="Times New Roman"/>
        </w:rPr>
        <w:t>.</w:t>
      </w:r>
    </w:p>
    <w:p w14:paraId="19B0B1E5" w14:textId="2876D474" w:rsidR="00330CEC" w:rsidRPr="00330CEC" w:rsidRDefault="00330CEC" w:rsidP="0033273B">
      <w:pPr>
        <w:pStyle w:val="Sansinterligne"/>
        <w:rPr>
          <w:rFonts w:ascii="Times New Roman" w:hAnsi="Times New Roman" w:cs="Times New Roman"/>
        </w:rPr>
      </w:pPr>
      <w:r>
        <w:rPr>
          <w:rFonts w:ascii="Times New Roman" w:hAnsi="Times New Roman" w:cs="Times New Roman"/>
        </w:rPr>
        <w:t>750 g.L</w:t>
      </w:r>
      <w:r>
        <w:rPr>
          <w:rFonts w:ascii="Times New Roman" w:hAnsi="Times New Roman" w:cs="Times New Roman"/>
          <w:vertAlign w:val="superscript"/>
        </w:rPr>
        <w:t>-1</w:t>
      </w:r>
      <w:r>
        <w:rPr>
          <w:rFonts w:ascii="Times New Roman" w:hAnsi="Times New Roman" w:cs="Times New Roman"/>
        </w:rPr>
        <w:t xml:space="preserve"> = ………  kg.L</w:t>
      </w:r>
      <w:r>
        <w:rPr>
          <w:rFonts w:ascii="Times New Roman" w:hAnsi="Times New Roman" w:cs="Times New Roman"/>
          <w:vertAlign w:val="superscript"/>
        </w:rPr>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D2518D7" w14:textId="338E8B10" w:rsidR="00414B0D" w:rsidRDefault="00330CEC" w:rsidP="0033273B">
      <w:pPr>
        <w:pStyle w:val="Sansinterligne"/>
        <w:rPr>
          <w:rFonts w:ascii="Times New Roman" w:hAnsi="Times New Roman" w:cs="Times New Roman"/>
        </w:rPr>
      </w:pPr>
      <w:r>
        <w:rPr>
          <w:rFonts w:ascii="Times New Roman" w:hAnsi="Times New Roman" w:cs="Times New Roman"/>
        </w:rPr>
        <w:t>820 g.L</w:t>
      </w:r>
      <w:r>
        <w:rPr>
          <w:rFonts w:ascii="Times New Roman" w:hAnsi="Times New Roman" w:cs="Times New Roman"/>
          <w:vertAlign w:val="superscript"/>
        </w:rPr>
        <w:t>-1</w:t>
      </w:r>
      <w:r>
        <w:rPr>
          <w:rFonts w:ascii="Times New Roman" w:hAnsi="Times New Roman" w:cs="Times New Roman"/>
        </w:rPr>
        <w:t xml:space="preserve"> = ………. g.mL</w:t>
      </w:r>
      <w:r>
        <w:rPr>
          <w:rFonts w:ascii="Times New Roman" w:hAnsi="Times New Roman" w:cs="Times New Roman"/>
          <w:vertAlign w:val="superscript"/>
        </w:rPr>
        <w:t>-1</w:t>
      </w:r>
      <w:r>
        <w:rPr>
          <w:rFonts w:ascii="Times New Roman" w:hAnsi="Times New Roman" w:cs="Times New Roman"/>
        </w:rPr>
        <w:tab/>
      </w:r>
      <w:r w:rsidR="00414B0D">
        <w:rPr>
          <w:rFonts w:ascii="Times New Roman" w:hAnsi="Times New Roman" w:cs="Times New Roman"/>
        </w:rPr>
        <w:t>méthode :</w:t>
      </w:r>
    </w:p>
    <w:p w14:paraId="4E4CD52A" w14:textId="1E2AD6F2" w:rsidR="00330CEC" w:rsidRDefault="00414B0D" w:rsidP="0033273B">
      <w:pPr>
        <w:pStyle w:val="Sansinterligne"/>
        <w:rPr>
          <w:rFonts w:ascii="Times New Roman" w:hAnsi="Times New Roman" w:cs="Times New Roman"/>
        </w:rPr>
      </w:pPr>
      <w:r>
        <w:rPr>
          <w:rFonts w:ascii="Times New Roman" w:hAnsi="Times New Roman" w:cs="Times New Roman"/>
        </w:rPr>
        <w:t>12 kg.L</w:t>
      </w:r>
      <w:r>
        <w:rPr>
          <w:rFonts w:ascii="Times New Roman" w:hAnsi="Times New Roman" w:cs="Times New Roman"/>
          <w:vertAlign w:val="superscript"/>
        </w:rPr>
        <w:t>-1</w:t>
      </w:r>
      <w:r>
        <w:rPr>
          <w:rFonts w:ascii="Times New Roman" w:hAnsi="Times New Roman" w:cs="Times New Roman"/>
        </w:rPr>
        <w:t xml:space="preserve"> = ……….   g.m</w:t>
      </w:r>
      <w:r>
        <w:rPr>
          <w:rFonts w:ascii="Times New Roman" w:hAnsi="Times New Roman" w:cs="Times New Roman"/>
          <w:vertAlign w:val="superscript"/>
        </w:rPr>
        <w:t>-3</w:t>
      </w:r>
      <w:r w:rsidR="00330CEC">
        <w:rPr>
          <w:rFonts w:ascii="Times New Roman" w:hAnsi="Times New Roman" w:cs="Times New Roman"/>
        </w:rPr>
        <w:tab/>
      </w:r>
      <w:r>
        <w:rPr>
          <w:rFonts w:ascii="Times New Roman" w:hAnsi="Times New Roman" w:cs="Times New Roman"/>
        </w:rPr>
        <w:t>méthode :</w:t>
      </w:r>
    </w:p>
    <w:p w14:paraId="6C84BBC2" w14:textId="3B23E402" w:rsidR="00AF2DCE" w:rsidRDefault="00AF2DCE" w:rsidP="0033273B">
      <w:pPr>
        <w:pStyle w:val="Sansinterligne"/>
        <w:rPr>
          <w:rFonts w:ascii="Times New Roman" w:hAnsi="Times New Roman" w:cs="Times New Roman"/>
        </w:rPr>
      </w:pPr>
    </w:p>
    <w:p w14:paraId="6AEEF52B" w14:textId="6C4067A8" w:rsidR="00AF2DCE" w:rsidRDefault="00AF2DCE" w:rsidP="0033273B">
      <w:pPr>
        <w:pStyle w:val="Sansinterligne"/>
        <w:rPr>
          <w:rFonts w:ascii="Times New Roman" w:hAnsi="Times New Roman" w:cs="Times New Roman"/>
        </w:rPr>
      </w:pPr>
    </w:p>
    <w:p w14:paraId="5B954429" w14:textId="5D6BBB07" w:rsidR="00A630BA" w:rsidRPr="00D83EFB" w:rsidRDefault="00A630BA" w:rsidP="00A630BA">
      <w:pPr>
        <w:pStyle w:val="Sansinterligne"/>
        <w:numPr>
          <w:ilvl w:val="0"/>
          <w:numId w:val="2"/>
        </w:numPr>
        <w:rPr>
          <w:rFonts w:ascii="Times New Roman" w:hAnsi="Times New Roman" w:cs="Times New Roman"/>
        </w:rPr>
      </w:pPr>
      <w:r w:rsidRPr="00D83EFB">
        <w:rPr>
          <w:rFonts w:ascii="Times New Roman" w:hAnsi="Times New Roman" w:cs="Times New Roman"/>
        </w:rPr>
        <w:t xml:space="preserve">par </w:t>
      </w:r>
      <w:r w:rsidR="00D84B47" w:rsidRPr="00D83EFB">
        <w:rPr>
          <w:rFonts w:ascii="Times New Roman" w:hAnsi="Times New Roman" w:cs="Times New Roman"/>
        </w:rPr>
        <w:t xml:space="preserve">des </w:t>
      </w:r>
      <w:r w:rsidRPr="00D83EFB">
        <w:rPr>
          <w:rFonts w:ascii="Times New Roman" w:hAnsi="Times New Roman" w:cs="Times New Roman"/>
        </w:rPr>
        <w:t>tests chimiques</w:t>
      </w:r>
      <w:r w:rsidR="00052DF2">
        <w:rPr>
          <w:rFonts w:ascii="Times New Roman" w:hAnsi="Times New Roman" w:cs="Times New Roman"/>
        </w:rPr>
        <w:t> :</w:t>
      </w:r>
    </w:p>
    <w:p w14:paraId="0864BBCE" w14:textId="77777777" w:rsidR="00A630BA" w:rsidRPr="00D83EFB" w:rsidRDefault="00A630BA" w:rsidP="00A630BA">
      <w:pPr>
        <w:pStyle w:val="Sansinterligne"/>
        <w:rPr>
          <w:rFonts w:ascii="Times New Roman" w:hAnsi="Times New Roman" w:cs="Times New Roman"/>
        </w:rPr>
      </w:pPr>
    </w:p>
    <w:tbl>
      <w:tblPr>
        <w:tblStyle w:val="Grilledutableau"/>
        <w:tblW w:w="5000" w:type="pct"/>
        <w:tblLook w:val="04A0" w:firstRow="1" w:lastRow="0" w:firstColumn="1" w:lastColumn="0" w:noHBand="0" w:noVBand="1"/>
      </w:tblPr>
      <w:tblGrid>
        <w:gridCol w:w="2345"/>
        <w:gridCol w:w="2385"/>
        <w:gridCol w:w="2279"/>
        <w:gridCol w:w="2279"/>
      </w:tblGrid>
      <w:tr w:rsidR="00AF2DCE" w14:paraId="768FC727" w14:textId="5EAE8538" w:rsidTr="00AF2DCE">
        <w:tc>
          <w:tcPr>
            <w:tcW w:w="1262" w:type="pct"/>
          </w:tcPr>
          <w:p w14:paraId="42CD9CE1" w14:textId="16C1378B" w:rsidR="00AF2DCE" w:rsidRDefault="00AF2DCE" w:rsidP="00AF2DCE">
            <w:pPr>
              <w:pStyle w:val="Sansinterligne"/>
              <w:jc w:val="center"/>
              <w:rPr>
                <w:rFonts w:ascii="Times New Roman" w:hAnsi="Times New Roman" w:cs="Times New Roman"/>
              </w:rPr>
            </w:pPr>
            <w:r>
              <w:rPr>
                <w:noProof/>
              </w:rPr>
              <w:drawing>
                <wp:inline distT="0" distB="0" distL="0" distR="0" wp14:anchorId="04EC7302" wp14:editId="7E008C2F">
                  <wp:extent cx="1075334" cy="107533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1209" cy="1081209"/>
                          </a:xfrm>
                          <a:prstGeom prst="rect">
                            <a:avLst/>
                          </a:prstGeom>
                          <a:noFill/>
                          <a:ln>
                            <a:noFill/>
                          </a:ln>
                        </pic:spPr>
                      </pic:pic>
                    </a:graphicData>
                  </a:graphic>
                </wp:inline>
              </w:drawing>
            </w:r>
          </w:p>
        </w:tc>
        <w:tc>
          <w:tcPr>
            <w:tcW w:w="1284" w:type="pct"/>
          </w:tcPr>
          <w:p w14:paraId="650840F2" w14:textId="501C8768" w:rsidR="00AF2DCE" w:rsidRDefault="00AF2DCE" w:rsidP="00AF2DCE">
            <w:pPr>
              <w:pStyle w:val="Sansinterligne"/>
              <w:jc w:val="center"/>
              <w:rPr>
                <w:rFonts w:ascii="Times New Roman" w:hAnsi="Times New Roman" w:cs="Times New Roman"/>
              </w:rPr>
            </w:pPr>
            <w:r>
              <w:rPr>
                <w:noProof/>
              </w:rPr>
              <w:drawing>
                <wp:inline distT="0" distB="0" distL="0" distR="0" wp14:anchorId="718388EE" wp14:editId="5E28FEBB">
                  <wp:extent cx="1104595" cy="1104595"/>
                  <wp:effectExtent l="0" t="0" r="635"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3390" cy="1113390"/>
                          </a:xfrm>
                          <a:prstGeom prst="rect">
                            <a:avLst/>
                          </a:prstGeom>
                          <a:noFill/>
                          <a:ln>
                            <a:noFill/>
                          </a:ln>
                        </pic:spPr>
                      </pic:pic>
                    </a:graphicData>
                  </a:graphic>
                </wp:inline>
              </w:drawing>
            </w:r>
          </w:p>
        </w:tc>
        <w:tc>
          <w:tcPr>
            <w:tcW w:w="1227" w:type="pct"/>
          </w:tcPr>
          <w:p w14:paraId="08B0829F" w14:textId="55BD5FE8" w:rsidR="00AF2DCE" w:rsidRDefault="00AF2DCE" w:rsidP="00AF2DCE">
            <w:pPr>
              <w:pStyle w:val="Sansinterligne"/>
              <w:jc w:val="center"/>
              <w:rPr>
                <w:rFonts w:ascii="Times New Roman" w:hAnsi="Times New Roman" w:cs="Times New Roman"/>
              </w:rPr>
            </w:pPr>
            <w:r>
              <w:rPr>
                <w:noProof/>
              </w:rPr>
              <w:drawing>
                <wp:inline distT="0" distB="0" distL="0" distR="0" wp14:anchorId="57E5DF7E" wp14:editId="328A1CA5">
                  <wp:extent cx="1060501" cy="1060501"/>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7827" cy="1067827"/>
                          </a:xfrm>
                          <a:prstGeom prst="rect">
                            <a:avLst/>
                          </a:prstGeom>
                          <a:noFill/>
                          <a:ln>
                            <a:noFill/>
                          </a:ln>
                        </pic:spPr>
                      </pic:pic>
                    </a:graphicData>
                  </a:graphic>
                </wp:inline>
              </w:drawing>
            </w:r>
          </w:p>
        </w:tc>
        <w:tc>
          <w:tcPr>
            <w:tcW w:w="1227" w:type="pct"/>
          </w:tcPr>
          <w:p w14:paraId="6839AAC1" w14:textId="63076CAC" w:rsidR="00AF2DCE" w:rsidRDefault="00AF2DCE" w:rsidP="00AF2DCE">
            <w:pPr>
              <w:pStyle w:val="Sansinterligne"/>
              <w:jc w:val="center"/>
              <w:rPr>
                <w:noProof/>
              </w:rPr>
            </w:pPr>
            <w:r>
              <w:rPr>
                <w:noProof/>
              </w:rPr>
              <w:drawing>
                <wp:inline distT="0" distB="0" distL="0" distR="0" wp14:anchorId="2EE1010A" wp14:editId="0099DD7A">
                  <wp:extent cx="1031443" cy="103144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7597" cy="1037597"/>
                          </a:xfrm>
                          <a:prstGeom prst="rect">
                            <a:avLst/>
                          </a:prstGeom>
                          <a:noFill/>
                          <a:ln>
                            <a:noFill/>
                          </a:ln>
                        </pic:spPr>
                      </pic:pic>
                    </a:graphicData>
                  </a:graphic>
                </wp:inline>
              </w:drawing>
            </w:r>
          </w:p>
        </w:tc>
      </w:tr>
      <w:tr w:rsidR="00AF2DCE" w14:paraId="047F9D4A" w14:textId="77777777" w:rsidTr="00AF2DCE">
        <w:tc>
          <w:tcPr>
            <w:tcW w:w="1262" w:type="pct"/>
          </w:tcPr>
          <w:p w14:paraId="4366F86B" w14:textId="7F552F3C"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sidRPr="00AF2DCE">
              <w:rPr>
                <w:rFonts w:ascii="Times New Roman" w:hAnsi="Times New Roman" w:cs="Times New Roman"/>
                <w:sz w:val="22"/>
                <w:szCs w:val="22"/>
              </w:rPr>
              <w:t>H</w:t>
            </w:r>
            <w:r w:rsidRPr="00AF2DCE">
              <w:rPr>
                <w:rFonts w:ascii="Times New Roman" w:hAnsi="Times New Roman" w:cs="Times New Roman"/>
                <w:sz w:val="22"/>
                <w:szCs w:val="22"/>
                <w:vertAlign w:val="subscript"/>
              </w:rPr>
              <w:t>2</w:t>
            </w:r>
          </w:p>
        </w:tc>
        <w:tc>
          <w:tcPr>
            <w:tcW w:w="1284" w:type="pct"/>
          </w:tcPr>
          <w:p w14:paraId="6054F35E" w14:textId="55FD4DB2"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Pr>
                <w:rFonts w:ascii="Times New Roman" w:hAnsi="Times New Roman" w:cs="Times New Roman"/>
                <w:sz w:val="22"/>
                <w:szCs w:val="22"/>
              </w:rPr>
              <w:t>O</w:t>
            </w:r>
            <w:r w:rsidRPr="00AF2DCE">
              <w:rPr>
                <w:rFonts w:ascii="Times New Roman" w:hAnsi="Times New Roman" w:cs="Times New Roman"/>
                <w:sz w:val="22"/>
                <w:szCs w:val="22"/>
                <w:vertAlign w:val="subscript"/>
              </w:rPr>
              <w:t>2</w:t>
            </w:r>
          </w:p>
        </w:tc>
        <w:tc>
          <w:tcPr>
            <w:tcW w:w="1227" w:type="pct"/>
          </w:tcPr>
          <w:p w14:paraId="36093677" w14:textId="79285A3A"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sidRPr="00AF2DCE">
              <w:rPr>
                <w:rFonts w:ascii="Times New Roman" w:hAnsi="Times New Roman" w:cs="Times New Roman"/>
                <w:sz w:val="22"/>
                <w:szCs w:val="22"/>
              </w:rPr>
              <w:t>CO</w:t>
            </w:r>
            <w:r w:rsidRPr="00AF2DCE">
              <w:rPr>
                <w:rFonts w:ascii="Times New Roman" w:hAnsi="Times New Roman" w:cs="Times New Roman"/>
                <w:sz w:val="22"/>
                <w:szCs w:val="22"/>
                <w:vertAlign w:val="subscript"/>
              </w:rPr>
              <w:t>2</w:t>
            </w:r>
          </w:p>
        </w:tc>
        <w:tc>
          <w:tcPr>
            <w:tcW w:w="1227" w:type="pct"/>
          </w:tcPr>
          <w:p w14:paraId="1A7B3A7D" w14:textId="5FB5D2FA" w:rsidR="00AF2DCE" w:rsidRPr="00AF2DCE" w:rsidRDefault="00AF2DCE" w:rsidP="00AF2DCE">
            <w:pPr>
              <w:pStyle w:val="Sansinterligne"/>
              <w:jc w:val="center"/>
              <w:rPr>
                <w:rFonts w:ascii="Times New Roman" w:hAnsi="Times New Roman" w:cs="Times New Roman"/>
                <w:noProof/>
                <w:sz w:val="22"/>
                <w:szCs w:val="22"/>
              </w:rPr>
            </w:pPr>
            <w:r>
              <w:rPr>
                <w:rFonts w:ascii="Times New Roman" w:hAnsi="Times New Roman" w:cs="Times New Roman"/>
                <w:noProof/>
                <w:sz w:val="22"/>
                <w:szCs w:val="22"/>
              </w:rPr>
              <w:t>Test pour mettre en évidence l’eau</w:t>
            </w:r>
          </w:p>
        </w:tc>
      </w:tr>
    </w:tbl>
    <w:p w14:paraId="0AC25A79" w14:textId="77777777" w:rsidR="00F84D9A" w:rsidRPr="00D83EFB" w:rsidRDefault="00F84D9A" w:rsidP="00A630BA">
      <w:pPr>
        <w:pStyle w:val="Sansinterligne"/>
        <w:rPr>
          <w:rFonts w:ascii="Times New Roman" w:hAnsi="Times New Roman" w:cs="Times New Roman"/>
        </w:rPr>
      </w:pPr>
    </w:p>
    <w:p w14:paraId="5BCD81CE" w14:textId="77777777" w:rsidR="0033273B" w:rsidRPr="00D83EFB" w:rsidRDefault="0033273B" w:rsidP="00A630BA">
      <w:pPr>
        <w:pStyle w:val="Sansinterligne"/>
        <w:rPr>
          <w:rFonts w:ascii="Times New Roman" w:hAnsi="Times New Roman" w:cs="Times New Roman"/>
        </w:rPr>
      </w:pPr>
    </w:p>
    <w:p w14:paraId="75F9A9D4" w14:textId="77777777" w:rsidR="0033273B" w:rsidRPr="00D83EFB" w:rsidRDefault="00D84B47" w:rsidP="0033273B">
      <w:pPr>
        <w:pStyle w:val="Sansinterligne"/>
        <w:numPr>
          <w:ilvl w:val="0"/>
          <w:numId w:val="2"/>
        </w:numPr>
        <w:rPr>
          <w:rFonts w:ascii="Times New Roman" w:hAnsi="Times New Roman" w:cs="Times New Roman"/>
        </w:rPr>
      </w:pPr>
      <w:r w:rsidRPr="00D83EFB">
        <w:rPr>
          <w:rFonts w:ascii="Times New Roman" w:hAnsi="Times New Roman" w:cs="Times New Roman"/>
        </w:rPr>
        <w:t>par</w:t>
      </w:r>
      <w:r w:rsidR="00A630BA" w:rsidRPr="00D83EFB">
        <w:rPr>
          <w:rFonts w:ascii="Times New Roman" w:hAnsi="Times New Roman" w:cs="Times New Roman"/>
        </w:rPr>
        <w:t xml:space="preserve"> CCM </w:t>
      </w:r>
    </w:p>
    <w:p w14:paraId="05F51CBC" w14:textId="77777777" w:rsidR="0033273B" w:rsidRPr="00D83EFB" w:rsidRDefault="0033273B" w:rsidP="0033273B">
      <w:pPr>
        <w:pStyle w:val="Sansinterligne"/>
        <w:rPr>
          <w:rFonts w:ascii="Times New Roman" w:hAnsi="Times New Roman" w:cs="Times New Roman"/>
        </w:rPr>
      </w:pPr>
    </w:p>
    <w:p w14:paraId="275C0F5F" w14:textId="77777777" w:rsidR="0033273B" w:rsidRPr="00D83EFB" w:rsidRDefault="0033273B" w:rsidP="0033273B">
      <w:pPr>
        <w:pStyle w:val="Sansinterligne"/>
        <w:rPr>
          <w:rFonts w:ascii="Times New Roman" w:hAnsi="Times New Roman" w:cs="Times New Roman"/>
        </w:rPr>
      </w:pPr>
      <w:r w:rsidRPr="00D83EFB">
        <w:rPr>
          <w:rFonts w:ascii="Times New Roman" w:hAnsi="Times New Roman" w:cs="Times New Roman"/>
        </w:rPr>
        <w:t>Une CCM permet de séparer et d’identifier les différents constituants d’un mélange.</w:t>
      </w:r>
    </w:p>
    <w:p w14:paraId="11C67666" w14:textId="5E7DDA7B" w:rsidR="00A630BA" w:rsidRDefault="0033273B" w:rsidP="0033273B">
      <w:pPr>
        <w:pStyle w:val="Sansinterligne"/>
        <w:rPr>
          <w:rFonts w:ascii="Times New Roman" w:hAnsi="Times New Roman" w:cs="Times New Roman"/>
        </w:rPr>
      </w:pPr>
      <w:r w:rsidRPr="00D83EFB">
        <w:rPr>
          <w:rFonts w:ascii="Times New Roman" w:hAnsi="Times New Roman" w:cs="Times New Roman"/>
        </w:rPr>
        <w:t xml:space="preserve">Elle est donc utilisée </w:t>
      </w:r>
      <w:r w:rsidR="00A630BA" w:rsidRPr="0033273B">
        <w:rPr>
          <w:rFonts w:ascii="Times New Roman" w:hAnsi="Times New Roman" w:cs="Times New Roman"/>
        </w:rPr>
        <w:t xml:space="preserve">pour déterminer si un échantillon est constitué d’un mélange ou d’un corps pur </w:t>
      </w:r>
      <w:r w:rsidR="00A630BA" w:rsidRPr="0033273B">
        <w:rPr>
          <w:rFonts w:ascii="Times New Roman" w:hAnsi="Times New Roman" w:cs="Times New Roman"/>
        </w:rPr>
        <w:sym w:font="Wingdings" w:char="F0E0"/>
      </w:r>
      <w:r w:rsidR="00A630BA" w:rsidRPr="0033273B">
        <w:rPr>
          <w:rFonts w:ascii="Times New Roman" w:hAnsi="Times New Roman" w:cs="Times New Roman"/>
        </w:rPr>
        <w:t xml:space="preserve"> animation </w:t>
      </w:r>
      <w:proofErr w:type="spellStart"/>
      <w:r w:rsidR="00A630BA" w:rsidRPr="0033273B">
        <w:rPr>
          <w:rFonts w:ascii="Times New Roman" w:hAnsi="Times New Roman" w:cs="Times New Roman"/>
        </w:rPr>
        <w:t>Ostralonet</w:t>
      </w:r>
      <w:proofErr w:type="spellEnd"/>
      <w:r w:rsidR="00AF2DCE">
        <w:rPr>
          <w:rFonts w:ascii="Times New Roman" w:hAnsi="Times New Roman" w:cs="Times New Roman"/>
        </w:rPr>
        <w:t xml:space="preserve"> : </w:t>
      </w:r>
      <w:hyperlink r:id="rId17" w:history="1">
        <w:r w:rsidR="00AF2DCE" w:rsidRPr="00F460AE">
          <w:rPr>
            <w:rStyle w:val="Lienhypertexte"/>
            <w:rFonts w:ascii="Times New Roman" w:hAnsi="Times New Roman" w:cs="Times New Roman"/>
          </w:rPr>
          <w:t>http://chimie.ostralo.net/chromatographie/</w:t>
        </w:r>
      </w:hyperlink>
    </w:p>
    <w:p w14:paraId="1EAD3034" w14:textId="1B181E36" w:rsidR="00B218B3" w:rsidRDefault="00B218B3" w:rsidP="00A630BA">
      <w:pPr>
        <w:pStyle w:val="Sansinterligne"/>
        <w:rPr>
          <w:rFonts w:ascii="Times New Roman" w:hAnsi="Times New Roman" w:cs="Times New Roman"/>
        </w:rPr>
      </w:pPr>
    </w:p>
    <w:p w14:paraId="074BB691" w14:textId="77777777" w:rsidR="00AF2DCE" w:rsidRPr="0033273B" w:rsidRDefault="00AF2DCE" w:rsidP="00A630BA">
      <w:pPr>
        <w:pStyle w:val="Sansinterligne"/>
        <w:rPr>
          <w:rFonts w:ascii="Times New Roman" w:hAnsi="Times New Roman" w:cs="Times New Roman"/>
        </w:rPr>
      </w:pPr>
    </w:p>
    <w:p w14:paraId="751EF70E" w14:textId="739EF840" w:rsidR="00A630BA" w:rsidRPr="0033273B" w:rsidRDefault="00052DF2" w:rsidP="00A630BA">
      <w:pPr>
        <w:pStyle w:val="Sansinterligne"/>
        <w:numPr>
          <w:ilvl w:val="0"/>
          <w:numId w:val="1"/>
        </w:numPr>
        <w:rPr>
          <w:rFonts w:ascii="Times New Roman" w:hAnsi="Times New Roman" w:cs="Times New Roman"/>
          <w:b/>
          <w:i/>
          <w:u w:val="single"/>
        </w:rPr>
      </w:pPr>
      <w:r>
        <w:rPr>
          <w:rFonts w:ascii="Times New Roman" w:hAnsi="Times New Roman" w:cs="Times New Roman"/>
          <w:b/>
          <w:u w:val="single"/>
        </w:rPr>
        <w:t>Description</w:t>
      </w:r>
      <w:r w:rsidR="00A630BA" w:rsidRPr="0033273B">
        <w:rPr>
          <w:rFonts w:ascii="Times New Roman" w:hAnsi="Times New Roman" w:cs="Times New Roman"/>
          <w:b/>
          <w:u w:val="single"/>
        </w:rPr>
        <w:t xml:space="preserve"> d’un mélange.</w:t>
      </w:r>
    </w:p>
    <w:p w14:paraId="3FF8CED2" w14:textId="77777777" w:rsidR="00A630BA" w:rsidRDefault="00A630BA" w:rsidP="00A630BA">
      <w:pPr>
        <w:pStyle w:val="Sansinterligne"/>
        <w:rPr>
          <w:rFonts w:ascii="Times New Roman" w:hAnsi="Times New Roman" w:cs="Times New Roman"/>
          <w:b/>
          <w:u w:val="single"/>
        </w:rPr>
      </w:pPr>
    </w:p>
    <w:p w14:paraId="2091FB3A" w14:textId="7EA78DF2" w:rsidR="00052DF2" w:rsidRDefault="00052DF2" w:rsidP="00A630BA">
      <w:pPr>
        <w:pStyle w:val="Sansinterligne"/>
        <w:rPr>
          <w:rFonts w:ascii="Times New Roman" w:hAnsi="Times New Roman" w:cs="Times New Roman"/>
        </w:rPr>
      </w:pPr>
      <w:r>
        <w:rPr>
          <w:rFonts w:ascii="Times New Roman" w:hAnsi="Times New Roman" w:cs="Times New Roman"/>
        </w:rPr>
        <w:t>Pour décrire un mélange, il faut indiquer les espèces chimiques présentes dans le mélange ainsi que la quantité de chacune d’entre elles. Dans la vie courante, on indique souvent la proportion de chaque espèce chimique dans le mélange sous forme de pourcentage.</w:t>
      </w:r>
    </w:p>
    <w:p w14:paraId="7CFD82BC" w14:textId="248D5006" w:rsidR="00AF2DCE" w:rsidRDefault="00AF2DCE" w:rsidP="00A630BA">
      <w:pPr>
        <w:pStyle w:val="Sansinterligne"/>
        <w:rPr>
          <w:rFonts w:ascii="Times New Roman" w:hAnsi="Times New Roman" w:cs="Times New Roman"/>
        </w:rPr>
      </w:pPr>
    </w:p>
    <w:p w14:paraId="5C43B50B" w14:textId="6F53E8F3" w:rsidR="00AF2DCE" w:rsidRDefault="00AF2DCE" w:rsidP="00A630BA">
      <w:pPr>
        <w:pStyle w:val="Sansinterligne"/>
        <w:rPr>
          <w:rFonts w:ascii="Times New Roman" w:hAnsi="Times New Roman" w:cs="Times New Roman"/>
        </w:rPr>
      </w:pPr>
    </w:p>
    <w:p w14:paraId="011CA3CC" w14:textId="77777777" w:rsidR="00AF2DCE" w:rsidRDefault="00AF2DCE" w:rsidP="00A630BA">
      <w:pPr>
        <w:pStyle w:val="Sansinterligne"/>
        <w:rPr>
          <w:rFonts w:ascii="Times New Roman" w:hAnsi="Times New Roman" w:cs="Times New Roman"/>
        </w:rPr>
      </w:pPr>
    </w:p>
    <w:p w14:paraId="3E4A20E9" w14:textId="77777777" w:rsidR="00052DF2" w:rsidRDefault="00052DF2" w:rsidP="00A630BA">
      <w:pPr>
        <w:pStyle w:val="Sansinterligne"/>
        <w:rPr>
          <w:rFonts w:ascii="Times New Roman" w:hAnsi="Times New Roman" w:cs="Times New Roman"/>
        </w:rPr>
      </w:pPr>
    </w:p>
    <w:p w14:paraId="75F5BCAB" w14:textId="77777777" w:rsidR="00AF2DCE" w:rsidRDefault="00AF2DCE"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AF2DCE">
        <w:rPr>
          <w:rFonts w:ascii="Times New Roman" w:hAnsi="Times New Roman" w:cs="Times New Roman"/>
          <w:b/>
          <w:bCs/>
        </w:rPr>
        <w:lastRenderedPageBreak/>
        <w:t>A Retenir </w:t>
      </w:r>
      <w:r>
        <w:rPr>
          <w:rFonts w:ascii="Times New Roman" w:hAnsi="Times New Roman" w:cs="Times New Roman"/>
        </w:rPr>
        <w:t>:</w:t>
      </w:r>
    </w:p>
    <w:p w14:paraId="47231625" w14:textId="43643298"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Pr>
          <w:rFonts w:ascii="Times New Roman" w:hAnsi="Times New Roman" w:cs="Times New Roman"/>
        </w:rPr>
        <w:t xml:space="preserve">La proportion </w:t>
      </w:r>
      <w:r w:rsidRPr="00D57BCD">
        <w:rPr>
          <w:rFonts w:ascii="Times New Roman" w:hAnsi="Times New Roman" w:cs="Times New Roman"/>
          <w:u w:val="single"/>
        </w:rPr>
        <w:t>en masse</w:t>
      </w:r>
      <w:r>
        <w:rPr>
          <w:rFonts w:ascii="Times New Roman" w:hAnsi="Times New Roman" w:cs="Times New Roman"/>
        </w:rPr>
        <w:t xml:space="preserve"> d’une espèce E dans un mélange est le quotient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m(E)</m:t>
            </m:r>
          </m:num>
          <m:den>
            <m:r>
              <w:rPr>
                <w:rFonts w:ascii="Cambria Math" w:hAnsi="Cambria Math" w:cs="Times New Roman"/>
              </w:rPr>
              <m:t>m(mélange)</m:t>
            </m:r>
          </m:den>
        </m:f>
      </m:oMath>
      <w:r>
        <w:rPr>
          <w:rFonts w:ascii="Times New Roman" w:eastAsiaTheme="minorEastAsia" w:hAnsi="Times New Roman" w:cs="Times New Roman"/>
        </w:rPr>
        <w:t>.</w:t>
      </w:r>
    </w:p>
    <w:p w14:paraId="28156AB3" w14:textId="42C483C7"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8004BC1" w14:textId="77777777" w:rsidR="00AF2DCE" w:rsidRDefault="00AF2DCE"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8AB2606" w14:textId="4E44F460"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La proportion </w:t>
      </w:r>
      <w:r w:rsidRPr="00D57BCD">
        <w:rPr>
          <w:rFonts w:ascii="Times New Roman" w:hAnsi="Times New Roman" w:cs="Times New Roman"/>
          <w:u w:val="single"/>
        </w:rPr>
        <w:t xml:space="preserve">en </w:t>
      </w:r>
      <w:r>
        <w:rPr>
          <w:rFonts w:ascii="Times New Roman" w:hAnsi="Times New Roman" w:cs="Times New Roman"/>
          <w:u w:val="single"/>
        </w:rPr>
        <w:t>volume</w:t>
      </w:r>
      <w:r>
        <w:rPr>
          <w:rFonts w:ascii="Times New Roman" w:hAnsi="Times New Roman" w:cs="Times New Roman"/>
        </w:rPr>
        <w:t xml:space="preserve"> d’une espèce E dans un mélange est le quotient :</w:t>
      </w:r>
    </w:p>
    <w:p w14:paraId="465FF492" w14:textId="6A365BE1" w:rsidR="00052DF2" w:rsidRDefault="00052DF2"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26FB495" w14:textId="77777777" w:rsidR="00052DF2" w:rsidRDefault="00052DF2"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8DE9B95" w14:textId="77777777" w:rsidR="00E807D1" w:rsidRDefault="00E807D1" w:rsidP="00D57BCD">
      <w:pPr>
        <w:pStyle w:val="Sansinterligne"/>
        <w:rPr>
          <w:rFonts w:ascii="Times New Roman" w:eastAsiaTheme="minorEastAsia" w:hAnsi="Times New Roman" w:cs="Times New Roman"/>
        </w:rPr>
      </w:pPr>
    </w:p>
    <w:p w14:paraId="4F037014" w14:textId="77777777" w:rsidR="00D57BCD" w:rsidRDefault="00D57BCD" w:rsidP="00A630BA">
      <w:pPr>
        <w:pStyle w:val="Sansinterligne"/>
        <w:rPr>
          <w:rFonts w:ascii="Times New Roman" w:hAnsi="Times New Roman" w:cs="Times New Roman"/>
          <w:b/>
          <w:u w:val="single"/>
        </w:rPr>
      </w:pPr>
    </w:p>
    <w:p w14:paraId="51EF9E02" w14:textId="526F9CE8" w:rsidR="009058A8" w:rsidRDefault="00D57BCD" w:rsidP="00D57BCD">
      <w:pPr>
        <w:pStyle w:val="Sansinterligne"/>
        <w:rPr>
          <w:rFonts w:ascii="Times New Roman" w:hAnsi="Times New Roman" w:cs="Times New Roman"/>
        </w:rPr>
      </w:pPr>
      <w:r>
        <w:rPr>
          <w:rFonts w:ascii="Times New Roman" w:hAnsi="Times New Roman" w:cs="Times New Roman"/>
          <w:b/>
          <w:u w:val="single"/>
        </w:rPr>
        <w:t>Application</w:t>
      </w:r>
      <w:r w:rsidR="00052DF2">
        <w:rPr>
          <w:rFonts w:ascii="Times New Roman" w:hAnsi="Times New Roman" w:cs="Times New Roman"/>
          <w:b/>
          <w:u w:val="single"/>
        </w:rPr>
        <w:t>s</w:t>
      </w:r>
      <w:r w:rsidRPr="00D57BCD">
        <w:rPr>
          <w:rFonts w:ascii="Times New Roman" w:hAnsi="Times New Roman" w:cs="Times New Roman"/>
          <w:b/>
        </w:rPr>
        <w:t> :</w:t>
      </w:r>
      <w:r w:rsidR="00A630BA" w:rsidRPr="0033273B">
        <w:rPr>
          <w:rFonts w:ascii="Times New Roman" w:hAnsi="Times New Roman" w:cs="Times New Roman"/>
        </w:rPr>
        <w:t xml:space="preserve"> </w:t>
      </w:r>
    </w:p>
    <w:p w14:paraId="708D9E65" w14:textId="77777777" w:rsidR="009058A8" w:rsidRDefault="009058A8" w:rsidP="00D57BCD">
      <w:pPr>
        <w:pStyle w:val="Sansinterligne"/>
        <w:rPr>
          <w:rFonts w:ascii="Times New Roman" w:hAnsi="Times New Roman" w:cs="Times New Roman"/>
        </w:rPr>
      </w:pPr>
    </w:p>
    <w:p w14:paraId="16BA6004" w14:textId="0A862430" w:rsidR="00052DF2" w:rsidRDefault="00052DF2" w:rsidP="00BD38D2">
      <w:pPr>
        <w:pStyle w:val="Sansinterligne"/>
        <w:rPr>
          <w:rFonts w:ascii="Times New Roman" w:hAnsi="Times New Roman" w:cs="Times New Roman"/>
        </w:rPr>
      </w:pPr>
      <w:r>
        <w:rPr>
          <w:rFonts w:ascii="Times New Roman" w:hAnsi="Times New Roman" w:cs="Times New Roman"/>
        </w:rPr>
        <w:t xml:space="preserve">1/ </w:t>
      </w:r>
      <w:r w:rsidR="00B30A65">
        <w:rPr>
          <w:rFonts w:ascii="Times New Roman" w:hAnsi="Times New Roman" w:cs="Times New Roman"/>
        </w:rPr>
        <w:t xml:space="preserve">Exprimer puis calculer la masse de chlorure de sodium dans la dosette de sérum physiologique ci-dessous. On </w:t>
      </w:r>
      <w:r w:rsidR="00775178">
        <w:rPr>
          <w:rFonts w:ascii="Times New Roman" w:hAnsi="Times New Roman" w:cs="Times New Roman"/>
        </w:rPr>
        <w:t xml:space="preserve">assimilera la masse volumique du sérum physiologique à celle de l’eau et on </w:t>
      </w:r>
      <w:r w:rsidR="00B30A65">
        <w:rPr>
          <w:rFonts w:ascii="Times New Roman" w:hAnsi="Times New Roman" w:cs="Times New Roman"/>
        </w:rPr>
        <w:t>notera V le volume total de liquide dans la dosette.</w:t>
      </w:r>
      <w:r>
        <w:rPr>
          <w:noProof/>
        </w:rPr>
        <w:drawing>
          <wp:inline distT="0" distB="0" distL="0" distR="0" wp14:anchorId="1DAA0D04" wp14:editId="23D958C2">
            <wp:extent cx="1214120" cy="5713095"/>
            <wp:effectExtent l="0" t="1588" r="3493" b="3492"/>
            <wp:docPr id="13" name="Image 13" descr="Sérum physiologique en dosettes | Securi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érum physiologique en dosettes | Securim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214120" cy="5713095"/>
                    </a:xfrm>
                    <a:prstGeom prst="rect">
                      <a:avLst/>
                    </a:prstGeom>
                    <a:noFill/>
                    <a:ln>
                      <a:noFill/>
                    </a:ln>
                  </pic:spPr>
                </pic:pic>
              </a:graphicData>
            </a:graphic>
          </wp:inline>
        </w:drawing>
      </w:r>
    </w:p>
    <w:p w14:paraId="7C59B769" w14:textId="77777777" w:rsidR="00052DF2" w:rsidRDefault="00052DF2" w:rsidP="00BD38D2">
      <w:pPr>
        <w:pStyle w:val="Sansinterligne"/>
        <w:rPr>
          <w:rFonts w:ascii="Times New Roman" w:hAnsi="Times New Roman" w:cs="Times New Roman"/>
        </w:rPr>
      </w:pPr>
    </w:p>
    <w:p w14:paraId="1EE74FB3" w14:textId="0E66DD9E" w:rsidR="00052DF2" w:rsidRDefault="00052DF2" w:rsidP="00BD38D2">
      <w:pPr>
        <w:pStyle w:val="Sansinterligne"/>
        <w:rPr>
          <w:rFonts w:ascii="Times New Roman" w:hAnsi="Times New Roman" w:cs="Times New Roman"/>
        </w:rPr>
      </w:pPr>
    </w:p>
    <w:p w14:paraId="1B50BA36" w14:textId="0E7FD274" w:rsidR="00AF2DCE" w:rsidRDefault="00AF2DCE" w:rsidP="00BD38D2">
      <w:pPr>
        <w:pStyle w:val="Sansinterligne"/>
        <w:rPr>
          <w:rFonts w:ascii="Times New Roman" w:hAnsi="Times New Roman" w:cs="Times New Roman"/>
        </w:rPr>
      </w:pPr>
    </w:p>
    <w:p w14:paraId="58B976D8" w14:textId="5E1119FA" w:rsidR="00AF2DCE" w:rsidRDefault="00AF2DCE" w:rsidP="00BD38D2">
      <w:pPr>
        <w:pStyle w:val="Sansinterligne"/>
        <w:rPr>
          <w:rFonts w:ascii="Times New Roman" w:hAnsi="Times New Roman" w:cs="Times New Roman"/>
        </w:rPr>
      </w:pPr>
    </w:p>
    <w:p w14:paraId="511E8009" w14:textId="77777777" w:rsidR="00AF2DCE" w:rsidRDefault="00AF2DCE" w:rsidP="00BD38D2">
      <w:pPr>
        <w:pStyle w:val="Sansinterligne"/>
        <w:rPr>
          <w:rFonts w:ascii="Times New Roman" w:hAnsi="Times New Roman" w:cs="Times New Roman"/>
        </w:rPr>
      </w:pPr>
    </w:p>
    <w:p w14:paraId="5BAA79E9" w14:textId="3613D92E" w:rsidR="00AF2DCE" w:rsidRDefault="00AF2DCE" w:rsidP="00BD38D2">
      <w:pPr>
        <w:pStyle w:val="Sansinterligne"/>
        <w:rPr>
          <w:rFonts w:ascii="Times New Roman" w:hAnsi="Times New Roman" w:cs="Times New Roman"/>
        </w:rPr>
      </w:pPr>
    </w:p>
    <w:p w14:paraId="327F9C05" w14:textId="64912B47" w:rsidR="00AF2DCE" w:rsidRDefault="00AF2DCE" w:rsidP="00BD38D2">
      <w:pPr>
        <w:pStyle w:val="Sansinterligne"/>
        <w:rPr>
          <w:rFonts w:ascii="Times New Roman" w:hAnsi="Times New Roman" w:cs="Times New Roman"/>
        </w:rPr>
      </w:pPr>
    </w:p>
    <w:p w14:paraId="30363D3A" w14:textId="77777777" w:rsidR="00AF2DCE" w:rsidRDefault="00AF2DCE" w:rsidP="00BD38D2">
      <w:pPr>
        <w:pStyle w:val="Sansinterligne"/>
        <w:rPr>
          <w:rFonts w:ascii="Times New Roman" w:hAnsi="Times New Roman" w:cs="Times New Roman"/>
        </w:rPr>
      </w:pPr>
    </w:p>
    <w:p w14:paraId="505F5688" w14:textId="77BCE305" w:rsidR="00B30A65" w:rsidRDefault="00B30A65" w:rsidP="00BD38D2">
      <w:pPr>
        <w:pStyle w:val="Sansinterligne"/>
        <w:rPr>
          <w:rFonts w:ascii="Times New Roman" w:hAnsi="Times New Roman" w:cs="Times New Roman"/>
        </w:rPr>
      </w:pPr>
      <w:r>
        <w:rPr>
          <w:rFonts w:ascii="Times New Roman" w:hAnsi="Times New Roman" w:cs="Times New Roman"/>
        </w:rPr>
        <w:t xml:space="preserve">2/ Un flacon de 200 </w:t>
      </w:r>
      <w:proofErr w:type="spellStart"/>
      <w:r>
        <w:rPr>
          <w:rFonts w:ascii="Times New Roman" w:hAnsi="Times New Roman" w:cs="Times New Roman"/>
        </w:rPr>
        <w:t>mL</w:t>
      </w:r>
      <w:proofErr w:type="spellEnd"/>
      <w:r>
        <w:rPr>
          <w:rFonts w:ascii="Times New Roman" w:hAnsi="Times New Roman" w:cs="Times New Roman"/>
        </w:rPr>
        <w:t xml:space="preserve"> de désinfectant contient 140 </w:t>
      </w:r>
      <w:proofErr w:type="spellStart"/>
      <w:r>
        <w:rPr>
          <w:rFonts w:ascii="Times New Roman" w:hAnsi="Times New Roman" w:cs="Times New Roman"/>
        </w:rPr>
        <w:t>mL</w:t>
      </w:r>
      <w:proofErr w:type="spellEnd"/>
      <w:r>
        <w:rPr>
          <w:rFonts w:ascii="Times New Roman" w:hAnsi="Times New Roman" w:cs="Times New Roman"/>
        </w:rPr>
        <w:t xml:space="preserve"> d’alcool.</w:t>
      </w:r>
    </w:p>
    <w:p w14:paraId="1E454D8E" w14:textId="77777777" w:rsidR="00B30A65" w:rsidRDefault="00B30A65" w:rsidP="00BD38D2">
      <w:pPr>
        <w:pStyle w:val="Sansinterligne"/>
        <w:rPr>
          <w:rFonts w:ascii="Times New Roman" w:hAnsi="Times New Roman" w:cs="Times New Roman"/>
        </w:rPr>
      </w:pPr>
      <w:r>
        <w:rPr>
          <w:rFonts w:ascii="Times New Roman" w:hAnsi="Times New Roman" w:cs="Times New Roman"/>
        </w:rPr>
        <w:t>Exprimer puis calculer le pourcentage volumique d’alcool correspondant.</w:t>
      </w:r>
    </w:p>
    <w:p w14:paraId="6658940A" w14:textId="77777777" w:rsidR="00B30A65" w:rsidRDefault="00B30A65" w:rsidP="00BD38D2">
      <w:pPr>
        <w:pStyle w:val="Sansinterligne"/>
        <w:rPr>
          <w:rFonts w:ascii="Times New Roman" w:hAnsi="Times New Roman" w:cs="Times New Roman"/>
        </w:rPr>
      </w:pPr>
    </w:p>
    <w:p w14:paraId="3EA60DC2" w14:textId="1A22A88C" w:rsidR="00B30A65" w:rsidRDefault="00B30A65" w:rsidP="00BD38D2">
      <w:pPr>
        <w:pStyle w:val="Sansinterligne"/>
        <w:rPr>
          <w:rFonts w:ascii="Times New Roman" w:hAnsi="Times New Roman" w:cs="Times New Roman"/>
        </w:rPr>
      </w:pPr>
    </w:p>
    <w:p w14:paraId="3EA8BD14" w14:textId="6A6A8746" w:rsidR="00AF2DCE" w:rsidRDefault="00AF2DCE" w:rsidP="00BD38D2">
      <w:pPr>
        <w:pStyle w:val="Sansinterligne"/>
        <w:rPr>
          <w:rFonts w:ascii="Times New Roman" w:hAnsi="Times New Roman" w:cs="Times New Roman"/>
        </w:rPr>
      </w:pPr>
    </w:p>
    <w:p w14:paraId="13D46E8F" w14:textId="57A22D87" w:rsidR="00AF2DCE" w:rsidRDefault="00AF2DCE" w:rsidP="00BD38D2">
      <w:pPr>
        <w:pStyle w:val="Sansinterligne"/>
        <w:rPr>
          <w:rFonts w:ascii="Times New Roman" w:hAnsi="Times New Roman" w:cs="Times New Roman"/>
        </w:rPr>
      </w:pPr>
    </w:p>
    <w:p w14:paraId="03B97C1F" w14:textId="77777777" w:rsidR="00AF2DCE" w:rsidRDefault="00AF2DCE" w:rsidP="00BD38D2">
      <w:pPr>
        <w:pStyle w:val="Sansinterligne"/>
        <w:rPr>
          <w:rFonts w:ascii="Times New Roman" w:hAnsi="Times New Roman" w:cs="Times New Roman"/>
        </w:rPr>
      </w:pPr>
    </w:p>
    <w:p w14:paraId="0BF89083" w14:textId="59CCA2F7" w:rsidR="00AF2DCE" w:rsidRDefault="00AF2DCE" w:rsidP="00BD38D2">
      <w:pPr>
        <w:pStyle w:val="Sansinterligne"/>
        <w:rPr>
          <w:rFonts w:ascii="Times New Roman" w:hAnsi="Times New Roman" w:cs="Times New Roman"/>
        </w:rPr>
      </w:pPr>
    </w:p>
    <w:p w14:paraId="1A94D279" w14:textId="5A5B1F48" w:rsidR="00AF2DCE" w:rsidRDefault="00AF2DCE" w:rsidP="00BD38D2">
      <w:pPr>
        <w:pStyle w:val="Sansinterligne"/>
        <w:rPr>
          <w:rFonts w:ascii="Times New Roman" w:hAnsi="Times New Roman" w:cs="Times New Roman"/>
        </w:rPr>
      </w:pPr>
    </w:p>
    <w:p w14:paraId="74CBF740" w14:textId="4FD95A3F" w:rsidR="00AF2DCE" w:rsidRDefault="00AF2DCE" w:rsidP="00BD38D2">
      <w:pPr>
        <w:pStyle w:val="Sansinterligne"/>
        <w:rPr>
          <w:rFonts w:ascii="Times New Roman" w:hAnsi="Times New Roman" w:cs="Times New Roman"/>
        </w:rPr>
      </w:pPr>
    </w:p>
    <w:p w14:paraId="6067F070" w14:textId="77777777" w:rsidR="00AF2DCE" w:rsidRDefault="00AF2DCE" w:rsidP="00BD38D2">
      <w:pPr>
        <w:pStyle w:val="Sansinterligne"/>
        <w:rPr>
          <w:rFonts w:ascii="Times New Roman" w:hAnsi="Times New Roman" w:cs="Times New Roman"/>
        </w:rPr>
      </w:pPr>
    </w:p>
    <w:p w14:paraId="2B3E3E27" w14:textId="77777777" w:rsidR="00B30A65" w:rsidRDefault="00B30A65" w:rsidP="00BD38D2">
      <w:pPr>
        <w:pStyle w:val="Sansinterligne"/>
        <w:rPr>
          <w:rFonts w:ascii="Times New Roman" w:hAnsi="Times New Roman" w:cs="Times New Roman"/>
        </w:rPr>
      </w:pPr>
    </w:p>
    <w:p w14:paraId="66ECF628" w14:textId="3A83BE2F" w:rsidR="00B30A65" w:rsidRDefault="00B30A65" w:rsidP="00B30A65">
      <w:pPr>
        <w:pStyle w:val="Sansinterligne"/>
        <w:rPr>
          <w:rFonts w:ascii="Times New Roman" w:hAnsi="Times New Roman" w:cs="Times New Roman"/>
        </w:rPr>
      </w:pPr>
      <w:r>
        <w:rPr>
          <w:rFonts w:ascii="Times New Roman" w:hAnsi="Times New Roman" w:cs="Times New Roman"/>
        </w:rPr>
        <w:t>3/ a) Rappeler les pourcentages volumiques de O</w:t>
      </w:r>
      <w:r w:rsidRPr="00D57BCD">
        <w:rPr>
          <w:rFonts w:ascii="Times New Roman" w:hAnsi="Times New Roman" w:cs="Times New Roman"/>
          <w:vertAlign w:val="subscript"/>
        </w:rPr>
        <w:t>2</w:t>
      </w:r>
      <w:r>
        <w:rPr>
          <w:rFonts w:ascii="Times New Roman" w:hAnsi="Times New Roman" w:cs="Times New Roman"/>
        </w:rPr>
        <w:t xml:space="preserve"> et de N</w:t>
      </w:r>
      <w:r w:rsidRPr="00D57BCD">
        <w:rPr>
          <w:rFonts w:ascii="Times New Roman" w:hAnsi="Times New Roman" w:cs="Times New Roman"/>
          <w:vertAlign w:val="subscript"/>
        </w:rPr>
        <w:t>2</w:t>
      </w:r>
      <w:r>
        <w:rPr>
          <w:rFonts w:ascii="Times New Roman" w:hAnsi="Times New Roman" w:cs="Times New Roman"/>
        </w:rPr>
        <w:t xml:space="preserve"> dans l’air.</w:t>
      </w:r>
    </w:p>
    <w:p w14:paraId="7B58CEE5" w14:textId="344F7218" w:rsidR="00B30A65" w:rsidRDefault="00B30A65" w:rsidP="00B30A65">
      <w:pPr>
        <w:pStyle w:val="Sansinterligne"/>
        <w:rPr>
          <w:rFonts w:ascii="Times New Roman" w:hAnsi="Times New Roman" w:cs="Times New Roman"/>
        </w:rPr>
      </w:pPr>
      <w:r>
        <w:rPr>
          <w:rFonts w:ascii="Times New Roman" w:hAnsi="Times New Roman" w:cs="Times New Roman"/>
        </w:rPr>
        <w:t xml:space="preserve">    b) </w:t>
      </w:r>
      <w:r w:rsidR="005F7EA9">
        <w:rPr>
          <w:rFonts w:ascii="Times New Roman" w:hAnsi="Times New Roman" w:cs="Times New Roman"/>
        </w:rPr>
        <w:t>Déterminer le volume de dioxygène dans une chambre de 30 m</w:t>
      </w:r>
      <w:r w:rsidR="005F7EA9">
        <w:rPr>
          <w:rFonts w:ascii="Times New Roman" w:hAnsi="Times New Roman" w:cs="Times New Roman"/>
          <w:vertAlign w:val="superscript"/>
        </w:rPr>
        <w:t>3</w:t>
      </w:r>
      <w:r w:rsidR="005F7EA9">
        <w:rPr>
          <w:rFonts w:ascii="Times New Roman" w:hAnsi="Times New Roman" w:cs="Times New Roman"/>
        </w:rPr>
        <w:t>.</w:t>
      </w:r>
    </w:p>
    <w:p w14:paraId="706469B2" w14:textId="0FF6A60E" w:rsidR="005F7EA9" w:rsidRDefault="005F7EA9" w:rsidP="005F7EA9">
      <w:pPr>
        <w:pStyle w:val="Sansinterligne"/>
        <w:rPr>
          <w:rFonts w:ascii="Times New Roman" w:hAnsi="Times New Roman" w:cs="Times New Roman"/>
        </w:rPr>
      </w:pPr>
      <w:r>
        <w:rPr>
          <w:rFonts w:ascii="Times New Roman" w:hAnsi="Times New Roman" w:cs="Times New Roman"/>
        </w:rPr>
        <w:t xml:space="preserve">    c) Sachant que </w:t>
      </w:r>
      <w:r w:rsidR="00A630BA" w:rsidRPr="0033273B">
        <w:rPr>
          <w:rFonts w:ascii="Times New Roman" w:hAnsi="Times New Roman" w:cs="Times New Roman"/>
        </w:rPr>
        <w:t>µ(O</w:t>
      </w:r>
      <w:r w:rsidR="00A630BA" w:rsidRPr="0033273B">
        <w:rPr>
          <w:rFonts w:ascii="Times New Roman" w:hAnsi="Times New Roman" w:cs="Times New Roman"/>
          <w:vertAlign w:val="subscript"/>
        </w:rPr>
        <w:t>2</w:t>
      </w:r>
      <w:r w:rsidR="00A630BA" w:rsidRPr="0033273B">
        <w:rPr>
          <w:rFonts w:ascii="Times New Roman" w:hAnsi="Times New Roman" w:cs="Times New Roman"/>
        </w:rPr>
        <w:t>) = 1,33 g.L</w:t>
      </w:r>
      <w:r w:rsidR="00A630BA" w:rsidRPr="0033273B">
        <w:rPr>
          <w:rFonts w:ascii="Times New Roman" w:hAnsi="Times New Roman" w:cs="Times New Roman"/>
          <w:vertAlign w:val="superscript"/>
        </w:rPr>
        <w:t>-1</w:t>
      </w:r>
      <w:r>
        <w:rPr>
          <w:rFonts w:ascii="Times New Roman" w:hAnsi="Times New Roman" w:cs="Times New Roman"/>
        </w:rPr>
        <w:t>, en déduire la masse de dioxygène présente dans la chambre.</w:t>
      </w:r>
    </w:p>
    <w:p w14:paraId="5737D2B1" w14:textId="1225098C" w:rsidR="00D57BCD" w:rsidRDefault="00D57BCD" w:rsidP="00A630BA">
      <w:pPr>
        <w:pStyle w:val="Sansinterligne"/>
        <w:rPr>
          <w:rFonts w:ascii="Times New Roman" w:hAnsi="Times New Roman" w:cs="Times New Roman"/>
        </w:rPr>
      </w:pPr>
    </w:p>
    <w:sectPr w:rsidR="00D57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64F44"/>
    <w:multiLevelType w:val="hybridMultilevel"/>
    <w:tmpl w:val="8A6610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4A0C64"/>
    <w:multiLevelType w:val="hybridMultilevel"/>
    <w:tmpl w:val="D380628E"/>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45C71FE2"/>
    <w:multiLevelType w:val="hybridMultilevel"/>
    <w:tmpl w:val="D4F42FD0"/>
    <w:lvl w:ilvl="0" w:tplc="82B028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D03AA"/>
    <w:multiLevelType w:val="hybridMultilevel"/>
    <w:tmpl w:val="AE66F1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CF4498"/>
    <w:multiLevelType w:val="hybridMultilevel"/>
    <w:tmpl w:val="3E0CD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2797612">
    <w:abstractNumId w:val="1"/>
  </w:num>
  <w:num w:numId="2" w16cid:durableId="478883339">
    <w:abstractNumId w:val="4"/>
  </w:num>
  <w:num w:numId="3" w16cid:durableId="1924023887">
    <w:abstractNumId w:val="2"/>
  </w:num>
  <w:num w:numId="4" w16cid:durableId="1491017554">
    <w:abstractNumId w:val="3"/>
  </w:num>
  <w:num w:numId="5" w16cid:durableId="77837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0BA"/>
    <w:rsid w:val="00005997"/>
    <w:rsid w:val="00044D7B"/>
    <w:rsid w:val="00052DF2"/>
    <w:rsid w:val="00166F46"/>
    <w:rsid w:val="00264622"/>
    <w:rsid w:val="0026596D"/>
    <w:rsid w:val="0027719A"/>
    <w:rsid w:val="00330CEC"/>
    <w:rsid w:val="0033273B"/>
    <w:rsid w:val="003D3024"/>
    <w:rsid w:val="00414B0D"/>
    <w:rsid w:val="004F788B"/>
    <w:rsid w:val="00580A4D"/>
    <w:rsid w:val="005875EB"/>
    <w:rsid w:val="005922A2"/>
    <w:rsid w:val="005B206B"/>
    <w:rsid w:val="005B2B19"/>
    <w:rsid w:val="005F7EA9"/>
    <w:rsid w:val="00721B8A"/>
    <w:rsid w:val="007711D3"/>
    <w:rsid w:val="00775178"/>
    <w:rsid w:val="00834B98"/>
    <w:rsid w:val="0088780C"/>
    <w:rsid w:val="008A4DBC"/>
    <w:rsid w:val="009058A8"/>
    <w:rsid w:val="009E1C3D"/>
    <w:rsid w:val="009F3D8D"/>
    <w:rsid w:val="00A630BA"/>
    <w:rsid w:val="00AF2DCE"/>
    <w:rsid w:val="00B218B3"/>
    <w:rsid w:val="00B30A65"/>
    <w:rsid w:val="00BC1B0C"/>
    <w:rsid w:val="00BD38D2"/>
    <w:rsid w:val="00C146E8"/>
    <w:rsid w:val="00C82119"/>
    <w:rsid w:val="00D57BCD"/>
    <w:rsid w:val="00D83EFB"/>
    <w:rsid w:val="00D84B47"/>
    <w:rsid w:val="00DA1699"/>
    <w:rsid w:val="00E807D1"/>
    <w:rsid w:val="00F40839"/>
    <w:rsid w:val="00F43401"/>
    <w:rsid w:val="00F84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1125"/>
  <w15:docId w15:val="{4F93CC0F-AB7D-4993-81AA-268FB15B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630BA"/>
    <w:pPr>
      <w:spacing w:after="0" w:line="240" w:lineRule="auto"/>
    </w:pPr>
  </w:style>
  <w:style w:type="character" w:styleId="lev">
    <w:name w:val="Strong"/>
    <w:basedOn w:val="Policepardfaut"/>
    <w:uiPriority w:val="22"/>
    <w:qFormat/>
    <w:rsid w:val="00A630BA"/>
    <w:rPr>
      <w:b/>
      <w:bCs/>
    </w:rPr>
  </w:style>
  <w:style w:type="character" w:styleId="Lienhypertexte">
    <w:name w:val="Hyperlink"/>
    <w:basedOn w:val="Policepardfaut"/>
    <w:uiPriority w:val="99"/>
    <w:unhideWhenUsed/>
    <w:rsid w:val="00A630BA"/>
    <w:rPr>
      <w:color w:val="0000FF" w:themeColor="hyperlink"/>
      <w:u w:val="single"/>
    </w:rPr>
  </w:style>
  <w:style w:type="character" w:styleId="Textedelespacerserv">
    <w:name w:val="Placeholder Text"/>
    <w:basedOn w:val="Policepardfaut"/>
    <w:uiPriority w:val="99"/>
    <w:semiHidden/>
    <w:rsid w:val="003D3024"/>
    <w:rPr>
      <w:color w:val="808080"/>
    </w:rPr>
  </w:style>
  <w:style w:type="paragraph" w:styleId="Textedebulles">
    <w:name w:val="Balloon Text"/>
    <w:basedOn w:val="Normal"/>
    <w:link w:val="TextedebullesCar"/>
    <w:uiPriority w:val="99"/>
    <w:semiHidden/>
    <w:unhideWhenUsed/>
    <w:rsid w:val="003D30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3024"/>
    <w:rPr>
      <w:rFonts w:ascii="Tahoma" w:hAnsi="Tahoma" w:cs="Tahoma"/>
      <w:sz w:val="16"/>
      <w:szCs w:val="16"/>
    </w:rPr>
  </w:style>
  <w:style w:type="table" w:styleId="Grilledutableau">
    <w:name w:val="Table Grid"/>
    <w:basedOn w:val="TableauNormal"/>
    <w:uiPriority w:val="39"/>
    <w:rsid w:val="00044D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xtp">
    <w:name w:val="op_txt_p"/>
    <w:basedOn w:val="Normal"/>
    <w:rsid w:val="000059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AF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chimie.ostralo.net/chromatographie/"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8</cp:revision>
  <dcterms:created xsi:type="dcterms:W3CDTF">2019-07-30T10:11:00Z</dcterms:created>
  <dcterms:modified xsi:type="dcterms:W3CDTF">2022-09-23T16:22:00Z</dcterms:modified>
</cp:coreProperties>
</file>