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43" w:rsidRDefault="001F3743" w:rsidP="001F3743">
      <w:r>
        <w:rPr>
          <w:b/>
          <w:bCs/>
          <w:i/>
          <w:iCs/>
        </w:rPr>
        <w:t>По горизонтали</w:t>
      </w:r>
      <w:r>
        <w:br/>
        <w:t xml:space="preserve">2. </w:t>
      </w:r>
      <w:proofErr w:type="spellStart"/>
      <w:r>
        <w:t>Искуство</w:t>
      </w:r>
      <w:proofErr w:type="spellEnd"/>
      <w:r>
        <w:t xml:space="preserve"> ведения </w:t>
      </w:r>
      <w:proofErr w:type="spellStart"/>
      <w:r>
        <w:t>молнеиносной</w:t>
      </w:r>
      <w:proofErr w:type="spellEnd"/>
      <w:r>
        <w:t xml:space="preserve"> войны</w:t>
      </w:r>
      <w:r>
        <w:br/>
        <w:t>5. Нарком иностранных дел, подписавший договор</w:t>
      </w:r>
      <w:proofErr w:type="gramStart"/>
      <w:r>
        <w:t xml:space="preserve"> О</w:t>
      </w:r>
      <w:proofErr w:type="gramEnd"/>
      <w:r>
        <w:t xml:space="preserve"> ненападении с Германией в 1939 г.</w:t>
      </w:r>
      <w:r>
        <w:br/>
        <w:t>6. Скрытные, тщательно подготовленные специальные мероприятия по выводу из строя наиболее важных объектов или их элементов путём подрыва, поджога, затопления, а также применением иных способов разрушения, не связанных с ведением боя для достижения цели</w:t>
      </w:r>
      <w:r>
        <w:br/>
        <w:t>9. Оккупированный город, где вела свою работу Молодая Гвардия</w:t>
      </w:r>
      <w:r>
        <w:br/>
        <w:t>12. Название операции Германских войск по ликвидации Курского выступа</w:t>
      </w:r>
      <w:r>
        <w:br/>
        <w:t xml:space="preserve">15. </w:t>
      </w:r>
      <w:proofErr w:type="spellStart"/>
      <w:r>
        <w:t>изгнание</w:t>
      </w:r>
      <w:proofErr w:type="gramStart"/>
      <w:r>
        <w:t>,с</w:t>
      </w:r>
      <w:proofErr w:type="gramEnd"/>
      <w:r>
        <w:t>сылка</w:t>
      </w:r>
      <w:proofErr w:type="spellEnd"/>
      <w:r>
        <w:br/>
        <w:t>20. Комплекс мероприятий, направленных на очищение послевоенного немецкого и австрийского общества, культуры, прессы, экономики, образования, юриспруденции и политики от влияния нацистской идеологии</w:t>
      </w:r>
      <w:r>
        <w:br/>
        <w:t>21. Вывоз ценностей, оборудования предприятий, людей в безопасное место</w:t>
      </w:r>
      <w:r>
        <w:br/>
        <w:t>24. Фашистский лагерь смерти на территории Польши в Варшавском воеводстве</w:t>
      </w:r>
    </w:p>
    <w:p w:rsidR="008800D0" w:rsidRDefault="001F3743" w:rsidP="001F3743">
      <w:r>
        <w:rPr>
          <w:b/>
          <w:bCs/>
          <w:i/>
          <w:iCs/>
        </w:rPr>
        <w:t>По вертикали</w:t>
      </w:r>
      <w:r>
        <w:br/>
        <w:t xml:space="preserve">1. Глава военного кабинета Великобритании во время Второй Мировой Войны </w:t>
      </w:r>
      <w:r>
        <w:br/>
        <w:t xml:space="preserve">3. В 1939—1940 годах под руководством Владимира Горбунова в окб-301 (город Химки Московской области) был одним из инициаторов и участников создания советского современного самолёта-истребителя лагг-3 из </w:t>
      </w:r>
      <w:proofErr w:type="gramStart"/>
      <w:r>
        <w:t>дельта-древесины</w:t>
      </w:r>
      <w:proofErr w:type="gramEnd"/>
      <w:r>
        <w:t xml:space="preserve">. В октябре 1945 года после возвращения из города Горького </w:t>
      </w:r>
      <w:proofErr w:type="gramStart"/>
      <w:r>
        <w:t>назначен</w:t>
      </w:r>
      <w:proofErr w:type="gramEnd"/>
      <w:r>
        <w:t xml:space="preserve"> начальником окб-301 в городе Химки Московской области </w:t>
      </w:r>
      <w:r>
        <w:br/>
        <w:t xml:space="preserve">4. Как называется истребление европейских евреев </w:t>
      </w:r>
      <w:r>
        <w:br/>
        <w:t xml:space="preserve">7. Временное прекращение военных (боевых) действий по соглашению воюющих сторон </w:t>
      </w:r>
      <w:r>
        <w:br/>
        <w:t xml:space="preserve">8. Североевропейская страна, которая была оккупирована немецко-фашистскими войсками в 1940 г </w:t>
      </w:r>
      <w:r>
        <w:br/>
        <w:t xml:space="preserve">10. Специально обученный солдат (самостоятельная боевая единица), в совершенстве владеющий искусством меткой стрельбы, маскировки и наблюдения </w:t>
      </w:r>
      <w:r>
        <w:br/>
        <w:t xml:space="preserve">11. </w:t>
      </w:r>
      <w:proofErr w:type="gramStart"/>
      <w:r>
        <w:t>Государство</w:t>
      </w:r>
      <w:proofErr w:type="gramEnd"/>
      <w:r>
        <w:t xml:space="preserve"> которое обладает исключительной властью </w:t>
      </w:r>
      <w:r>
        <w:br/>
        <w:t xml:space="preserve">13. Воинское звание Хорти, правившего Венгрией во время 2-й мировой войны </w:t>
      </w:r>
      <w:r>
        <w:br/>
        <w:t xml:space="preserve">14. Подбив вражеские танки, группа автоматчиков сумела выйти из окружения под командованием политрука роты </w:t>
      </w:r>
      <w:r>
        <w:br/>
        <w:t xml:space="preserve">16. 30 июля 1941 года ему было присвоено звание капитана 2 ранга. С начала войны участвовал в 12 боевых походах </w:t>
      </w:r>
      <w:proofErr w:type="spellStart"/>
      <w:proofErr w:type="gramStart"/>
      <w:r>
        <w:t>пл</w:t>
      </w:r>
      <w:proofErr w:type="spellEnd"/>
      <w:proofErr w:type="gramEnd"/>
      <w:r>
        <w:t xml:space="preserve"> дивизиона. На личном боевом счету к лету 1942 года числилось 10 потопленных транспортов противника. Он ввёл в практику подводников потопление транспортов противника из артиллерийских орудий, которыми были оснащены лодки типа</w:t>
      </w:r>
      <w:proofErr w:type="gramStart"/>
      <w:r>
        <w:t xml:space="preserve"> К</w:t>
      </w:r>
      <w:proofErr w:type="gramEnd"/>
      <w:r>
        <w:t xml:space="preserve"> (2 орудия калибра 100 мм и 2 орудия по 45 мм). Кроме того, Гаджиев ввёл в традицию подводников салют из орудия в знак того, что экипаж одержал очередную победу в </w:t>
      </w:r>
      <w:r>
        <w:br/>
        <w:t xml:space="preserve">17. Набор добровольцев в годы войны </w:t>
      </w:r>
      <w:r>
        <w:br/>
        <w:t xml:space="preserve">18. Город в Восточной Пруссии перешедший </w:t>
      </w:r>
      <w:proofErr w:type="spellStart"/>
      <w:r>
        <w:t>ссср</w:t>
      </w:r>
      <w:proofErr w:type="spellEnd"/>
      <w:r>
        <w:t xml:space="preserve"> </w:t>
      </w:r>
      <w:r>
        <w:br/>
        <w:t xml:space="preserve">19. Коренной перелом в ходе Великой Отечественной войне </w:t>
      </w:r>
      <w:r>
        <w:br/>
        <w:t xml:space="preserve">20. Отказ от подготовки к войне, превращение оружия и боевой техники в гражданское изделие путём внесения необратимых изменений, делающих боевое применение невозможным, ликвидация военных укреплений и сооружений на определённой территории, а также запрещение держать на этой территории вооруженные силы на основании договора между заинтересованными государствами </w:t>
      </w:r>
      <w:r>
        <w:br/>
        <w:t xml:space="preserve">22. Военно-фашистский диктатор Румынии во время 2-й мировой войны. </w:t>
      </w:r>
      <w:proofErr w:type="gramStart"/>
      <w:r>
        <w:t>Казнён</w:t>
      </w:r>
      <w:proofErr w:type="gramEnd"/>
      <w:r>
        <w:t xml:space="preserve"> в 1946 г. по приговору народного трибунала </w:t>
      </w:r>
      <w:r>
        <w:br/>
        <w:t xml:space="preserve">23. </w:t>
      </w:r>
      <w:proofErr w:type="gramStart"/>
      <w:r>
        <w:t>Герой</w:t>
      </w:r>
      <w:proofErr w:type="gramEnd"/>
      <w:r>
        <w:t xml:space="preserve"> закрывший своим телом амбразуру фашистского дзота</w:t>
      </w:r>
    </w:p>
    <w:p w:rsidR="001F3743" w:rsidRDefault="001F3743" w:rsidP="001F3743">
      <w:r>
        <w:rPr>
          <w:noProof/>
        </w:rPr>
        <w:lastRenderedPageBreak/>
        <w:drawing>
          <wp:inline distT="0" distB="0" distL="0" distR="0">
            <wp:extent cx="5925664" cy="763637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9B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778" cy="764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43" w:rsidRDefault="001F3743" w:rsidP="001F3743">
      <w:r>
        <w:rPr>
          <w:noProof/>
        </w:rPr>
        <w:lastRenderedPageBreak/>
        <w:drawing>
          <wp:inline distT="0" distB="0" distL="0" distR="0">
            <wp:extent cx="6175839" cy="76462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9C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189" cy="765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016" w:rsidRDefault="00636016" w:rsidP="001F3743"/>
    <w:p w:rsidR="00636016" w:rsidRDefault="00636016" w:rsidP="001F3743"/>
    <w:p w:rsidR="00636016" w:rsidRDefault="00636016" w:rsidP="001F3743"/>
    <w:p w:rsidR="00636016" w:rsidRDefault="00636016" w:rsidP="001F3743"/>
    <w:p w:rsidR="00636016" w:rsidRDefault="00636016" w:rsidP="001F3743"/>
    <w:p w:rsidR="00636016" w:rsidRDefault="00636016" w:rsidP="001F3743"/>
    <w:p w:rsidR="00636016" w:rsidRDefault="00636016" w:rsidP="001F3743"/>
    <w:p w:rsidR="00636016" w:rsidRDefault="00636016" w:rsidP="0014792A">
      <w:pPr>
        <w:pStyle w:val="a5"/>
      </w:pPr>
      <w:bookmarkStart w:id="0" w:name="_GoBack"/>
      <w:bookmarkEnd w:id="0"/>
    </w:p>
    <w:sectPr w:rsidR="0063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3"/>
    <w:rsid w:val="0014792A"/>
    <w:rsid w:val="001F3743"/>
    <w:rsid w:val="00636016"/>
    <w:rsid w:val="008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37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601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36016"/>
    <w:rPr>
      <w:b/>
      <w:bCs/>
    </w:rPr>
  </w:style>
  <w:style w:type="character" w:styleId="a7">
    <w:name w:val="Emphasis"/>
    <w:basedOn w:val="a0"/>
    <w:uiPriority w:val="20"/>
    <w:qFormat/>
    <w:rsid w:val="006360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37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601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36016"/>
    <w:rPr>
      <w:b/>
      <w:bCs/>
    </w:rPr>
  </w:style>
  <w:style w:type="character" w:styleId="a7">
    <w:name w:val="Emphasis"/>
    <w:basedOn w:val="a0"/>
    <w:uiPriority w:val="20"/>
    <w:qFormat/>
    <w:rsid w:val="00636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2019-02-07T16:50:00Z</dcterms:created>
  <dcterms:modified xsi:type="dcterms:W3CDTF">2019-02-07T17:20:00Z</dcterms:modified>
</cp:coreProperties>
</file>