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8B" w:rsidRDefault="0092238B" w:rsidP="0092238B">
      <w:pPr>
        <w:pStyle w:val="a3"/>
        <w:shd w:val="clear" w:color="auto" w:fill="FFFFFF"/>
        <w:spacing w:before="0" w:beforeAutospacing="0" w:after="0" w:afterAutospacing="0" w:line="300" w:lineRule="atLeast"/>
        <w:jc w:val="both"/>
        <w:rPr>
          <w:rFonts w:ascii="Verdana" w:hAnsi="Verdana"/>
          <w:b/>
          <w:bCs/>
          <w:color w:val="000000"/>
          <w:sz w:val="28"/>
          <w:szCs w:val="28"/>
        </w:rPr>
      </w:pPr>
      <w:r w:rsidRPr="0092238B">
        <w:rPr>
          <w:rFonts w:ascii="Verdana" w:hAnsi="Verdana"/>
          <w:b/>
          <w:bCs/>
          <w:color w:val="000000"/>
          <w:sz w:val="28"/>
          <w:szCs w:val="28"/>
        </w:rPr>
        <w:t>П</w:t>
      </w:r>
      <w:r w:rsidRPr="0092238B">
        <w:rPr>
          <w:rFonts w:ascii="Verdana" w:hAnsi="Verdana"/>
          <w:b/>
          <w:bCs/>
          <w:color w:val="000000"/>
          <w:sz w:val="28"/>
          <w:szCs w:val="28"/>
        </w:rPr>
        <w:t>о истории древнего мира</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bookmarkStart w:id="0" w:name="_GoBack"/>
      <w:bookmarkEnd w:id="0"/>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«Высечь море».</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Царь персов Ксеркс шел войной против Греции в V веке до н. э. и приказал построить мост через пролив между Азией и Европой для переправы своих войск. Буря разметала мост. Разъяренный правитель приказал казнить строителей, а море высечь цепями. Выражение употребляется по отношению к тем людям, которые в слепой ярости пытаются выместить злобу на им </w:t>
      </w:r>
      <w:proofErr w:type="gramStart"/>
      <w:r w:rsidRPr="0092238B">
        <w:rPr>
          <w:rFonts w:ascii="Verdana" w:hAnsi="Verdana"/>
          <w:color w:val="000000"/>
          <w:sz w:val="28"/>
          <w:szCs w:val="28"/>
        </w:rPr>
        <w:t>неподвластном</w:t>
      </w:r>
      <w:proofErr w:type="gramEnd"/>
      <w:r w:rsidRPr="0092238B">
        <w:rPr>
          <w:rFonts w:ascii="Verdana" w:hAnsi="Verdana"/>
          <w:color w:val="000000"/>
          <w:sz w:val="28"/>
          <w:szCs w:val="28"/>
        </w:rPr>
        <w:t>.</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«Ткань Пенелопы».</w:t>
      </w:r>
      <w:r w:rsidRPr="0092238B">
        <w:rPr>
          <w:rStyle w:val="apple-converted-space"/>
          <w:rFonts w:ascii="Verdana" w:hAnsi="Verdana"/>
          <w:color w:val="000000"/>
          <w:sz w:val="28"/>
          <w:szCs w:val="28"/>
        </w:rPr>
        <w:t> </w:t>
      </w:r>
      <w:r w:rsidRPr="0092238B">
        <w:rPr>
          <w:rFonts w:ascii="Verdana" w:hAnsi="Verdana"/>
          <w:color w:val="000000"/>
          <w:sz w:val="28"/>
          <w:szCs w:val="28"/>
        </w:rPr>
        <w:t>Пенелопа — жена</w:t>
      </w:r>
      <w:r w:rsidRPr="0092238B">
        <w:rPr>
          <w:rStyle w:val="apple-converted-space"/>
          <w:rFonts w:ascii="Verdana" w:hAnsi="Verdana"/>
          <w:color w:val="000000"/>
          <w:sz w:val="28"/>
          <w:szCs w:val="28"/>
        </w:rPr>
        <w:t> </w:t>
      </w:r>
      <w:hyperlink r:id="rId5" w:history="1">
        <w:r w:rsidRPr="0092238B">
          <w:rPr>
            <w:rStyle w:val="a4"/>
            <w:rFonts w:ascii="Verdana" w:hAnsi="Verdana"/>
            <w:color w:val="750000"/>
            <w:sz w:val="28"/>
            <w:szCs w:val="28"/>
            <w:u w:val="none"/>
            <w:shd w:val="clear" w:color="auto" w:fill="EEEEEE"/>
          </w:rPr>
          <w:t>Одиссея</w:t>
        </w:r>
      </w:hyperlink>
      <w:r w:rsidRPr="0092238B">
        <w:rPr>
          <w:rStyle w:val="apple-converted-space"/>
          <w:rFonts w:ascii="Verdana" w:hAnsi="Verdana"/>
          <w:color w:val="000000"/>
          <w:sz w:val="28"/>
          <w:szCs w:val="28"/>
        </w:rPr>
        <w:t> </w:t>
      </w:r>
      <w:r w:rsidRPr="0092238B">
        <w:rPr>
          <w:rFonts w:ascii="Verdana" w:hAnsi="Verdana"/>
          <w:color w:val="000000"/>
          <w:sz w:val="28"/>
          <w:szCs w:val="28"/>
        </w:rPr>
        <w:t>из одноименной поэмы Гомера. Двадцать лет ждала она мужа. Своим многочисленным поклонникам она обещала выйти замуж, как только соткет покрывало. Но каждую ночь она распускала все, что сделала за день. Сегодня выражение употребляется в значении ловкой хитрости. «Работой Пенелопы» называют бесконечно длящийся труд, результаты которого уничтожаются по мере продвижения вперед.</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«Кануть в Лету».</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Летой называлась подземная река Ада, отделявшая живой мир от царства </w:t>
      </w:r>
      <w:proofErr w:type="gramStart"/>
      <w:r w:rsidRPr="0092238B">
        <w:rPr>
          <w:rFonts w:ascii="Verdana" w:hAnsi="Verdana"/>
          <w:color w:val="000000"/>
          <w:sz w:val="28"/>
          <w:szCs w:val="28"/>
        </w:rPr>
        <w:t>умерших</w:t>
      </w:r>
      <w:proofErr w:type="gramEnd"/>
      <w:r w:rsidRPr="0092238B">
        <w:rPr>
          <w:rFonts w:ascii="Verdana" w:hAnsi="Verdana"/>
          <w:color w:val="000000"/>
          <w:sz w:val="28"/>
          <w:szCs w:val="28"/>
        </w:rPr>
        <w:t>. Воды реки несли забвение. «Кануть в Лету» означает «исчезнуть из памяти, подлежать забвению».</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«Бочка Данаид».</w:t>
      </w:r>
      <w:r w:rsidRPr="0092238B">
        <w:rPr>
          <w:rStyle w:val="apple-converted-space"/>
          <w:rFonts w:ascii="Verdana" w:hAnsi="Verdana"/>
          <w:color w:val="000000"/>
          <w:sz w:val="28"/>
          <w:szCs w:val="28"/>
        </w:rPr>
        <w:t> </w:t>
      </w:r>
      <w:r w:rsidRPr="0092238B">
        <w:rPr>
          <w:rFonts w:ascii="Verdana" w:hAnsi="Verdana"/>
          <w:color w:val="000000"/>
          <w:sz w:val="28"/>
          <w:szCs w:val="28"/>
        </w:rPr>
        <w:t>По греческому преданию, у царя Даная было 50 прекрасных дочерей. Он был против их замужества и приказал им убить своих мужей. Боги разгневались на это злодеяние и присудили дочерей к такому наказанию: глубоко под землей наполнять водой бездонную бочку. Сейчас это символ бесцельной нескончаемой работы.</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«Достигнуть апогея».</w:t>
      </w:r>
      <w:r w:rsidRPr="0092238B">
        <w:rPr>
          <w:rStyle w:val="apple-converted-space"/>
          <w:rFonts w:ascii="Verdana" w:hAnsi="Verdana"/>
          <w:color w:val="000000"/>
          <w:sz w:val="28"/>
          <w:szCs w:val="28"/>
        </w:rPr>
        <w:t> </w:t>
      </w:r>
      <w:r w:rsidRPr="0092238B">
        <w:rPr>
          <w:rFonts w:ascii="Verdana" w:hAnsi="Verdana"/>
          <w:color w:val="000000"/>
          <w:sz w:val="28"/>
          <w:szCs w:val="28"/>
        </w:rPr>
        <w:t>Означает достигнуть самой высшей меры расцвета, могущества власти, славы. Апогей — греческое слово: «</w:t>
      </w:r>
      <w:proofErr w:type="spellStart"/>
      <w:r w:rsidRPr="0092238B">
        <w:rPr>
          <w:rFonts w:ascii="Verdana" w:hAnsi="Verdana"/>
          <w:color w:val="000000"/>
          <w:sz w:val="28"/>
          <w:szCs w:val="28"/>
        </w:rPr>
        <w:t>апо</w:t>
      </w:r>
      <w:proofErr w:type="spellEnd"/>
      <w:r w:rsidRPr="0092238B">
        <w:rPr>
          <w:rFonts w:ascii="Verdana" w:hAnsi="Verdana"/>
          <w:color w:val="000000"/>
          <w:sz w:val="28"/>
          <w:szCs w:val="28"/>
        </w:rPr>
        <w:t>» - «далеко», «гей»- «земля». Буквально - «далеко от земли».</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«Поднять на щит».</w:t>
      </w:r>
      <w:r w:rsidRPr="0092238B">
        <w:rPr>
          <w:rStyle w:val="apple-converted-space"/>
          <w:rFonts w:ascii="Verdana" w:hAnsi="Verdana"/>
          <w:color w:val="000000"/>
          <w:sz w:val="28"/>
          <w:szCs w:val="28"/>
        </w:rPr>
        <w:t> </w:t>
      </w:r>
      <w:r w:rsidRPr="0092238B">
        <w:rPr>
          <w:rFonts w:ascii="Verdana" w:hAnsi="Verdana"/>
          <w:color w:val="000000"/>
          <w:sz w:val="28"/>
          <w:szCs w:val="28"/>
        </w:rPr>
        <w:t>В Риме, выбирая полководца, поднимали его высоко на щите над головами воинов. Сегодня означает «превозносить заслуги, сильно хвалить человека».</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w:t>
      </w:r>
      <w:proofErr w:type="spellStart"/>
      <w:r w:rsidRPr="0092238B">
        <w:rPr>
          <w:rFonts w:ascii="Verdana" w:hAnsi="Verdana"/>
          <w:i/>
          <w:iCs/>
          <w:color w:val="000000"/>
          <w:sz w:val="28"/>
          <w:szCs w:val="28"/>
        </w:rPr>
        <w:t>Ганнибалова</w:t>
      </w:r>
      <w:proofErr w:type="spellEnd"/>
      <w:r w:rsidRPr="0092238B">
        <w:rPr>
          <w:rFonts w:ascii="Verdana" w:hAnsi="Verdana"/>
          <w:i/>
          <w:iCs/>
          <w:color w:val="000000"/>
          <w:sz w:val="28"/>
          <w:szCs w:val="28"/>
        </w:rPr>
        <w:t xml:space="preserve"> клятва».</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Еще девятилетним мальчиком Ганнибал, будущий выдающийся карфагенский полководец, </w:t>
      </w:r>
      <w:r w:rsidRPr="0092238B">
        <w:rPr>
          <w:rFonts w:ascii="Verdana" w:hAnsi="Verdana"/>
          <w:color w:val="000000"/>
          <w:sz w:val="28"/>
          <w:szCs w:val="28"/>
        </w:rPr>
        <w:lastRenderedPageBreak/>
        <w:t>поклялся вечно бороться с Римом. Он сдержал клятву. Употребляется в значении клятвы верности, которую дает человек и этому благородному делу посвящает всю жизнь,</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«И ты, Врут!»</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В убийстве Цезаря в Сенате принимал участие его ближайший друг — Брут. Цезарь якобы произнес эту фразу, </w:t>
      </w:r>
      <w:proofErr w:type="spellStart"/>
      <w:r w:rsidRPr="0092238B">
        <w:rPr>
          <w:rFonts w:ascii="Verdana" w:hAnsi="Verdana"/>
          <w:color w:val="000000"/>
          <w:sz w:val="28"/>
          <w:szCs w:val="28"/>
        </w:rPr>
        <w:t>увидя</w:t>
      </w:r>
      <w:proofErr w:type="spellEnd"/>
      <w:r w:rsidRPr="0092238B">
        <w:rPr>
          <w:rFonts w:ascii="Verdana" w:hAnsi="Verdana"/>
          <w:color w:val="000000"/>
          <w:sz w:val="28"/>
          <w:szCs w:val="28"/>
        </w:rPr>
        <w:t xml:space="preserve"> его среди своих убийц. Употребляется как символ предательства.</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«Гуси Рим спасли».</w:t>
      </w:r>
      <w:r w:rsidRPr="0092238B">
        <w:rPr>
          <w:rStyle w:val="apple-converted-space"/>
          <w:rFonts w:ascii="Verdana" w:hAnsi="Verdana"/>
          <w:color w:val="000000"/>
          <w:sz w:val="28"/>
          <w:szCs w:val="28"/>
        </w:rPr>
        <w:t> </w:t>
      </w:r>
      <w:r w:rsidRPr="0092238B">
        <w:rPr>
          <w:rFonts w:ascii="Verdana" w:hAnsi="Verdana"/>
          <w:color w:val="000000"/>
          <w:sz w:val="28"/>
          <w:szCs w:val="28"/>
        </w:rPr>
        <w:t>На Рим ночью напали галлы. Под покровом темноты они бесшумно преодолели укрепления. Но гуси, находившиеся в храме, услышали шум и загоготали. Римляне проснулись и отразили нападение галльских племен. Используется, когда второстепенным событиям придают чрезвычайное значение.</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«Перейти Рубикон».</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Цезарь, возвращаясь в Рим с победой, долго стоял у пограничной реки Рубикон. Переход ее и возвращение в Рим означали, что он начинает борьбу за власть. После раздумий Цезарь решился и перешел Рубикон. Употребляется, когда </w:t>
      </w:r>
      <w:proofErr w:type="gramStart"/>
      <w:r w:rsidRPr="0092238B">
        <w:rPr>
          <w:rFonts w:ascii="Verdana" w:hAnsi="Verdana"/>
          <w:color w:val="000000"/>
          <w:sz w:val="28"/>
          <w:szCs w:val="28"/>
        </w:rPr>
        <w:t>принимается важное решение и пути к отступлению нет</w:t>
      </w:r>
      <w:proofErr w:type="gramEnd"/>
      <w:r w:rsidRPr="0092238B">
        <w:rPr>
          <w:rFonts w:ascii="Verdana" w:hAnsi="Verdana"/>
          <w:color w:val="000000"/>
          <w:sz w:val="28"/>
          <w:szCs w:val="28"/>
        </w:rPr>
        <w:t>. Синоним: «Жребий брошен!», «Сжечь корабли».</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«Пиррова</w:t>
      </w:r>
      <w:r w:rsidRPr="0092238B">
        <w:rPr>
          <w:rStyle w:val="apple-converted-space"/>
          <w:rFonts w:ascii="Verdana" w:hAnsi="Verdana"/>
          <w:i/>
          <w:iCs/>
          <w:color w:val="000000"/>
          <w:sz w:val="28"/>
          <w:szCs w:val="28"/>
        </w:rPr>
        <w:t> </w:t>
      </w:r>
      <w:hyperlink r:id="rId6" w:history="1">
        <w:r w:rsidRPr="0092238B">
          <w:rPr>
            <w:rStyle w:val="a4"/>
            <w:rFonts w:ascii="Verdana" w:hAnsi="Verdana"/>
            <w:i/>
            <w:iCs/>
            <w:color w:val="750000"/>
            <w:sz w:val="28"/>
            <w:szCs w:val="28"/>
            <w:u w:val="none"/>
            <w:shd w:val="clear" w:color="auto" w:fill="EEEEEE"/>
          </w:rPr>
          <w:t>победа</w:t>
        </w:r>
      </w:hyperlink>
      <w:r w:rsidRPr="0092238B">
        <w:rPr>
          <w:rFonts w:ascii="Verdana" w:hAnsi="Verdana"/>
          <w:i/>
          <w:iCs/>
          <w:color w:val="000000"/>
          <w:sz w:val="28"/>
          <w:szCs w:val="28"/>
        </w:rPr>
        <w:t>».</w:t>
      </w:r>
      <w:r w:rsidRPr="0092238B">
        <w:rPr>
          <w:rStyle w:val="apple-converted-space"/>
          <w:rFonts w:ascii="Verdana" w:hAnsi="Verdana"/>
          <w:color w:val="000000"/>
          <w:sz w:val="28"/>
          <w:szCs w:val="28"/>
        </w:rPr>
        <w:t> </w:t>
      </w:r>
      <w:r w:rsidRPr="0092238B">
        <w:rPr>
          <w:rFonts w:ascii="Verdana" w:hAnsi="Verdana"/>
          <w:color w:val="000000"/>
          <w:sz w:val="28"/>
          <w:szCs w:val="28"/>
        </w:rPr>
        <w:t>Царь Эфеса Пирр одержал победу над римлянами ценой огромных потерь. После битвы он якобы воскликнул: «Еще одна такая победа, и у меня не останется армии!» Употребляется в значении «добиться чего-то ценой огромных жертв».</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b/>
          <w:bCs/>
          <w:color w:val="000000"/>
          <w:sz w:val="28"/>
          <w:szCs w:val="28"/>
        </w:rPr>
      </w:pPr>
      <w:r w:rsidRPr="0092238B">
        <w:rPr>
          <w:rFonts w:ascii="Verdana" w:hAnsi="Verdana"/>
          <w:b/>
          <w:bCs/>
          <w:color w:val="000000"/>
          <w:sz w:val="28"/>
          <w:szCs w:val="28"/>
        </w:rPr>
        <w:t>По истории средних веков</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«Ходить в Каноссу».</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1ерманский император XI века выступивший против папы, был отлучен от церкви. Он должен был вымаливать прошение, стоя на коленях перед Каноссой, где в замке находился папа. Употребляется в случае униженного </w:t>
      </w:r>
      <w:proofErr w:type="spellStart"/>
      <w:r w:rsidRPr="0092238B">
        <w:rPr>
          <w:rFonts w:ascii="Verdana" w:hAnsi="Verdana"/>
          <w:color w:val="000000"/>
          <w:sz w:val="28"/>
          <w:szCs w:val="28"/>
        </w:rPr>
        <w:t>вымаливания</w:t>
      </w:r>
      <w:proofErr w:type="spellEnd"/>
      <w:r w:rsidRPr="0092238B">
        <w:rPr>
          <w:rFonts w:ascii="Verdana" w:hAnsi="Verdana"/>
          <w:color w:val="000000"/>
          <w:sz w:val="28"/>
          <w:szCs w:val="28"/>
        </w:rPr>
        <w:t xml:space="preserve"> чего-либо.</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«Париж стоит мессы»</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(обедни). Слова эти якобы сказал Генрих </w:t>
      </w:r>
      <w:proofErr w:type="spellStart"/>
      <w:r w:rsidRPr="0092238B">
        <w:rPr>
          <w:rFonts w:ascii="Verdana" w:hAnsi="Verdana"/>
          <w:color w:val="000000"/>
          <w:sz w:val="28"/>
          <w:szCs w:val="28"/>
        </w:rPr>
        <w:t>Бурбонский</w:t>
      </w:r>
      <w:proofErr w:type="spellEnd"/>
      <w:r w:rsidRPr="0092238B">
        <w:rPr>
          <w:rFonts w:ascii="Verdana" w:hAnsi="Verdana"/>
          <w:color w:val="000000"/>
          <w:sz w:val="28"/>
          <w:szCs w:val="28"/>
        </w:rPr>
        <w:t xml:space="preserve">, вождь гугенотов, когда в 1593 году отрекся от своей веры и принял католичество. Этот шаг </w:t>
      </w:r>
      <w:r w:rsidRPr="0092238B">
        <w:rPr>
          <w:rFonts w:ascii="Verdana" w:hAnsi="Verdana"/>
          <w:color w:val="000000"/>
          <w:sz w:val="28"/>
          <w:szCs w:val="28"/>
        </w:rPr>
        <w:lastRenderedPageBreak/>
        <w:t>обеспечил ему французский престол. Он вступил на него под именем Генриха IV. Употребляется в значении «пойти на компромисс ради выгоды, с корыстной целью».</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«Бросить перчатку».</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Выражение пошло со времен средневекового рыцарства. Вызывая </w:t>
      </w:r>
      <w:proofErr w:type="spellStart"/>
      <w:r w:rsidRPr="0092238B">
        <w:rPr>
          <w:rFonts w:ascii="Verdana" w:hAnsi="Verdana"/>
          <w:color w:val="000000"/>
          <w:sz w:val="28"/>
          <w:szCs w:val="28"/>
        </w:rPr>
        <w:t>на</w:t>
      </w:r>
      <w:hyperlink r:id="rId7" w:history="1">
        <w:r w:rsidRPr="0092238B">
          <w:rPr>
            <w:rStyle w:val="a4"/>
            <w:rFonts w:ascii="Verdana" w:hAnsi="Verdana"/>
            <w:color w:val="750000"/>
            <w:sz w:val="28"/>
            <w:szCs w:val="28"/>
            <w:u w:val="none"/>
            <w:shd w:val="clear" w:color="auto" w:fill="EEEEEE"/>
          </w:rPr>
          <w:t>поединок</w:t>
        </w:r>
        <w:proofErr w:type="spellEnd"/>
      </w:hyperlink>
      <w:r w:rsidRPr="0092238B">
        <w:rPr>
          <w:rFonts w:ascii="Verdana" w:hAnsi="Verdana"/>
          <w:color w:val="000000"/>
          <w:sz w:val="28"/>
          <w:szCs w:val="28"/>
        </w:rPr>
        <w:t>, рыцарь бросал противнику перчатку. Поднимавший перчатку принимал вызов. Сейчас употребляется в значении «вызвать на спор, состязание».</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«Если гора не идет к Магомету, то Магомет идет к горе».</w:t>
      </w:r>
      <w:r w:rsidRPr="0092238B">
        <w:rPr>
          <w:rStyle w:val="apple-converted-space"/>
          <w:rFonts w:ascii="Verdana" w:hAnsi="Verdana"/>
          <w:color w:val="000000"/>
          <w:sz w:val="28"/>
          <w:szCs w:val="28"/>
        </w:rPr>
        <w:t> </w:t>
      </w:r>
      <w:r w:rsidRPr="0092238B">
        <w:rPr>
          <w:rFonts w:ascii="Verdana" w:hAnsi="Verdana"/>
          <w:color w:val="000000"/>
          <w:sz w:val="28"/>
          <w:szCs w:val="28"/>
        </w:rPr>
        <w:t>Основатель ислама Магомет считался «пророком Аллаха на земле». По легенде, он, желая доказать, что имеет необыкновенное могущество, приказал горе приблизиться. Но гора не сдвинулась с места. Тогда он сам подошел к ней. Употребляется в смысле необходимости подчинения тому, кого хотел заставить повиноваться себе</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b/>
          <w:bCs/>
          <w:color w:val="000000"/>
          <w:sz w:val="28"/>
          <w:szCs w:val="28"/>
        </w:rPr>
      </w:pPr>
      <w:r w:rsidRPr="0092238B">
        <w:rPr>
          <w:rFonts w:ascii="Verdana" w:hAnsi="Verdana"/>
          <w:b/>
          <w:bCs/>
          <w:color w:val="000000"/>
          <w:sz w:val="28"/>
          <w:szCs w:val="28"/>
        </w:rPr>
        <w:t>По истории России</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color w:val="000000"/>
          <w:sz w:val="28"/>
          <w:szCs w:val="28"/>
        </w:rPr>
        <w:t>«Положить в долгий ящик». В приказных избах в России подававшиеся прошения складывались в длинные лари. Эти дела лежали годами неразобранными. Употребляется, когда решение откладывается на неопределенный срок.</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w:t>
      </w:r>
      <w:proofErr w:type="gramStart"/>
      <w:r w:rsidRPr="0092238B">
        <w:rPr>
          <w:rFonts w:ascii="Verdana" w:hAnsi="Verdana"/>
          <w:i/>
          <w:iCs/>
          <w:color w:val="000000"/>
          <w:sz w:val="28"/>
          <w:szCs w:val="28"/>
        </w:rPr>
        <w:t>Подлинная</w:t>
      </w:r>
      <w:proofErr w:type="gramEnd"/>
      <w:r w:rsidRPr="0092238B">
        <w:rPr>
          <w:rFonts w:ascii="Verdana" w:hAnsi="Verdana"/>
          <w:i/>
          <w:iCs/>
          <w:color w:val="000000"/>
          <w:sz w:val="28"/>
          <w:szCs w:val="28"/>
        </w:rPr>
        <w:t xml:space="preserve"> правда».</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Во время допроса подсудимого били кнутом, который назывался </w:t>
      </w:r>
      <w:proofErr w:type="spellStart"/>
      <w:r w:rsidRPr="0092238B">
        <w:rPr>
          <w:rFonts w:ascii="Verdana" w:hAnsi="Verdana"/>
          <w:color w:val="000000"/>
          <w:sz w:val="28"/>
          <w:szCs w:val="28"/>
        </w:rPr>
        <w:t>длинником</w:t>
      </w:r>
      <w:proofErr w:type="spellEnd"/>
      <w:r w:rsidRPr="0092238B">
        <w:rPr>
          <w:rFonts w:ascii="Verdana" w:hAnsi="Verdana"/>
          <w:color w:val="000000"/>
          <w:sz w:val="28"/>
          <w:szCs w:val="28"/>
        </w:rPr>
        <w:t>. Считалось, что от боли человек скажет всю правду.</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«Точить лясы».</w:t>
      </w:r>
      <w:r w:rsidRPr="0092238B">
        <w:rPr>
          <w:rStyle w:val="apple-converted-space"/>
          <w:rFonts w:ascii="Verdana" w:hAnsi="Verdana"/>
          <w:color w:val="000000"/>
          <w:sz w:val="28"/>
          <w:szCs w:val="28"/>
        </w:rPr>
        <w:t> </w:t>
      </w:r>
      <w:r w:rsidRPr="0092238B">
        <w:rPr>
          <w:rFonts w:ascii="Verdana" w:hAnsi="Verdana"/>
          <w:color w:val="000000"/>
          <w:sz w:val="28"/>
          <w:szCs w:val="28"/>
        </w:rPr>
        <w:t>Лясы, или балясы, — так называли на Руси резные деревянные украшения на столбах, придерживающих крыльцо. Вырезать балясы считалось делом не сложным, не требующим особого внимания.</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color w:val="000000"/>
          <w:sz w:val="28"/>
          <w:szCs w:val="28"/>
        </w:rPr>
        <w:t xml:space="preserve">Поэтому </w:t>
      </w:r>
      <w:proofErr w:type="gramStart"/>
      <w:r w:rsidRPr="0092238B">
        <w:rPr>
          <w:rFonts w:ascii="Verdana" w:hAnsi="Verdana"/>
          <w:color w:val="000000"/>
          <w:sz w:val="28"/>
          <w:szCs w:val="28"/>
        </w:rPr>
        <w:t>работающий</w:t>
      </w:r>
      <w:proofErr w:type="gramEnd"/>
      <w:r w:rsidRPr="0092238B">
        <w:rPr>
          <w:rFonts w:ascii="Verdana" w:hAnsi="Verdana"/>
          <w:color w:val="000000"/>
          <w:sz w:val="28"/>
          <w:szCs w:val="28"/>
        </w:rPr>
        <w:t xml:space="preserve"> мог одновременно вести посторонние разговоры. Употребляется в смысле пустого провождения времени.</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«Кричать во всю ивановскую».</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В Московском Кремле у колокольни Ивана Великого была Ивановская площадь. На ней во всеуслышание объявлялись народу все важные </w:t>
      </w:r>
      <w:r w:rsidRPr="0092238B">
        <w:rPr>
          <w:rFonts w:ascii="Verdana" w:hAnsi="Verdana"/>
          <w:color w:val="000000"/>
          <w:sz w:val="28"/>
          <w:szCs w:val="28"/>
        </w:rPr>
        <w:lastRenderedPageBreak/>
        <w:t>государевы указы. Употребляется в смысле осуждения, когда человек разговаривает слишком громко.</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«Работать спустя рукава».</w:t>
      </w:r>
      <w:r w:rsidRPr="0092238B">
        <w:rPr>
          <w:rStyle w:val="apple-converted-space"/>
          <w:rFonts w:ascii="Verdana" w:hAnsi="Verdana"/>
          <w:color w:val="000000"/>
          <w:sz w:val="28"/>
          <w:szCs w:val="28"/>
        </w:rPr>
        <w:t> </w:t>
      </w:r>
      <w:r w:rsidRPr="0092238B">
        <w:rPr>
          <w:rFonts w:ascii="Verdana" w:hAnsi="Verdana"/>
          <w:color w:val="000000"/>
          <w:sz w:val="28"/>
          <w:szCs w:val="28"/>
        </w:rPr>
        <w:t>Одежда русских бояр была такова, что рукава спускались очень низко, почти до колен. Работать в такой одежде было совершенно невозможно</w:t>
      </w:r>
      <w:proofErr w:type="gramStart"/>
      <w:r w:rsidRPr="0092238B">
        <w:rPr>
          <w:rFonts w:ascii="Verdana" w:hAnsi="Verdana"/>
          <w:color w:val="000000"/>
          <w:sz w:val="28"/>
          <w:szCs w:val="28"/>
        </w:rPr>
        <w:t xml:space="preserve"> О</w:t>
      </w:r>
      <w:proofErr w:type="gramEnd"/>
      <w:r w:rsidRPr="0092238B">
        <w:rPr>
          <w:rFonts w:ascii="Verdana" w:hAnsi="Verdana"/>
          <w:color w:val="000000"/>
          <w:sz w:val="28"/>
          <w:szCs w:val="28"/>
        </w:rPr>
        <w:t>значает «работать плохо, неаккуратно».</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«Тянуть волокиту»</w:t>
      </w:r>
      <w:r w:rsidRPr="0092238B">
        <w:rPr>
          <w:rFonts w:ascii="Verdana" w:hAnsi="Verdana"/>
          <w:color w:val="000000"/>
          <w:sz w:val="28"/>
          <w:szCs w:val="28"/>
        </w:rPr>
        <w:t>. Из медной проволоки тянули очень тонкую нить — волокиту. Работа была медленной и трудоемкой. Употребляется в значении «делать медленно, тянуть время». Нитку иногда называли «канитель». Поэтому синоним — «тянуть канитель».</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«Бить баклуши».</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Чтобы сделать деревянную ложку или чашку, требовать отколоть чурку - </w:t>
      </w:r>
      <w:proofErr w:type="spellStart"/>
      <w:r w:rsidRPr="0092238B">
        <w:rPr>
          <w:rFonts w:ascii="Verdana" w:hAnsi="Verdana"/>
          <w:color w:val="000000"/>
          <w:sz w:val="28"/>
          <w:szCs w:val="28"/>
        </w:rPr>
        <w:t>баклушу</w:t>
      </w:r>
      <w:proofErr w:type="spellEnd"/>
      <w:r w:rsidRPr="0092238B">
        <w:rPr>
          <w:rFonts w:ascii="Verdana" w:hAnsi="Verdana"/>
          <w:color w:val="000000"/>
          <w:sz w:val="28"/>
          <w:szCs w:val="28"/>
        </w:rPr>
        <w:t>. Это было легкое дело, оно поручалось подмастерьям. Особого умения оно не требовало. Употребляется в значении «делать пустое, никчемное дело, заниматься ерундой».</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«Зарубить на носу».</w:t>
      </w:r>
      <w:r w:rsidRPr="0092238B">
        <w:rPr>
          <w:rStyle w:val="apple-converted-space"/>
          <w:rFonts w:ascii="Verdana" w:hAnsi="Verdana"/>
          <w:color w:val="000000"/>
          <w:sz w:val="28"/>
          <w:szCs w:val="28"/>
        </w:rPr>
        <w:t> </w:t>
      </w:r>
      <w:r w:rsidRPr="0092238B">
        <w:rPr>
          <w:rFonts w:ascii="Verdana" w:hAnsi="Verdana"/>
          <w:color w:val="000000"/>
          <w:sz w:val="28"/>
          <w:szCs w:val="28"/>
        </w:rPr>
        <w:t>Нос — это памятная дощечка, бирка для записей. Ее носили с собой и делали зарубки на память. Означает «запомнить надолго».</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«Остаться с носом».</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Проситель в царской России, когда обращался в учреждение или суд, приносил подношение для ускорения рассмотрения дел. </w:t>
      </w:r>
      <w:proofErr w:type="gramStart"/>
      <w:r w:rsidRPr="0092238B">
        <w:rPr>
          <w:rFonts w:ascii="Verdana" w:hAnsi="Verdana"/>
          <w:color w:val="000000"/>
          <w:sz w:val="28"/>
          <w:szCs w:val="28"/>
        </w:rPr>
        <w:t>Если его «подарок» не принимался, то он уходил со своим подношением, или носом, обратно, т. е. с тем, что принес.</w:t>
      </w:r>
      <w:proofErr w:type="gramEnd"/>
      <w:r w:rsidRPr="0092238B">
        <w:rPr>
          <w:rFonts w:ascii="Verdana" w:hAnsi="Verdana"/>
          <w:color w:val="000000"/>
          <w:sz w:val="28"/>
          <w:szCs w:val="28"/>
        </w:rPr>
        <w:t xml:space="preserve"> Означает «уйти ни с чем, ничего не добиться».</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«Красной нитью».</w:t>
      </w:r>
      <w:r w:rsidRPr="0092238B">
        <w:rPr>
          <w:rStyle w:val="apple-converted-space"/>
          <w:rFonts w:ascii="Verdana" w:hAnsi="Verdana"/>
          <w:color w:val="000000"/>
          <w:sz w:val="28"/>
          <w:szCs w:val="28"/>
        </w:rPr>
        <w:t> </w:t>
      </w:r>
      <w:r w:rsidRPr="0092238B">
        <w:rPr>
          <w:rFonts w:ascii="Verdana" w:hAnsi="Verdana"/>
          <w:color w:val="000000"/>
          <w:sz w:val="28"/>
          <w:szCs w:val="28"/>
        </w:rPr>
        <w:t>Выражение вошло в речь нескольких народов из языка английских моряков конца XVIII века. С 1776 года по приказу адмиралтейства во все канаты английского военного флота вплетали во всю длину каната красную нить. Вытащить ее можно было, только уничтожив сам канат. Флотский канат англичан был узнаваем везде. Употребляется в значении самой сути, постоянной приметы.</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«Тарабарская грамота».</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Особым, секретным способом написанное письмо, употреблялось в тайной переписке XII—XIII веков. В XIX веке тарабарской грамотой пользовались должностные лица, в более позднее время — старообрядцы. Означает «говорить не непонятном для большинства </w:t>
      </w:r>
      <w:proofErr w:type="gramStart"/>
      <w:r w:rsidRPr="0092238B">
        <w:rPr>
          <w:rFonts w:ascii="Verdana" w:hAnsi="Verdana"/>
          <w:color w:val="000000"/>
          <w:sz w:val="28"/>
          <w:szCs w:val="28"/>
        </w:rPr>
        <w:t>языке</w:t>
      </w:r>
      <w:proofErr w:type="gramEnd"/>
      <w:r w:rsidRPr="0092238B">
        <w:rPr>
          <w:rFonts w:ascii="Verdana" w:hAnsi="Verdana"/>
          <w:color w:val="000000"/>
          <w:sz w:val="28"/>
          <w:szCs w:val="28"/>
        </w:rPr>
        <w:t>»</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i/>
          <w:iCs/>
          <w:color w:val="000000"/>
          <w:sz w:val="28"/>
          <w:szCs w:val="28"/>
        </w:rPr>
        <w:t>«Сарынь, на кичку!</w:t>
      </w:r>
      <w:r w:rsidRPr="0092238B">
        <w:rPr>
          <w:rStyle w:val="apple-converted-space"/>
          <w:rFonts w:ascii="Verdana" w:hAnsi="Verdana"/>
          <w:color w:val="000000"/>
          <w:sz w:val="28"/>
          <w:szCs w:val="28"/>
        </w:rPr>
        <w:t> </w:t>
      </w:r>
      <w:r w:rsidRPr="0092238B">
        <w:rPr>
          <w:rFonts w:ascii="Verdana" w:hAnsi="Verdana"/>
          <w:color w:val="000000"/>
          <w:sz w:val="28"/>
          <w:szCs w:val="28"/>
        </w:rPr>
        <w:t xml:space="preserve">Клич при захвате судов. Сарынь — это </w:t>
      </w:r>
      <w:proofErr w:type="gramStart"/>
      <w:r w:rsidRPr="0092238B">
        <w:rPr>
          <w:rFonts w:ascii="Verdana" w:hAnsi="Verdana"/>
          <w:color w:val="000000"/>
          <w:sz w:val="28"/>
          <w:szCs w:val="28"/>
        </w:rPr>
        <w:t>голытьба</w:t>
      </w:r>
      <w:proofErr w:type="gramEnd"/>
      <w:r w:rsidRPr="0092238B">
        <w:rPr>
          <w:rFonts w:ascii="Verdana" w:hAnsi="Verdana"/>
          <w:color w:val="000000"/>
          <w:sz w:val="28"/>
          <w:szCs w:val="28"/>
        </w:rPr>
        <w:t xml:space="preserve"> - Кичка — передняя часть судна. Грабя богатых, разбойники на Волге и других реках не трогали бедноту. Означает «отойти в сторону, затаиться, не вмешиваться».</w:t>
      </w:r>
    </w:p>
    <w:p w:rsidR="0092238B" w:rsidRPr="0092238B" w:rsidRDefault="0092238B" w:rsidP="0092238B">
      <w:pPr>
        <w:pStyle w:val="a3"/>
        <w:shd w:val="clear" w:color="auto" w:fill="FFFFFF"/>
        <w:spacing w:before="0" w:beforeAutospacing="0" w:after="0" w:afterAutospacing="0" w:line="300" w:lineRule="atLeast"/>
        <w:jc w:val="both"/>
        <w:rPr>
          <w:rFonts w:ascii="Verdana" w:hAnsi="Verdana"/>
          <w:color w:val="000000"/>
          <w:sz w:val="28"/>
          <w:szCs w:val="28"/>
        </w:rPr>
      </w:pPr>
      <w:r w:rsidRPr="0092238B">
        <w:rPr>
          <w:rFonts w:ascii="Verdana" w:hAnsi="Verdana"/>
          <w:color w:val="000000"/>
          <w:sz w:val="28"/>
          <w:szCs w:val="28"/>
        </w:rPr>
        <w:t>Подведение итогов, награждение победителей.</w:t>
      </w:r>
    </w:p>
    <w:p w:rsidR="00FA18BF" w:rsidRPr="0092238B" w:rsidRDefault="00FA18BF">
      <w:pPr>
        <w:rPr>
          <w:sz w:val="28"/>
          <w:szCs w:val="28"/>
        </w:rPr>
      </w:pPr>
    </w:p>
    <w:sectPr w:rsidR="00FA18BF" w:rsidRPr="00922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8B"/>
    <w:rsid w:val="0092238B"/>
    <w:rsid w:val="00FA1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238B"/>
  </w:style>
  <w:style w:type="character" w:styleId="a4">
    <w:name w:val="Hyperlink"/>
    <w:basedOn w:val="a0"/>
    <w:uiPriority w:val="99"/>
    <w:semiHidden/>
    <w:unhideWhenUsed/>
    <w:rsid w:val="009223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238B"/>
  </w:style>
  <w:style w:type="character" w:styleId="a4">
    <w:name w:val="Hyperlink"/>
    <w:basedOn w:val="a0"/>
    <w:uiPriority w:val="99"/>
    <w:semiHidden/>
    <w:unhideWhenUsed/>
    <w:rsid w:val="00922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20062">
      <w:bodyDiv w:val="1"/>
      <w:marLeft w:val="0"/>
      <w:marRight w:val="0"/>
      <w:marTop w:val="0"/>
      <w:marBottom w:val="0"/>
      <w:divBdr>
        <w:top w:val="none" w:sz="0" w:space="0" w:color="auto"/>
        <w:left w:val="none" w:sz="0" w:space="0" w:color="auto"/>
        <w:bottom w:val="none" w:sz="0" w:space="0" w:color="auto"/>
        <w:right w:val="none" w:sz="0" w:space="0" w:color="auto"/>
      </w:divBdr>
      <w:divsChild>
        <w:div w:id="111066047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stsoch.com/k-izucheniyu-povesti-a-i-kuprina-poedino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stsoch.com/velikaya-pobeda-v-mae-1945-goda-po-tvorchestvu-v-bykova/" TargetMode="External"/><Relationship Id="rId5" Type="http://schemas.openxmlformats.org/officeDocument/2006/relationships/hyperlink" Target="http://www.testsoch.com/istoricheskie-i-kulturnye-realii-v-epose-gomera-poemy-iliada-odissey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2014-07-01T05:17:00Z</dcterms:created>
  <dcterms:modified xsi:type="dcterms:W3CDTF">2014-07-01T05:18:00Z</dcterms:modified>
</cp:coreProperties>
</file>