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11" w:rsidRPr="00E961AA" w:rsidRDefault="00782343" w:rsidP="00782343">
      <w:pPr>
        <w:shd w:val="clear" w:color="auto" w:fill="FFFFFF"/>
        <w:ind w:firstLine="284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КУЛЬТУРА</w:t>
      </w:r>
      <w:r w:rsidR="00B06E4F" w:rsidRPr="00E961AA">
        <w:rPr>
          <w:b/>
          <w:spacing w:val="60"/>
          <w:sz w:val="24"/>
          <w:szCs w:val="24"/>
        </w:rPr>
        <w:t xml:space="preserve"> </w:t>
      </w:r>
      <w:r w:rsidRPr="00E961AA">
        <w:rPr>
          <w:b/>
          <w:spacing w:val="60"/>
          <w:sz w:val="24"/>
          <w:szCs w:val="24"/>
        </w:rPr>
        <w:t>БЕЛАРУСИ</w:t>
      </w:r>
    </w:p>
    <w:p w:rsidR="00B06E4F" w:rsidRPr="00E961AA" w:rsidRDefault="00B06E4F" w:rsidP="0033643E">
      <w:pPr>
        <w:shd w:val="clear" w:color="auto" w:fill="FFFFFF"/>
        <w:ind w:firstLine="284"/>
        <w:jc w:val="both"/>
        <w:rPr>
          <w:b/>
          <w:i/>
          <w:iCs/>
          <w:spacing w:val="-4"/>
          <w:sz w:val="24"/>
          <w:szCs w:val="24"/>
        </w:rPr>
      </w:pPr>
    </w:p>
    <w:p w:rsidR="00396750" w:rsidRPr="00E961AA" w:rsidRDefault="00623B00" w:rsidP="0033643E">
      <w:pPr>
        <w:shd w:val="clear" w:color="auto" w:fill="FFFFFF"/>
        <w:ind w:firstLine="284"/>
        <w:jc w:val="both"/>
        <w:rPr>
          <w:sz w:val="24"/>
          <w:szCs w:val="24"/>
        </w:rPr>
      </w:pPr>
      <w:r w:rsidRPr="00E961AA">
        <w:rPr>
          <w:b/>
          <w:i/>
          <w:iCs/>
          <w:spacing w:val="-4"/>
          <w:sz w:val="24"/>
          <w:szCs w:val="24"/>
        </w:rPr>
        <w:t>1</w:t>
      </w:r>
      <w:r w:rsidR="00ED7CAA" w:rsidRPr="00E961AA">
        <w:rPr>
          <w:b/>
          <w:i/>
          <w:iCs/>
          <w:spacing w:val="-4"/>
          <w:sz w:val="24"/>
          <w:szCs w:val="24"/>
        </w:rPr>
        <w:t xml:space="preserve">. </w:t>
      </w:r>
      <w:r w:rsidR="00ED7CAA" w:rsidRPr="00E961AA">
        <w:rPr>
          <w:b/>
          <w:spacing w:val="-4"/>
          <w:sz w:val="24"/>
          <w:szCs w:val="24"/>
        </w:rPr>
        <w:t>Борисоглебская (</w:t>
      </w:r>
      <w:proofErr w:type="spellStart"/>
      <w:r w:rsidR="00ED7CAA" w:rsidRPr="00E961AA">
        <w:rPr>
          <w:b/>
          <w:spacing w:val="-4"/>
          <w:sz w:val="24"/>
          <w:szCs w:val="24"/>
        </w:rPr>
        <w:t>Коложская</w:t>
      </w:r>
      <w:proofErr w:type="spellEnd"/>
      <w:r w:rsidR="00ED7CAA" w:rsidRPr="00E961AA">
        <w:rPr>
          <w:b/>
          <w:spacing w:val="-4"/>
          <w:sz w:val="24"/>
          <w:szCs w:val="24"/>
        </w:rPr>
        <w:t xml:space="preserve">) церковь — выдающийся памятник зодчества </w:t>
      </w:r>
      <w:r w:rsidR="00ED7CAA" w:rsidRPr="00E961AA">
        <w:rPr>
          <w:b/>
          <w:spacing w:val="-4"/>
          <w:sz w:val="24"/>
          <w:szCs w:val="24"/>
          <w:lang w:val="en-US"/>
        </w:rPr>
        <w:t>XII</w:t>
      </w:r>
      <w:r w:rsidR="00ED7CAA" w:rsidRPr="00E961AA">
        <w:rPr>
          <w:b/>
          <w:spacing w:val="-4"/>
          <w:sz w:val="24"/>
          <w:szCs w:val="24"/>
        </w:rPr>
        <w:t xml:space="preserve"> в. — была построена в городе</w:t>
      </w:r>
      <w:r w:rsidR="00ED7CAA" w:rsidRPr="00E961AA">
        <w:rPr>
          <w:spacing w:val="-4"/>
          <w:sz w:val="24"/>
          <w:szCs w:val="24"/>
        </w:rPr>
        <w:t>:</w:t>
      </w:r>
    </w:p>
    <w:p w:rsidR="00396750" w:rsidRPr="00E961AA" w:rsidRDefault="00ED7CAA" w:rsidP="00A728F2">
      <w:pPr>
        <w:numPr>
          <w:ilvl w:val="0"/>
          <w:numId w:val="1"/>
        </w:numPr>
        <w:shd w:val="clear" w:color="auto" w:fill="FFFFFF"/>
        <w:tabs>
          <w:tab w:val="left" w:pos="586"/>
          <w:tab w:val="left" w:pos="4627"/>
        </w:tabs>
        <w:ind w:firstLine="284"/>
        <w:jc w:val="both"/>
        <w:rPr>
          <w:spacing w:val="-23"/>
          <w:sz w:val="24"/>
          <w:szCs w:val="24"/>
        </w:rPr>
      </w:pPr>
      <w:r w:rsidRPr="00E961AA">
        <w:rPr>
          <w:sz w:val="24"/>
          <w:szCs w:val="24"/>
        </w:rPr>
        <w:t>Полоцке;</w:t>
      </w:r>
      <w:r w:rsidRPr="00E961AA">
        <w:rPr>
          <w:sz w:val="24"/>
          <w:szCs w:val="24"/>
        </w:rPr>
        <w:tab/>
        <w:t>3) Витебске;</w:t>
      </w:r>
    </w:p>
    <w:p w:rsidR="0033643E" w:rsidRPr="00E961AA" w:rsidRDefault="00ED7CAA" w:rsidP="00217CA3">
      <w:pPr>
        <w:numPr>
          <w:ilvl w:val="0"/>
          <w:numId w:val="1"/>
        </w:numPr>
        <w:shd w:val="clear" w:color="auto" w:fill="FFFFFF"/>
        <w:tabs>
          <w:tab w:val="left" w:pos="586"/>
          <w:tab w:val="left" w:pos="4618"/>
        </w:tabs>
        <w:ind w:firstLine="284"/>
        <w:jc w:val="both"/>
        <w:rPr>
          <w:spacing w:val="-12"/>
          <w:sz w:val="24"/>
          <w:szCs w:val="24"/>
        </w:rPr>
      </w:pPr>
      <w:r w:rsidRPr="00E961AA">
        <w:rPr>
          <w:spacing w:val="-8"/>
          <w:sz w:val="24"/>
          <w:szCs w:val="24"/>
        </w:rPr>
        <w:t>Гродно;</w:t>
      </w:r>
      <w:r w:rsidRPr="00E961AA">
        <w:rPr>
          <w:sz w:val="24"/>
          <w:szCs w:val="24"/>
        </w:rPr>
        <w:tab/>
        <w:t>4) Слуцке</w:t>
      </w:r>
    </w:p>
    <w:p w:rsidR="00396750" w:rsidRPr="00E961AA" w:rsidRDefault="00623B00" w:rsidP="0033643E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E961AA">
        <w:rPr>
          <w:b/>
          <w:iCs/>
          <w:spacing w:val="-2"/>
          <w:sz w:val="24"/>
          <w:szCs w:val="24"/>
        </w:rPr>
        <w:t>2</w:t>
      </w:r>
      <w:r w:rsidR="00ED7CAA" w:rsidRPr="00E961AA">
        <w:rPr>
          <w:b/>
          <w:iCs/>
          <w:spacing w:val="-2"/>
          <w:sz w:val="24"/>
          <w:szCs w:val="24"/>
        </w:rPr>
        <w:t xml:space="preserve">. </w:t>
      </w:r>
      <w:r w:rsidR="00ED7CAA" w:rsidRPr="00E961AA">
        <w:rPr>
          <w:b/>
          <w:spacing w:val="-2"/>
          <w:sz w:val="24"/>
          <w:szCs w:val="24"/>
        </w:rPr>
        <w:t xml:space="preserve">Спасскую церковь по заказу Евфросинии Полоцкой в середине </w:t>
      </w:r>
      <w:r w:rsidR="00ED7CAA" w:rsidRPr="00E961AA">
        <w:rPr>
          <w:b/>
          <w:spacing w:val="-2"/>
          <w:sz w:val="24"/>
          <w:szCs w:val="24"/>
          <w:lang w:val="en-US"/>
        </w:rPr>
        <w:t>XII</w:t>
      </w:r>
      <w:r w:rsidR="00ED7CAA" w:rsidRPr="00E961AA">
        <w:rPr>
          <w:b/>
          <w:spacing w:val="-2"/>
          <w:sz w:val="24"/>
          <w:szCs w:val="24"/>
        </w:rPr>
        <w:t xml:space="preserve"> в. построил зодчий:</w:t>
      </w:r>
    </w:p>
    <w:p w:rsidR="00396750" w:rsidRPr="00E961AA" w:rsidRDefault="00ED7CAA" w:rsidP="00A728F2">
      <w:pPr>
        <w:numPr>
          <w:ilvl w:val="0"/>
          <w:numId w:val="2"/>
        </w:numPr>
        <w:shd w:val="clear" w:color="auto" w:fill="FFFFFF"/>
        <w:tabs>
          <w:tab w:val="left" w:pos="552"/>
          <w:tab w:val="left" w:pos="5342"/>
        </w:tabs>
        <w:ind w:firstLine="284"/>
        <w:jc w:val="both"/>
        <w:rPr>
          <w:spacing w:val="-23"/>
          <w:sz w:val="24"/>
          <w:szCs w:val="24"/>
        </w:rPr>
      </w:pPr>
      <w:r w:rsidRPr="00E961AA">
        <w:rPr>
          <w:spacing w:val="-3"/>
          <w:sz w:val="24"/>
          <w:szCs w:val="24"/>
        </w:rPr>
        <w:t>Нестор;</w:t>
      </w:r>
      <w:r w:rsidRPr="00E961AA">
        <w:rPr>
          <w:sz w:val="24"/>
          <w:szCs w:val="24"/>
        </w:rPr>
        <w:tab/>
        <w:t>3) Иоанн;</w:t>
      </w:r>
    </w:p>
    <w:p w:rsidR="00396750" w:rsidRPr="00E961AA" w:rsidRDefault="00ED7CAA" w:rsidP="00A728F2">
      <w:pPr>
        <w:numPr>
          <w:ilvl w:val="0"/>
          <w:numId w:val="2"/>
        </w:numPr>
        <w:shd w:val="clear" w:color="auto" w:fill="FFFFFF"/>
        <w:tabs>
          <w:tab w:val="left" w:pos="552"/>
          <w:tab w:val="left" w:pos="5338"/>
        </w:tabs>
        <w:ind w:firstLine="284"/>
        <w:jc w:val="both"/>
        <w:rPr>
          <w:spacing w:val="-12"/>
          <w:sz w:val="24"/>
          <w:szCs w:val="24"/>
        </w:rPr>
      </w:pPr>
      <w:r w:rsidRPr="00E961AA">
        <w:rPr>
          <w:spacing w:val="-2"/>
          <w:sz w:val="24"/>
          <w:szCs w:val="24"/>
        </w:rPr>
        <w:t>Алекса;</w:t>
      </w:r>
      <w:r w:rsidRPr="00E961AA">
        <w:rPr>
          <w:sz w:val="24"/>
          <w:szCs w:val="24"/>
        </w:rPr>
        <w:tab/>
        <w:t xml:space="preserve">4) Кирилл </w:t>
      </w:r>
      <w:proofErr w:type="spellStart"/>
      <w:r w:rsidRPr="00E961AA">
        <w:rPr>
          <w:sz w:val="24"/>
          <w:szCs w:val="24"/>
        </w:rPr>
        <w:t>Туровский</w:t>
      </w:r>
      <w:proofErr w:type="spellEnd"/>
      <w:r w:rsidRPr="00E961AA">
        <w:rPr>
          <w:sz w:val="24"/>
          <w:szCs w:val="24"/>
        </w:rPr>
        <w:t>.</w:t>
      </w:r>
    </w:p>
    <w:p w:rsidR="00E37DB7" w:rsidRPr="00E961AA" w:rsidRDefault="00E37DB7" w:rsidP="00DA2A7D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396750" w:rsidRPr="00E961AA" w:rsidRDefault="00623B00" w:rsidP="0033643E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E961AA">
        <w:rPr>
          <w:b/>
          <w:spacing w:val="-3"/>
          <w:sz w:val="24"/>
          <w:szCs w:val="24"/>
        </w:rPr>
        <w:t>3</w:t>
      </w:r>
      <w:r w:rsidR="00ED7CAA" w:rsidRPr="00E961AA">
        <w:rPr>
          <w:b/>
          <w:spacing w:val="-3"/>
          <w:sz w:val="24"/>
          <w:szCs w:val="24"/>
        </w:rPr>
        <w:t>. Софийский собор в Полоцке был построен во время правления полоцкого князя:</w:t>
      </w:r>
    </w:p>
    <w:p w:rsidR="00396750" w:rsidRPr="00E961AA" w:rsidRDefault="00ED7CAA" w:rsidP="00A728F2">
      <w:pPr>
        <w:numPr>
          <w:ilvl w:val="0"/>
          <w:numId w:val="3"/>
        </w:numPr>
        <w:shd w:val="clear" w:color="auto" w:fill="FFFFFF"/>
        <w:tabs>
          <w:tab w:val="left" w:pos="576"/>
          <w:tab w:val="left" w:pos="4603"/>
        </w:tabs>
        <w:ind w:firstLine="284"/>
        <w:jc w:val="both"/>
        <w:rPr>
          <w:spacing w:val="-21"/>
          <w:sz w:val="24"/>
          <w:szCs w:val="24"/>
        </w:rPr>
      </w:pPr>
      <w:r w:rsidRPr="00E961AA">
        <w:rPr>
          <w:spacing w:val="-1"/>
          <w:sz w:val="24"/>
          <w:szCs w:val="24"/>
        </w:rPr>
        <w:t>Изяслава;</w:t>
      </w:r>
      <w:r w:rsidRPr="00E961AA">
        <w:rPr>
          <w:sz w:val="24"/>
          <w:szCs w:val="24"/>
        </w:rPr>
        <w:tab/>
        <w:t>3) Всеслава;</w:t>
      </w:r>
    </w:p>
    <w:p w:rsidR="00396750" w:rsidRPr="00E961AA" w:rsidRDefault="00ED7CAA" w:rsidP="00A728F2">
      <w:pPr>
        <w:numPr>
          <w:ilvl w:val="0"/>
          <w:numId w:val="3"/>
        </w:numPr>
        <w:shd w:val="clear" w:color="auto" w:fill="FFFFFF"/>
        <w:tabs>
          <w:tab w:val="left" w:pos="576"/>
          <w:tab w:val="left" w:pos="4594"/>
        </w:tabs>
        <w:ind w:firstLine="284"/>
        <w:jc w:val="both"/>
        <w:rPr>
          <w:spacing w:val="-15"/>
          <w:sz w:val="24"/>
          <w:szCs w:val="24"/>
        </w:rPr>
      </w:pPr>
      <w:proofErr w:type="spellStart"/>
      <w:r w:rsidRPr="00E961AA">
        <w:rPr>
          <w:spacing w:val="-3"/>
          <w:sz w:val="24"/>
          <w:szCs w:val="24"/>
        </w:rPr>
        <w:t>Рогволода</w:t>
      </w:r>
      <w:proofErr w:type="spellEnd"/>
      <w:r w:rsidRPr="00E961AA">
        <w:rPr>
          <w:spacing w:val="-3"/>
          <w:sz w:val="24"/>
          <w:szCs w:val="24"/>
        </w:rPr>
        <w:t>;</w:t>
      </w:r>
      <w:r w:rsidRPr="00E961AA">
        <w:rPr>
          <w:sz w:val="24"/>
          <w:szCs w:val="24"/>
        </w:rPr>
        <w:tab/>
        <w:t>4) Владимира.</w:t>
      </w:r>
    </w:p>
    <w:p w:rsidR="00DA2A7D" w:rsidRPr="00E961AA" w:rsidRDefault="00DA2A7D" w:rsidP="00DA2A7D">
      <w:pPr>
        <w:rPr>
          <w:sz w:val="24"/>
          <w:szCs w:val="24"/>
        </w:rPr>
      </w:pPr>
    </w:p>
    <w:p w:rsidR="00EB4C04" w:rsidRPr="00E961AA" w:rsidRDefault="00623B00" w:rsidP="00EB4C04">
      <w:pPr>
        <w:pStyle w:val="30"/>
        <w:shd w:val="clear" w:color="auto" w:fill="auto"/>
        <w:spacing w:before="0" w:after="7" w:line="240" w:lineRule="auto"/>
        <w:ind w:left="200" w:firstLine="0"/>
        <w:rPr>
          <w:rFonts w:ascii="Times New Roman" w:hAnsi="Times New Roman" w:cs="Times New Roman"/>
          <w:sz w:val="24"/>
          <w:szCs w:val="24"/>
        </w:rPr>
      </w:pPr>
      <w:r w:rsidRPr="00E961AA">
        <w:rPr>
          <w:rFonts w:ascii="Times New Roman" w:hAnsi="Times New Roman" w:cs="Times New Roman"/>
          <w:sz w:val="24"/>
          <w:szCs w:val="24"/>
        </w:rPr>
        <w:t>4</w:t>
      </w:r>
      <w:r w:rsidR="00EB4C04" w:rsidRPr="00E961AA">
        <w:rPr>
          <w:rFonts w:ascii="Times New Roman" w:hAnsi="Times New Roman" w:cs="Times New Roman"/>
          <w:sz w:val="24"/>
          <w:szCs w:val="24"/>
        </w:rPr>
        <w:t>. С XI в. Софийский собор стал символом могущества города: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65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Витебска;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82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Турова;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82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Полоцка;</w:t>
      </w:r>
    </w:p>
    <w:p w:rsidR="00125BF6" w:rsidRPr="00E961AA" w:rsidRDefault="00EB4C04" w:rsidP="00217CA3">
      <w:pPr>
        <w:pStyle w:val="20"/>
        <w:numPr>
          <w:ilvl w:val="0"/>
          <w:numId w:val="9"/>
        </w:numPr>
        <w:shd w:val="clear" w:color="auto" w:fill="auto"/>
        <w:tabs>
          <w:tab w:val="left" w:pos="889"/>
        </w:tabs>
        <w:spacing w:after="75" w:line="240" w:lineRule="auto"/>
        <w:ind w:firstLine="540"/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Менска</w:t>
      </w:r>
      <w:proofErr w:type="spellEnd"/>
      <w:r w:rsidRPr="00E961AA">
        <w:rPr>
          <w:sz w:val="24"/>
          <w:szCs w:val="24"/>
        </w:rPr>
        <w:t xml:space="preserve"> (Минска).</w:t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5</w:t>
      </w:r>
      <w:r w:rsidR="00125BF6" w:rsidRPr="00E961AA">
        <w:rPr>
          <w:b/>
          <w:bCs/>
          <w:sz w:val="24"/>
          <w:szCs w:val="24"/>
        </w:rPr>
        <w:t>. Самая древняя каменная постройка на территории Беларуси, которая относится к XI в., — это:</w:t>
      </w:r>
    </w:p>
    <w:p w:rsidR="00125BF6" w:rsidRPr="00E961AA" w:rsidRDefault="00782343" w:rsidP="00125BF6">
      <w:pPr>
        <w:numPr>
          <w:ilvl w:val="0"/>
          <w:numId w:val="19"/>
        </w:numPr>
        <w:tabs>
          <w:tab w:val="left" w:pos="720"/>
          <w:tab w:val="left" w:pos="5458"/>
        </w:tabs>
        <w:rPr>
          <w:sz w:val="24"/>
          <w:szCs w:val="24"/>
        </w:rPr>
      </w:pPr>
      <w:r>
        <w:rPr>
          <w:sz w:val="24"/>
          <w:szCs w:val="24"/>
        </w:rPr>
        <w:t xml:space="preserve">Нижний замок в </w:t>
      </w:r>
      <w:proofErr w:type="gramStart"/>
      <w:r>
        <w:rPr>
          <w:sz w:val="24"/>
          <w:szCs w:val="24"/>
        </w:rPr>
        <w:t xml:space="preserve">Витебске;   </w:t>
      </w:r>
      <w:proofErr w:type="gramEnd"/>
      <w:r>
        <w:rPr>
          <w:sz w:val="24"/>
          <w:szCs w:val="24"/>
        </w:rPr>
        <w:t xml:space="preserve">                   </w:t>
      </w:r>
      <w:r w:rsidR="00125BF6" w:rsidRPr="00E961AA">
        <w:rPr>
          <w:sz w:val="24"/>
          <w:szCs w:val="24"/>
        </w:rPr>
        <w:t>3) Борисоглебская (</w:t>
      </w:r>
      <w:proofErr w:type="spellStart"/>
      <w:r w:rsidR="00125BF6" w:rsidRPr="00E961AA">
        <w:rPr>
          <w:sz w:val="24"/>
          <w:szCs w:val="24"/>
        </w:rPr>
        <w:t>Коложская</w:t>
      </w:r>
      <w:proofErr w:type="spellEnd"/>
      <w:r w:rsidR="00125BF6" w:rsidRPr="00E961AA">
        <w:rPr>
          <w:sz w:val="24"/>
          <w:szCs w:val="24"/>
        </w:rPr>
        <w:t>) церковь;</w:t>
      </w:r>
    </w:p>
    <w:p w:rsidR="00125BF6" w:rsidRPr="00E961AA" w:rsidRDefault="00782343" w:rsidP="00125BF6">
      <w:pPr>
        <w:numPr>
          <w:ilvl w:val="0"/>
          <w:numId w:val="19"/>
        </w:numPr>
        <w:tabs>
          <w:tab w:val="left" w:pos="720"/>
          <w:tab w:val="left" w:pos="545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Каменецкая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башня;   </w:t>
      </w:r>
      <w:proofErr w:type="gramEnd"/>
      <w:r>
        <w:rPr>
          <w:sz w:val="24"/>
          <w:szCs w:val="24"/>
        </w:rPr>
        <w:t xml:space="preserve">                               </w:t>
      </w:r>
      <w:r w:rsidR="00125BF6" w:rsidRPr="00E961AA">
        <w:rPr>
          <w:sz w:val="24"/>
          <w:szCs w:val="24"/>
        </w:rPr>
        <w:t>4) Софийский собор в Полоцке.</w:t>
      </w:r>
    </w:p>
    <w:p w:rsidR="00125BF6" w:rsidRPr="00E961AA" w:rsidRDefault="00782343" w:rsidP="00D930FE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5" behindDoc="1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41275</wp:posOffset>
                </wp:positionV>
                <wp:extent cx="2005330" cy="1691640"/>
                <wp:effectExtent l="10795" t="6985" r="12700" b="6350"/>
                <wp:wrapThrough wrapText="bothSides">
                  <wp:wrapPolygon edited="0">
                    <wp:start x="-103" y="-122"/>
                    <wp:lineTo x="-103" y="21600"/>
                    <wp:lineTo x="21703" y="21600"/>
                    <wp:lineTo x="21703" y="-122"/>
                    <wp:lineTo x="-103" y="-122"/>
                  </wp:wrapPolygon>
                </wp:wrapThrough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BF6" w:rsidRDefault="00125BF6" w:rsidP="00125BF6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355C9B5" wp14:editId="6D2817C4">
                                  <wp:extent cx="1812707" cy="1590675"/>
                                  <wp:effectExtent l="0" t="0" r="0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6143" cy="1602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2.2pt;margin-top:3.25pt;width:157.9pt;height:133.2pt;z-index:-25163366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">
                <v:textbox style="mso-fit-shape-to-text:t">
                  <w:txbxContent>
                    <w:p w:rsidR="00125BF6" w:rsidRDefault="00125BF6" w:rsidP="00125BF6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355C9B5" wp14:editId="6D2817C4">
                            <wp:extent cx="1812707" cy="1590675"/>
                            <wp:effectExtent l="0" t="0" r="0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6143" cy="1602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6</w:t>
      </w:r>
      <w:r w:rsidR="00125BF6" w:rsidRPr="00E961AA">
        <w:rPr>
          <w:b/>
          <w:bCs/>
          <w:sz w:val="24"/>
          <w:szCs w:val="24"/>
        </w:rPr>
        <w:t>. Собор, который</w:t>
      </w:r>
      <w:r w:rsidR="00782343">
        <w:rPr>
          <w:b/>
          <w:bCs/>
          <w:sz w:val="24"/>
          <w:szCs w:val="24"/>
        </w:rPr>
        <w:t xml:space="preserve"> в 1739-1750 гг. был перестроен</w:t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 xml:space="preserve"> в стиле </w:t>
      </w:r>
      <w:proofErr w:type="spellStart"/>
      <w:r w:rsidRPr="00E961AA">
        <w:rPr>
          <w:b/>
          <w:bCs/>
          <w:sz w:val="24"/>
          <w:szCs w:val="24"/>
        </w:rPr>
        <w:t>виленского</w:t>
      </w:r>
      <w:proofErr w:type="spellEnd"/>
      <w:r w:rsidRPr="00E961AA">
        <w:rPr>
          <w:b/>
          <w:bCs/>
          <w:sz w:val="24"/>
          <w:szCs w:val="24"/>
        </w:rPr>
        <w:t xml:space="preserve"> барокко, находится в городе, </w:t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обозначен на картосхеме цифрой:</w:t>
      </w:r>
    </w:p>
    <w:p w:rsidR="00125BF6" w:rsidRPr="00E961AA" w:rsidRDefault="00125BF6" w:rsidP="00125BF6">
      <w:pPr>
        <w:tabs>
          <w:tab w:val="left" w:pos="2933"/>
        </w:tabs>
        <w:rPr>
          <w:sz w:val="24"/>
          <w:szCs w:val="24"/>
        </w:rPr>
      </w:pPr>
      <w:r w:rsidRPr="00E961AA">
        <w:rPr>
          <w:spacing w:val="20"/>
          <w:sz w:val="24"/>
          <w:szCs w:val="24"/>
        </w:rPr>
        <w:t>1)1;</w:t>
      </w:r>
      <w:r w:rsidRPr="00E961AA">
        <w:rPr>
          <w:sz w:val="24"/>
          <w:szCs w:val="24"/>
        </w:rPr>
        <w:tab/>
        <w:t>3)3;</w:t>
      </w:r>
    </w:p>
    <w:p w:rsidR="00125BF6" w:rsidRPr="00E961AA" w:rsidRDefault="00125BF6" w:rsidP="00125BF6">
      <w:pPr>
        <w:tabs>
          <w:tab w:val="left" w:pos="2928"/>
        </w:tabs>
        <w:rPr>
          <w:sz w:val="24"/>
          <w:szCs w:val="24"/>
        </w:rPr>
      </w:pPr>
      <w:r w:rsidRPr="00E961AA">
        <w:rPr>
          <w:sz w:val="24"/>
          <w:szCs w:val="24"/>
        </w:rPr>
        <w:t>2) 2;</w:t>
      </w:r>
      <w:r w:rsidRPr="00E961AA">
        <w:rPr>
          <w:sz w:val="24"/>
          <w:szCs w:val="24"/>
        </w:rPr>
        <w:tab/>
        <w:t>4) 4.</w:t>
      </w:r>
    </w:p>
    <w:p w:rsidR="00125BF6" w:rsidRPr="00E961AA" w:rsidRDefault="00125BF6" w:rsidP="00125BF6">
      <w:pPr>
        <w:tabs>
          <w:tab w:val="left" w:pos="667"/>
        </w:tabs>
        <w:rPr>
          <w:sz w:val="24"/>
          <w:szCs w:val="24"/>
        </w:rPr>
      </w:pPr>
      <w:bookmarkStart w:id="0" w:name="_GoBack"/>
      <w:bookmarkEnd w:id="0"/>
    </w:p>
    <w:p w:rsidR="00125BF6" w:rsidRPr="00E961AA" w:rsidRDefault="00125BF6" w:rsidP="00125BF6">
      <w:pPr>
        <w:framePr w:h="2918" w:hSpace="38" w:wrap="auto" w:vAnchor="text" w:hAnchor="page" w:x="12380" w:y="3458"/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inline distT="0" distB="0" distL="0" distR="0" wp14:anchorId="5787553F" wp14:editId="7DDE43B3">
            <wp:extent cx="1828800" cy="1371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7</w:t>
      </w:r>
      <w:r w:rsidR="00125BF6" w:rsidRPr="00E961AA">
        <w:rPr>
          <w:b/>
          <w:bCs/>
          <w:sz w:val="24"/>
          <w:szCs w:val="24"/>
        </w:rPr>
        <w:t>. Спасская церковь, известный памятник отечественной архитектуры XII в., сохранившийся до наших дней, принад</w:t>
      </w:r>
      <w:r w:rsidR="00125BF6" w:rsidRPr="00E961AA">
        <w:rPr>
          <w:b/>
          <w:bCs/>
          <w:sz w:val="24"/>
          <w:szCs w:val="24"/>
        </w:rPr>
        <w:softHyphen/>
        <w:t>лежит школе зодчества:</w:t>
      </w:r>
    </w:p>
    <w:p w:rsidR="00125BF6" w:rsidRPr="00E961AA" w:rsidRDefault="00125BF6" w:rsidP="00125BF6">
      <w:pPr>
        <w:numPr>
          <w:ilvl w:val="0"/>
          <w:numId w:val="24"/>
        </w:numPr>
        <w:tabs>
          <w:tab w:val="left" w:pos="653"/>
          <w:tab w:val="left" w:pos="5400"/>
        </w:tabs>
        <w:rPr>
          <w:sz w:val="24"/>
          <w:szCs w:val="24"/>
        </w:rPr>
      </w:pPr>
      <w:r w:rsidRPr="00E961AA">
        <w:rPr>
          <w:sz w:val="24"/>
          <w:szCs w:val="24"/>
        </w:rPr>
        <w:t>витебской;</w:t>
      </w:r>
      <w:r w:rsidRPr="00E961AA">
        <w:rPr>
          <w:sz w:val="24"/>
          <w:szCs w:val="24"/>
        </w:rPr>
        <w:tab/>
        <w:t>3) полоцкой;</w:t>
      </w:r>
    </w:p>
    <w:p w:rsidR="00125BF6" w:rsidRPr="00E961AA" w:rsidRDefault="00125BF6" w:rsidP="00125BF6">
      <w:pPr>
        <w:numPr>
          <w:ilvl w:val="0"/>
          <w:numId w:val="24"/>
        </w:numPr>
        <w:tabs>
          <w:tab w:val="left" w:pos="653"/>
          <w:tab w:val="left" w:pos="5390"/>
        </w:tabs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новогрудской</w:t>
      </w:r>
      <w:proofErr w:type="spellEnd"/>
      <w:r w:rsidRPr="00E961AA">
        <w:rPr>
          <w:sz w:val="24"/>
          <w:szCs w:val="24"/>
        </w:rPr>
        <w:t>;</w:t>
      </w:r>
      <w:r w:rsidRPr="00E961AA">
        <w:rPr>
          <w:sz w:val="24"/>
          <w:szCs w:val="24"/>
        </w:rPr>
        <w:tab/>
        <w:t>4) гродненской.</w:t>
      </w:r>
    </w:p>
    <w:p w:rsidR="00125BF6" w:rsidRPr="00E961AA" w:rsidRDefault="00125BF6" w:rsidP="00125BF6">
      <w:pPr>
        <w:framePr w:h="3495" w:hSpace="38" w:wrap="auto" w:vAnchor="text" w:hAnchor="page" w:x="13344" w:y="450"/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inline distT="0" distB="0" distL="0" distR="0" wp14:anchorId="52D826DB" wp14:editId="49579113">
            <wp:extent cx="1510030" cy="132905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9</w:t>
      </w:r>
      <w:r w:rsidR="00125BF6" w:rsidRPr="00E961AA">
        <w:rPr>
          <w:b/>
          <w:bCs/>
          <w:sz w:val="24"/>
          <w:szCs w:val="24"/>
        </w:rPr>
        <w:t>. Памятник зодчества XII в., стены которого украшены вставками из полированного ка</w:t>
      </w:r>
      <w:r w:rsidR="000815FE" w:rsidRPr="00E961AA">
        <w:rPr>
          <w:b/>
          <w:bCs/>
          <w:sz w:val="24"/>
          <w:szCs w:val="24"/>
        </w:rPr>
        <w:t xml:space="preserve">мня и разноцветными </w:t>
      </w:r>
      <w:proofErr w:type="spellStart"/>
      <w:r w:rsidR="000815FE" w:rsidRPr="00E961AA">
        <w:rPr>
          <w:b/>
          <w:bCs/>
          <w:sz w:val="24"/>
          <w:szCs w:val="24"/>
        </w:rPr>
        <w:t>керами</w:t>
      </w:r>
      <w:r w:rsidR="000815FE" w:rsidRPr="00E961AA">
        <w:rPr>
          <w:b/>
          <w:bCs/>
          <w:sz w:val="24"/>
          <w:szCs w:val="24"/>
        </w:rPr>
        <w:softHyphen/>
        <w:t>ческ</w:t>
      </w:r>
      <w:r w:rsidR="00125BF6" w:rsidRPr="00E961AA">
        <w:rPr>
          <w:b/>
          <w:bCs/>
          <w:sz w:val="24"/>
          <w:szCs w:val="24"/>
        </w:rPr>
        <w:t>ми</w:t>
      </w:r>
      <w:proofErr w:type="spellEnd"/>
      <w:r w:rsidR="00125BF6" w:rsidRPr="00E961AA">
        <w:rPr>
          <w:b/>
          <w:bCs/>
          <w:sz w:val="24"/>
          <w:szCs w:val="24"/>
        </w:rPr>
        <w:t xml:space="preserve"> плитками, — это:</w:t>
      </w:r>
    </w:p>
    <w:p w:rsidR="00125BF6" w:rsidRPr="00E961AA" w:rsidRDefault="00125BF6" w:rsidP="00125BF6">
      <w:pPr>
        <w:numPr>
          <w:ilvl w:val="0"/>
          <w:numId w:val="28"/>
        </w:numPr>
        <w:tabs>
          <w:tab w:val="left" w:pos="720"/>
          <w:tab w:val="left" w:pos="5467"/>
        </w:tabs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Спас</w:t>
      </w:r>
      <w:r w:rsidR="000815FE" w:rsidRPr="00E961AA">
        <w:rPr>
          <w:sz w:val="24"/>
          <w:szCs w:val="24"/>
        </w:rPr>
        <w:t>о-Евфросиниевска</w:t>
      </w:r>
      <w:r w:rsidRPr="00E961AA">
        <w:rPr>
          <w:sz w:val="24"/>
          <w:szCs w:val="24"/>
        </w:rPr>
        <w:t>я</w:t>
      </w:r>
      <w:proofErr w:type="spellEnd"/>
      <w:r w:rsidRPr="00E961AA">
        <w:rPr>
          <w:sz w:val="24"/>
          <w:szCs w:val="24"/>
        </w:rPr>
        <w:t xml:space="preserve"> церковь в Полоцке;</w:t>
      </w:r>
      <w:r w:rsidRPr="00E961AA">
        <w:rPr>
          <w:sz w:val="24"/>
          <w:szCs w:val="24"/>
        </w:rPr>
        <w:tab/>
        <w:t>3) Софийский собор в Полоцке;</w:t>
      </w:r>
    </w:p>
    <w:p w:rsidR="00125BF6" w:rsidRPr="00E961AA" w:rsidRDefault="00125BF6" w:rsidP="00125BF6">
      <w:pPr>
        <w:numPr>
          <w:ilvl w:val="0"/>
          <w:numId w:val="28"/>
        </w:numPr>
        <w:tabs>
          <w:tab w:val="left" w:pos="720"/>
        </w:tabs>
        <w:rPr>
          <w:sz w:val="24"/>
          <w:szCs w:val="24"/>
        </w:rPr>
      </w:pPr>
      <w:r w:rsidRPr="00E961AA">
        <w:rPr>
          <w:sz w:val="24"/>
          <w:szCs w:val="24"/>
        </w:rPr>
        <w:t>Борисоглебская (</w:t>
      </w:r>
      <w:proofErr w:type="spellStart"/>
      <w:r w:rsidRPr="00E961AA">
        <w:rPr>
          <w:sz w:val="24"/>
          <w:szCs w:val="24"/>
        </w:rPr>
        <w:t>Кол</w:t>
      </w:r>
      <w:r w:rsidR="00782343">
        <w:rPr>
          <w:sz w:val="24"/>
          <w:szCs w:val="24"/>
        </w:rPr>
        <w:t>ожская</w:t>
      </w:r>
      <w:proofErr w:type="spellEnd"/>
      <w:r w:rsidR="00782343">
        <w:rPr>
          <w:sz w:val="24"/>
          <w:szCs w:val="24"/>
        </w:rPr>
        <w:t xml:space="preserve">) церковь в </w:t>
      </w:r>
      <w:proofErr w:type="gramStart"/>
      <w:r w:rsidR="00782343">
        <w:rPr>
          <w:sz w:val="24"/>
          <w:szCs w:val="24"/>
        </w:rPr>
        <w:t>Гродно;  .</w:t>
      </w:r>
      <w:proofErr w:type="gramEnd"/>
      <w:r w:rsidR="00782343">
        <w:rPr>
          <w:sz w:val="24"/>
          <w:szCs w:val="24"/>
        </w:rPr>
        <w:t xml:space="preserve">  </w:t>
      </w:r>
      <w:r w:rsidR="00291ABC" w:rsidRPr="00E961AA">
        <w:rPr>
          <w:sz w:val="24"/>
          <w:szCs w:val="24"/>
        </w:rPr>
        <w:t xml:space="preserve"> </w:t>
      </w:r>
      <w:r w:rsidRPr="00E961AA">
        <w:rPr>
          <w:sz w:val="24"/>
          <w:szCs w:val="24"/>
        </w:rPr>
        <w:t xml:space="preserve">4) </w:t>
      </w:r>
      <w:proofErr w:type="spellStart"/>
      <w:r w:rsidRPr="00E961AA">
        <w:rPr>
          <w:sz w:val="24"/>
          <w:szCs w:val="24"/>
        </w:rPr>
        <w:t>Каменецкая</w:t>
      </w:r>
      <w:proofErr w:type="spellEnd"/>
      <w:r w:rsidRPr="00E961AA">
        <w:rPr>
          <w:sz w:val="24"/>
          <w:szCs w:val="24"/>
        </w:rPr>
        <w:t xml:space="preserve"> башня.</w:t>
      </w:r>
    </w:p>
    <w:p w:rsidR="00472F82" w:rsidRPr="00E961AA" w:rsidRDefault="00472F82" w:rsidP="00472F82">
      <w:pPr>
        <w:rPr>
          <w:sz w:val="24"/>
          <w:szCs w:val="24"/>
        </w:rPr>
      </w:pPr>
    </w:p>
    <w:p w:rsidR="00472F82" w:rsidRPr="00E961AA" w:rsidRDefault="00E961AA" w:rsidP="00782343">
      <w:pPr>
        <w:pStyle w:val="20"/>
        <w:shd w:val="clear" w:color="auto" w:fill="auto"/>
        <w:spacing w:line="200" w:lineRule="exact"/>
        <w:ind w:left="440" w:hanging="380"/>
        <w:rPr>
          <w:sz w:val="24"/>
          <w:szCs w:val="24"/>
        </w:rPr>
      </w:pPr>
      <w:r w:rsidRPr="00E961AA">
        <w:rPr>
          <w:sz w:val="24"/>
          <w:szCs w:val="24"/>
        </w:rPr>
        <w:t>10.</w:t>
      </w:r>
      <w:r w:rsidR="00472F82" w:rsidRPr="00E961AA">
        <w:rPr>
          <w:sz w:val="24"/>
          <w:szCs w:val="24"/>
        </w:rPr>
        <w:t xml:space="preserve"> Религиозная жизнь на белорусских землях в конце X — XIII в. характеризовалась:</w:t>
      </w:r>
    </w:p>
    <w:p w:rsidR="00472F82" w:rsidRPr="00E961AA" w:rsidRDefault="00472F82" w:rsidP="00782343">
      <w:pPr>
        <w:pStyle w:val="4"/>
        <w:numPr>
          <w:ilvl w:val="0"/>
          <w:numId w:val="34"/>
        </w:numPr>
        <w:shd w:val="clear" w:color="auto" w:fill="auto"/>
        <w:tabs>
          <w:tab w:val="left" w:pos="642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поддержкой христианской церкви со стороны княжеской власти;</w:t>
      </w:r>
    </w:p>
    <w:p w:rsidR="00472F82" w:rsidRPr="00E961AA" w:rsidRDefault="00472F82" w:rsidP="00782343">
      <w:pPr>
        <w:pStyle w:val="4"/>
        <w:numPr>
          <w:ilvl w:val="0"/>
          <w:numId w:val="34"/>
        </w:numPr>
        <w:shd w:val="clear" w:color="auto" w:fill="auto"/>
        <w:tabs>
          <w:tab w:val="left" w:pos="661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созданием православных братств;</w:t>
      </w:r>
    </w:p>
    <w:p w:rsidR="00472F82" w:rsidRPr="00E961AA" w:rsidRDefault="00472F82" w:rsidP="00782343">
      <w:pPr>
        <w:pStyle w:val="4"/>
        <w:numPr>
          <w:ilvl w:val="0"/>
          <w:numId w:val="34"/>
        </w:numPr>
        <w:shd w:val="clear" w:color="auto" w:fill="auto"/>
        <w:tabs>
          <w:tab w:val="left" w:pos="656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полным искоренением остатков язычества;</w:t>
      </w:r>
    </w:p>
    <w:p w:rsidR="00472F82" w:rsidRPr="00E961AA" w:rsidRDefault="00472F82" w:rsidP="00782343">
      <w:pPr>
        <w:pStyle w:val="4"/>
        <w:numPr>
          <w:ilvl w:val="0"/>
          <w:numId w:val="34"/>
        </w:numPr>
        <w:shd w:val="clear" w:color="auto" w:fill="auto"/>
        <w:tabs>
          <w:tab w:val="left" w:pos="663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подчинением христианской церкви на белорусских землях папе римскому.</w:t>
      </w:r>
    </w:p>
    <w:p w:rsidR="00472F82" w:rsidRPr="00E961AA" w:rsidRDefault="00472F82" w:rsidP="00782343">
      <w:pPr>
        <w:rPr>
          <w:sz w:val="24"/>
          <w:szCs w:val="24"/>
        </w:rPr>
      </w:pPr>
    </w:p>
    <w:p w:rsidR="00472F82" w:rsidRPr="00E961AA" w:rsidRDefault="00E961AA" w:rsidP="00782343">
      <w:pPr>
        <w:pStyle w:val="20"/>
        <w:shd w:val="clear" w:color="auto" w:fill="auto"/>
        <w:spacing w:line="200" w:lineRule="exact"/>
        <w:ind w:left="340" w:hanging="34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11</w:t>
      </w:r>
      <w:r w:rsidR="00472F82" w:rsidRPr="00E961AA">
        <w:rPr>
          <w:sz w:val="24"/>
          <w:szCs w:val="24"/>
        </w:rPr>
        <w:t>. Религиозная жизнь на белорусских землях в конце X — XIII в. характеризовалась:</w:t>
      </w:r>
    </w:p>
    <w:p w:rsidR="00472F82" w:rsidRPr="00E961AA" w:rsidRDefault="00472F82" w:rsidP="00782343">
      <w:pPr>
        <w:pStyle w:val="4"/>
        <w:numPr>
          <w:ilvl w:val="0"/>
          <w:numId w:val="35"/>
        </w:numPr>
        <w:shd w:val="clear" w:color="auto" w:fill="auto"/>
        <w:tabs>
          <w:tab w:val="left" w:pos="544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отсутствием поддержки христианской церкви со стороны княжеской власти;</w:t>
      </w:r>
    </w:p>
    <w:p w:rsidR="00472F82" w:rsidRPr="00E961AA" w:rsidRDefault="00472F82" w:rsidP="00782343">
      <w:pPr>
        <w:pStyle w:val="4"/>
        <w:numPr>
          <w:ilvl w:val="0"/>
          <w:numId w:val="35"/>
        </w:numPr>
        <w:shd w:val="clear" w:color="auto" w:fill="auto"/>
        <w:tabs>
          <w:tab w:val="left" w:pos="554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деятельностью религиозных просветителей;</w:t>
      </w:r>
    </w:p>
    <w:p w:rsidR="00472F82" w:rsidRPr="00E961AA" w:rsidRDefault="00472F82" w:rsidP="00782343">
      <w:pPr>
        <w:pStyle w:val="4"/>
        <w:numPr>
          <w:ilvl w:val="0"/>
          <w:numId w:val="35"/>
        </w:numPr>
        <w:shd w:val="clear" w:color="auto" w:fill="auto"/>
        <w:tabs>
          <w:tab w:val="left" w:pos="558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активным распространением католичества;</w:t>
      </w:r>
    </w:p>
    <w:p w:rsidR="003E17DC" w:rsidRPr="00E961AA" w:rsidRDefault="00472F82" w:rsidP="00782343">
      <w:pPr>
        <w:pStyle w:val="4"/>
        <w:numPr>
          <w:ilvl w:val="0"/>
          <w:numId w:val="35"/>
        </w:numPr>
        <w:shd w:val="clear" w:color="auto" w:fill="auto"/>
        <w:tabs>
          <w:tab w:val="left" w:pos="570"/>
        </w:tabs>
        <w:spacing w:line="199" w:lineRule="exact"/>
        <w:ind w:left="340" w:firstLine="0"/>
        <w:jc w:val="left"/>
        <w:rPr>
          <w:rStyle w:val="22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shd w:val="clear" w:color="auto" w:fill="auto"/>
        </w:rPr>
      </w:pPr>
      <w:r w:rsidRPr="00E961AA">
        <w:rPr>
          <w:sz w:val="24"/>
          <w:szCs w:val="24"/>
        </w:rPr>
        <w:t>полным искоренением остатков язычества.</w:t>
      </w:r>
    </w:p>
    <w:p w:rsidR="003E17DC" w:rsidRPr="00E961AA" w:rsidRDefault="003E17DC" w:rsidP="00782343">
      <w:pPr>
        <w:pStyle w:val="20"/>
        <w:shd w:val="clear" w:color="auto" w:fill="auto"/>
        <w:spacing w:line="200" w:lineRule="exact"/>
        <w:ind w:left="60" w:firstLine="0"/>
        <w:rPr>
          <w:rStyle w:val="22"/>
          <w:rFonts w:ascii="Times New Roman" w:hAnsi="Times New Roman" w:cs="Times New Roman"/>
          <w:sz w:val="24"/>
          <w:szCs w:val="24"/>
        </w:rPr>
      </w:pPr>
    </w:p>
    <w:p w:rsidR="00472F82" w:rsidRPr="00E961AA" w:rsidRDefault="00E961AA" w:rsidP="00782343">
      <w:pPr>
        <w:pStyle w:val="20"/>
        <w:shd w:val="clear" w:color="auto" w:fill="auto"/>
        <w:spacing w:line="200" w:lineRule="exact"/>
        <w:ind w:left="6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12</w:t>
      </w:r>
      <w:r w:rsidR="00472F82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472F82" w:rsidRPr="00E961AA">
        <w:rPr>
          <w:sz w:val="24"/>
          <w:szCs w:val="24"/>
        </w:rPr>
        <w:t xml:space="preserve"> Одной из причин принятия христианства в Древней Руси являлось(-ась):</w:t>
      </w:r>
    </w:p>
    <w:p w:rsidR="00472F82" w:rsidRPr="00E961AA" w:rsidRDefault="00472F82" w:rsidP="00782343">
      <w:pPr>
        <w:pStyle w:val="4"/>
        <w:numPr>
          <w:ilvl w:val="0"/>
          <w:numId w:val="36"/>
        </w:numPr>
        <w:shd w:val="clear" w:color="auto" w:fill="auto"/>
        <w:tabs>
          <w:tab w:val="left" w:pos="642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нахождение Руси в политической зависимости от Византии;</w:t>
      </w:r>
    </w:p>
    <w:p w:rsidR="00472F82" w:rsidRPr="00E961AA" w:rsidRDefault="00472F82" w:rsidP="00782343">
      <w:pPr>
        <w:pStyle w:val="4"/>
        <w:numPr>
          <w:ilvl w:val="0"/>
          <w:numId w:val="36"/>
        </w:numPr>
        <w:shd w:val="clear" w:color="auto" w:fill="auto"/>
        <w:tabs>
          <w:tab w:val="left" w:pos="661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среди восточных славян;</w:t>
      </w:r>
    </w:p>
    <w:p w:rsidR="00472F82" w:rsidRPr="00E961AA" w:rsidRDefault="00472F82" w:rsidP="00782343">
      <w:pPr>
        <w:pStyle w:val="4"/>
        <w:numPr>
          <w:ilvl w:val="0"/>
          <w:numId w:val="36"/>
        </w:numPr>
        <w:shd w:val="clear" w:color="auto" w:fill="auto"/>
        <w:tabs>
          <w:tab w:val="left" w:pos="661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стремление боярства ослабить княжескую власть;</w:t>
      </w:r>
    </w:p>
    <w:p w:rsidR="00472F82" w:rsidRDefault="00472F82" w:rsidP="00782343">
      <w:pPr>
        <w:pStyle w:val="4"/>
        <w:numPr>
          <w:ilvl w:val="0"/>
          <w:numId w:val="36"/>
        </w:numPr>
        <w:shd w:val="clear" w:color="auto" w:fill="auto"/>
        <w:tabs>
          <w:tab w:val="left" w:pos="663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необходимость в тесных связях с христианскими государствами.</w:t>
      </w:r>
    </w:p>
    <w:p w:rsidR="00782343" w:rsidRDefault="00782343" w:rsidP="00782343">
      <w:pPr>
        <w:pStyle w:val="4"/>
        <w:shd w:val="clear" w:color="auto" w:fill="auto"/>
        <w:tabs>
          <w:tab w:val="left" w:pos="663"/>
        </w:tabs>
        <w:spacing w:line="199" w:lineRule="exact"/>
        <w:ind w:firstLine="0"/>
        <w:jc w:val="left"/>
        <w:rPr>
          <w:sz w:val="24"/>
          <w:szCs w:val="24"/>
        </w:rPr>
      </w:pPr>
    </w:p>
    <w:p w:rsidR="00782343" w:rsidRDefault="00782343" w:rsidP="00782343">
      <w:pPr>
        <w:pStyle w:val="4"/>
        <w:shd w:val="clear" w:color="auto" w:fill="auto"/>
        <w:tabs>
          <w:tab w:val="left" w:pos="663"/>
        </w:tabs>
        <w:spacing w:line="199" w:lineRule="exact"/>
        <w:ind w:firstLine="0"/>
        <w:jc w:val="left"/>
        <w:rPr>
          <w:sz w:val="24"/>
          <w:szCs w:val="24"/>
        </w:rPr>
      </w:pPr>
    </w:p>
    <w:p w:rsidR="00782343" w:rsidRPr="00E961AA" w:rsidRDefault="00782343" w:rsidP="00782343">
      <w:pPr>
        <w:pStyle w:val="4"/>
        <w:shd w:val="clear" w:color="auto" w:fill="auto"/>
        <w:tabs>
          <w:tab w:val="left" w:pos="663"/>
        </w:tabs>
        <w:spacing w:line="199" w:lineRule="exact"/>
        <w:ind w:firstLine="0"/>
        <w:jc w:val="left"/>
        <w:rPr>
          <w:sz w:val="24"/>
          <w:szCs w:val="24"/>
        </w:rPr>
      </w:pPr>
    </w:p>
    <w:p w:rsidR="00EB4C04" w:rsidRPr="00E961AA" w:rsidRDefault="00EB4C04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190" w:lineRule="exact"/>
        <w:ind w:left="600" w:hanging="420"/>
        <w:jc w:val="left"/>
        <w:rPr>
          <w:sz w:val="24"/>
          <w:szCs w:val="24"/>
        </w:rPr>
      </w:pPr>
      <w:r>
        <w:rPr>
          <w:rStyle w:val="2Exact"/>
          <w:sz w:val="24"/>
          <w:szCs w:val="24"/>
        </w:rPr>
        <w:lastRenderedPageBreak/>
        <w:t>13.</w:t>
      </w:r>
      <w:r w:rsidR="003E17DC" w:rsidRPr="00E961AA">
        <w:rPr>
          <w:rStyle w:val="2Exact"/>
          <w:sz w:val="24"/>
          <w:szCs w:val="24"/>
        </w:rPr>
        <w:t xml:space="preserve"> Религиозная жизнь на белорусских землях в конце X — XIII в. характеризовалась:</w:t>
      </w:r>
    </w:p>
    <w:p w:rsidR="003E17DC" w:rsidRPr="00E961AA" w:rsidRDefault="003E17DC" w:rsidP="00782343">
      <w:pPr>
        <w:pStyle w:val="4"/>
        <w:numPr>
          <w:ilvl w:val="0"/>
          <w:numId w:val="37"/>
        </w:numPr>
        <w:shd w:val="clear" w:color="auto" w:fill="auto"/>
        <w:tabs>
          <w:tab w:val="left" w:pos="806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формированием церковных епархий с центрами в Витебске и Минске;</w:t>
      </w:r>
    </w:p>
    <w:p w:rsidR="003E17DC" w:rsidRPr="00E961AA" w:rsidRDefault="003E17DC" w:rsidP="00782343">
      <w:pPr>
        <w:pStyle w:val="4"/>
        <w:numPr>
          <w:ilvl w:val="0"/>
          <w:numId w:val="37"/>
        </w:numPr>
        <w:shd w:val="clear" w:color="auto" w:fill="auto"/>
        <w:tabs>
          <w:tab w:val="left" w:pos="818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наличием двоеверия;</w:t>
      </w:r>
    </w:p>
    <w:p w:rsidR="003E17DC" w:rsidRPr="00E961AA" w:rsidRDefault="003E17DC" w:rsidP="00782343">
      <w:pPr>
        <w:pStyle w:val="4"/>
        <w:numPr>
          <w:ilvl w:val="0"/>
          <w:numId w:val="37"/>
        </w:numPr>
        <w:shd w:val="clear" w:color="auto" w:fill="auto"/>
        <w:tabs>
          <w:tab w:val="left" w:pos="823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церковной организации;</w:t>
      </w:r>
    </w:p>
    <w:p w:rsidR="003E17DC" w:rsidRPr="00E961AA" w:rsidRDefault="003E17DC" w:rsidP="00782343">
      <w:pPr>
        <w:pStyle w:val="4"/>
        <w:numPr>
          <w:ilvl w:val="0"/>
          <w:numId w:val="37"/>
        </w:numPr>
        <w:shd w:val="clear" w:color="auto" w:fill="auto"/>
        <w:tabs>
          <w:tab w:val="left" w:pos="826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поддержки христианской церкви со стороны княжеской власти.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200" w:lineRule="exact"/>
        <w:ind w:left="460" w:hanging="380"/>
        <w:rPr>
          <w:sz w:val="24"/>
          <w:szCs w:val="24"/>
        </w:rPr>
      </w:pPr>
      <w:r>
        <w:rPr>
          <w:sz w:val="24"/>
          <w:szCs w:val="24"/>
        </w:rPr>
        <w:t>1</w:t>
      </w:r>
      <w:r w:rsidR="003E17DC" w:rsidRPr="00E961AA">
        <w:rPr>
          <w:sz w:val="24"/>
          <w:szCs w:val="24"/>
        </w:rPr>
        <w:t xml:space="preserve">4. Принятию в X в. восточными славянами христианства </w:t>
      </w:r>
      <w:proofErr w:type="gramStart"/>
      <w:r w:rsidR="003E17DC" w:rsidRPr="00E961AA">
        <w:rPr>
          <w:sz w:val="24"/>
          <w:szCs w:val="24"/>
        </w:rPr>
        <w:t>способствовало(</w:t>
      </w:r>
      <w:proofErr w:type="gramEnd"/>
      <w:r w:rsidR="003E17DC" w:rsidRPr="00E961AA">
        <w:rPr>
          <w:sz w:val="24"/>
          <w:szCs w:val="24"/>
        </w:rPr>
        <w:t>-и; -а):</w:t>
      </w:r>
    </w:p>
    <w:p w:rsidR="003E17DC" w:rsidRPr="00E961AA" w:rsidRDefault="003E17DC" w:rsidP="00782343">
      <w:pPr>
        <w:pStyle w:val="4"/>
        <w:numPr>
          <w:ilvl w:val="0"/>
          <w:numId w:val="45"/>
        </w:numPr>
        <w:shd w:val="clear" w:color="auto" w:fill="auto"/>
        <w:tabs>
          <w:tab w:val="left" w:pos="664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>развитие экономических связей с Византией и другими европейскими странами;</w:t>
      </w:r>
    </w:p>
    <w:p w:rsidR="003E17DC" w:rsidRPr="00E961AA" w:rsidRDefault="003E17DC" w:rsidP="00782343">
      <w:pPr>
        <w:pStyle w:val="4"/>
        <w:numPr>
          <w:ilvl w:val="0"/>
          <w:numId w:val="45"/>
        </w:numPr>
        <w:shd w:val="clear" w:color="auto" w:fill="auto"/>
        <w:tabs>
          <w:tab w:val="left" w:pos="681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 xml:space="preserve">тесные связи восточных славян с </w:t>
      </w:r>
      <w:proofErr w:type="spellStart"/>
      <w:r w:rsidRPr="00E961AA">
        <w:rPr>
          <w:sz w:val="24"/>
          <w:szCs w:val="24"/>
        </w:rPr>
        <w:t>балтами</w:t>
      </w:r>
      <w:proofErr w:type="spellEnd"/>
      <w:r w:rsidRPr="00E961AA">
        <w:rPr>
          <w:sz w:val="24"/>
          <w:szCs w:val="24"/>
        </w:rPr>
        <w:t>;</w:t>
      </w:r>
    </w:p>
    <w:p w:rsidR="003E17DC" w:rsidRPr="00E961AA" w:rsidRDefault="003E17DC" w:rsidP="00782343">
      <w:pPr>
        <w:pStyle w:val="4"/>
        <w:numPr>
          <w:ilvl w:val="0"/>
          <w:numId w:val="45"/>
        </w:numPr>
        <w:shd w:val="clear" w:color="auto" w:fill="auto"/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 xml:space="preserve"> отсутствие глубокой языческой традиции у восточных славян;</w:t>
      </w:r>
    </w:p>
    <w:p w:rsidR="003E17DC" w:rsidRPr="00E961AA" w:rsidRDefault="003E17DC" w:rsidP="00782343">
      <w:pPr>
        <w:pStyle w:val="4"/>
        <w:numPr>
          <w:ilvl w:val="0"/>
          <w:numId w:val="45"/>
        </w:numPr>
        <w:shd w:val="clear" w:color="auto" w:fill="auto"/>
        <w:tabs>
          <w:tab w:val="left" w:pos="678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 xml:space="preserve">деятельность </w:t>
      </w:r>
      <w:proofErr w:type="spellStart"/>
      <w:r w:rsidRPr="00E961AA">
        <w:rPr>
          <w:sz w:val="24"/>
          <w:szCs w:val="24"/>
        </w:rPr>
        <w:t>монашеско</w:t>
      </w:r>
      <w:proofErr w:type="spellEnd"/>
      <w:r w:rsidRPr="00E961AA">
        <w:rPr>
          <w:sz w:val="24"/>
          <w:szCs w:val="24"/>
        </w:rPr>
        <w:t>-рыцарских орденов.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200" w:lineRule="exact"/>
        <w:ind w:left="360" w:hanging="340"/>
        <w:jc w:val="left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15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Принятие восточными славянами христианства привело к:</w:t>
      </w:r>
    </w:p>
    <w:p w:rsidR="003E17DC" w:rsidRPr="00E961AA" w:rsidRDefault="003E17DC" w:rsidP="00782343">
      <w:pPr>
        <w:pStyle w:val="4"/>
        <w:numPr>
          <w:ilvl w:val="0"/>
          <w:numId w:val="40"/>
        </w:numPr>
        <w:shd w:val="clear" w:color="auto" w:fill="auto"/>
        <w:tabs>
          <w:tab w:val="left" w:pos="564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ослаблению княжеской власти;</w:t>
      </w:r>
    </w:p>
    <w:p w:rsidR="003E17DC" w:rsidRPr="00E961AA" w:rsidRDefault="003E17DC" w:rsidP="00782343">
      <w:pPr>
        <w:pStyle w:val="4"/>
        <w:numPr>
          <w:ilvl w:val="0"/>
          <w:numId w:val="40"/>
        </w:numPr>
        <w:shd w:val="clear" w:color="auto" w:fill="auto"/>
        <w:tabs>
          <w:tab w:val="left" w:pos="578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изменениям в повседневной жизни и в отношениях между людьми;</w:t>
      </w:r>
    </w:p>
    <w:p w:rsidR="003E17DC" w:rsidRPr="00E961AA" w:rsidRDefault="003E17DC" w:rsidP="00782343">
      <w:pPr>
        <w:pStyle w:val="4"/>
        <w:numPr>
          <w:ilvl w:val="0"/>
          <w:numId w:val="40"/>
        </w:numPr>
        <w:shd w:val="clear" w:color="auto" w:fill="auto"/>
        <w:tabs>
          <w:tab w:val="left" w:pos="581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проникновению на славянские земли крестоносцев;</w:t>
      </w:r>
    </w:p>
    <w:p w:rsidR="003E17DC" w:rsidRPr="00E961AA" w:rsidRDefault="003E17DC" w:rsidP="00782343">
      <w:pPr>
        <w:pStyle w:val="4"/>
        <w:numPr>
          <w:ilvl w:val="0"/>
          <w:numId w:val="40"/>
        </w:numPr>
        <w:shd w:val="clear" w:color="auto" w:fill="auto"/>
        <w:tabs>
          <w:tab w:val="left" w:pos="586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ослаблению связей с европейскими странами.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200" w:lineRule="exact"/>
        <w:ind w:left="6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16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Одной из причин принятия христианства в X в. в Древней Руси являлось:</w:t>
      </w:r>
    </w:p>
    <w:p w:rsidR="003E17DC" w:rsidRPr="00E961AA" w:rsidRDefault="003E17DC" w:rsidP="00782343">
      <w:pPr>
        <w:pStyle w:val="4"/>
        <w:numPr>
          <w:ilvl w:val="0"/>
          <w:numId w:val="41"/>
        </w:numPr>
        <w:shd w:val="clear" w:color="auto" w:fill="auto"/>
        <w:tabs>
          <w:tab w:val="left" w:pos="624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соответствие христианства требованиям государственной власти;</w:t>
      </w:r>
    </w:p>
    <w:p w:rsidR="003E17DC" w:rsidRPr="00E961AA" w:rsidRDefault="003E17DC" w:rsidP="00782343">
      <w:pPr>
        <w:pStyle w:val="4"/>
        <w:numPr>
          <w:ilvl w:val="0"/>
          <w:numId w:val="41"/>
        </w:numPr>
        <w:shd w:val="clear" w:color="auto" w:fill="auto"/>
        <w:tabs>
          <w:tab w:val="left" w:pos="636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нахождение Руси в политической зависимости от Византии;</w:t>
      </w:r>
    </w:p>
    <w:p w:rsidR="003E17DC" w:rsidRPr="00E961AA" w:rsidRDefault="003E17DC" w:rsidP="00782343">
      <w:pPr>
        <w:pStyle w:val="4"/>
        <w:numPr>
          <w:ilvl w:val="0"/>
          <w:numId w:val="41"/>
        </w:numPr>
        <w:shd w:val="clear" w:color="auto" w:fill="auto"/>
        <w:tabs>
          <w:tab w:val="left" w:pos="638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у восточных славян;</w:t>
      </w:r>
    </w:p>
    <w:p w:rsidR="003E17DC" w:rsidRPr="00E961AA" w:rsidRDefault="003E17DC" w:rsidP="00782343">
      <w:pPr>
        <w:pStyle w:val="4"/>
        <w:numPr>
          <w:ilvl w:val="0"/>
          <w:numId w:val="41"/>
        </w:numPr>
        <w:shd w:val="clear" w:color="auto" w:fill="auto"/>
        <w:tabs>
          <w:tab w:val="left" w:pos="643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начало периода феодальной раздробленности.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200" w:lineRule="exact"/>
        <w:ind w:lef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 w:rsidR="003E17DC" w:rsidRPr="00E961AA">
        <w:rPr>
          <w:sz w:val="24"/>
          <w:szCs w:val="24"/>
        </w:rPr>
        <w:t>. Знакомству восточных славян с христианством способствовало(-и):</w:t>
      </w:r>
    </w:p>
    <w:p w:rsidR="003E17DC" w:rsidRPr="00E961AA" w:rsidRDefault="003E17DC" w:rsidP="00782343">
      <w:pPr>
        <w:pStyle w:val="4"/>
        <w:numPr>
          <w:ilvl w:val="0"/>
          <w:numId w:val="42"/>
        </w:numPr>
        <w:shd w:val="clear" w:color="auto" w:fill="auto"/>
        <w:tabs>
          <w:tab w:val="left" w:pos="64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 xml:space="preserve">принятие христианства </w:t>
      </w:r>
      <w:proofErr w:type="spellStart"/>
      <w:r w:rsidRPr="00E961AA">
        <w:rPr>
          <w:sz w:val="24"/>
          <w:szCs w:val="24"/>
        </w:rPr>
        <w:t>балтами</w:t>
      </w:r>
      <w:proofErr w:type="spellEnd"/>
      <w:r w:rsidRPr="00E961AA">
        <w:rPr>
          <w:sz w:val="24"/>
          <w:szCs w:val="24"/>
        </w:rPr>
        <w:t>;</w:t>
      </w:r>
    </w:p>
    <w:p w:rsidR="003E17DC" w:rsidRPr="00E961AA" w:rsidRDefault="003E17DC" w:rsidP="00782343">
      <w:pPr>
        <w:pStyle w:val="4"/>
        <w:numPr>
          <w:ilvl w:val="0"/>
          <w:numId w:val="42"/>
        </w:numPr>
        <w:shd w:val="clear" w:color="auto" w:fill="auto"/>
        <w:tabs>
          <w:tab w:val="left" w:pos="658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приглашение варягов в качестве правителей;</w:t>
      </w:r>
    </w:p>
    <w:p w:rsidR="003E17DC" w:rsidRPr="00E961AA" w:rsidRDefault="003E17DC" w:rsidP="00782343">
      <w:pPr>
        <w:pStyle w:val="4"/>
        <w:numPr>
          <w:ilvl w:val="0"/>
          <w:numId w:val="42"/>
        </w:numPr>
        <w:shd w:val="clear" w:color="auto" w:fill="auto"/>
        <w:tabs>
          <w:tab w:val="left" w:pos="65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торговые и культурные связи с Византийской империей;</w:t>
      </w:r>
    </w:p>
    <w:p w:rsidR="003E17DC" w:rsidRPr="00E961AA" w:rsidRDefault="003E17DC" w:rsidP="00782343">
      <w:pPr>
        <w:pStyle w:val="4"/>
        <w:numPr>
          <w:ilvl w:val="0"/>
          <w:numId w:val="42"/>
        </w:numPr>
        <w:shd w:val="clear" w:color="auto" w:fill="auto"/>
        <w:tabs>
          <w:tab w:val="left" w:pos="66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у восточных славян.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200" w:lineRule="exact"/>
        <w:ind w:left="10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18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Религиозная жизнь на белорусских землях в конце X — </w:t>
      </w:r>
      <w:r w:rsidR="003E17DC" w:rsidRPr="00E961AA">
        <w:rPr>
          <w:sz w:val="24"/>
          <w:szCs w:val="24"/>
          <w:lang w:val="en-US"/>
        </w:rPr>
        <w:t>XHI</w:t>
      </w:r>
      <w:r w:rsidR="003E17DC" w:rsidRPr="00E961AA">
        <w:rPr>
          <w:sz w:val="24"/>
          <w:szCs w:val="24"/>
        </w:rPr>
        <w:t xml:space="preserve"> в. характеризовалась:</w:t>
      </w:r>
    </w:p>
    <w:p w:rsidR="003E17DC" w:rsidRPr="00E961AA" w:rsidRDefault="003E17DC" w:rsidP="00782343">
      <w:pPr>
        <w:pStyle w:val="4"/>
        <w:numPr>
          <w:ilvl w:val="0"/>
          <w:numId w:val="43"/>
        </w:numPr>
        <w:shd w:val="clear" w:color="auto" w:fill="auto"/>
        <w:tabs>
          <w:tab w:val="left" w:pos="682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полным искоренением остатков язычества;</w:t>
      </w:r>
    </w:p>
    <w:p w:rsidR="003E17DC" w:rsidRPr="00E961AA" w:rsidRDefault="003E17DC" w:rsidP="00782343">
      <w:pPr>
        <w:pStyle w:val="4"/>
        <w:numPr>
          <w:ilvl w:val="0"/>
          <w:numId w:val="43"/>
        </w:numPr>
        <w:shd w:val="clear" w:color="auto" w:fill="auto"/>
        <w:tabs>
          <w:tab w:val="left" w:pos="701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отсутствием поддержки христианской церкви со стороны княжеской власти;</w:t>
      </w:r>
    </w:p>
    <w:p w:rsidR="003E17DC" w:rsidRPr="00E961AA" w:rsidRDefault="003E17DC" w:rsidP="00782343">
      <w:pPr>
        <w:pStyle w:val="4"/>
        <w:numPr>
          <w:ilvl w:val="0"/>
          <w:numId w:val="43"/>
        </w:numPr>
        <w:shd w:val="clear" w:color="auto" w:fill="auto"/>
        <w:tabs>
          <w:tab w:val="left" w:pos="696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формированием церковной организации;</w:t>
      </w:r>
    </w:p>
    <w:p w:rsidR="003E17DC" w:rsidRPr="00E961AA" w:rsidRDefault="003E17DC" w:rsidP="00782343">
      <w:pPr>
        <w:ind w:left="480"/>
        <w:rPr>
          <w:sz w:val="24"/>
          <w:szCs w:val="24"/>
        </w:rPr>
      </w:pPr>
      <w:r w:rsidRPr="00E961AA">
        <w:rPr>
          <w:sz w:val="24"/>
          <w:szCs w:val="24"/>
        </w:rPr>
        <w:t>4)ослаблением связей с христианскими государствами</w:t>
      </w:r>
    </w:p>
    <w:p w:rsidR="003E17DC" w:rsidRPr="00E961AA" w:rsidRDefault="003E17DC" w:rsidP="00782343">
      <w:pPr>
        <w:rPr>
          <w:sz w:val="24"/>
          <w:szCs w:val="24"/>
        </w:rPr>
      </w:pPr>
    </w:p>
    <w:p w:rsidR="003E17DC" w:rsidRPr="00E961AA" w:rsidRDefault="00E961AA" w:rsidP="00782343">
      <w:pPr>
        <w:pStyle w:val="20"/>
        <w:shd w:val="clear" w:color="auto" w:fill="auto"/>
        <w:spacing w:line="190" w:lineRule="exact"/>
        <w:ind w:left="540" w:hanging="380"/>
        <w:jc w:val="left"/>
        <w:rPr>
          <w:sz w:val="24"/>
          <w:szCs w:val="24"/>
        </w:rPr>
      </w:pPr>
      <w:r>
        <w:rPr>
          <w:rStyle w:val="2Exact1"/>
          <w:rFonts w:ascii="Times New Roman" w:hAnsi="Times New Roman" w:cs="Times New Roman"/>
          <w:sz w:val="24"/>
          <w:szCs w:val="24"/>
        </w:rPr>
        <w:t>19</w:t>
      </w:r>
      <w:r w:rsidR="003E17DC" w:rsidRPr="00E961AA">
        <w:rPr>
          <w:rStyle w:val="2Exact1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rStyle w:val="2Exact"/>
          <w:sz w:val="24"/>
          <w:szCs w:val="24"/>
        </w:rPr>
        <w:t xml:space="preserve"> Религиозная жизнь на белорусских землях в конце X — XIII в. характеризовалась:</w:t>
      </w:r>
    </w:p>
    <w:p w:rsidR="003E17DC" w:rsidRPr="00E961AA" w:rsidRDefault="003E17DC" w:rsidP="00782343">
      <w:pPr>
        <w:pStyle w:val="4"/>
        <w:numPr>
          <w:ilvl w:val="0"/>
          <w:numId w:val="44"/>
        </w:numPr>
        <w:shd w:val="clear" w:color="auto" w:fill="auto"/>
        <w:tabs>
          <w:tab w:val="left" w:pos="744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формированием церковных епархий с центрами в Полоцке и Турове;</w:t>
      </w:r>
    </w:p>
    <w:p w:rsidR="003E17DC" w:rsidRPr="00E961AA" w:rsidRDefault="003E17DC" w:rsidP="00782343">
      <w:pPr>
        <w:pStyle w:val="4"/>
        <w:numPr>
          <w:ilvl w:val="0"/>
          <w:numId w:val="44"/>
        </w:numPr>
        <w:shd w:val="clear" w:color="auto" w:fill="auto"/>
        <w:tabs>
          <w:tab w:val="left" w:pos="761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полным искоренением остатков язычества;</w:t>
      </w:r>
    </w:p>
    <w:p w:rsidR="003E17DC" w:rsidRPr="00E961AA" w:rsidRDefault="003E17DC" w:rsidP="00782343">
      <w:pPr>
        <w:pStyle w:val="4"/>
        <w:numPr>
          <w:ilvl w:val="0"/>
          <w:numId w:val="44"/>
        </w:numPr>
        <w:shd w:val="clear" w:color="auto" w:fill="auto"/>
        <w:tabs>
          <w:tab w:val="left" w:pos="758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 xml:space="preserve">незначительным влиянием христианства </w:t>
      </w:r>
      <w:proofErr w:type="spellStart"/>
      <w:r w:rsidRPr="00E961AA">
        <w:rPr>
          <w:rStyle w:val="Exact"/>
          <w:sz w:val="24"/>
          <w:szCs w:val="24"/>
        </w:rPr>
        <w:t>на^культуру</w:t>
      </w:r>
      <w:proofErr w:type="spellEnd"/>
      <w:r w:rsidRPr="00E961AA">
        <w:rPr>
          <w:rStyle w:val="Exact"/>
          <w:sz w:val="24"/>
          <w:szCs w:val="24"/>
        </w:rPr>
        <w:t>;</w:t>
      </w:r>
    </w:p>
    <w:p w:rsidR="003E17DC" w:rsidRPr="00E961AA" w:rsidRDefault="003E17DC" w:rsidP="00782343">
      <w:pPr>
        <w:pStyle w:val="4"/>
        <w:numPr>
          <w:ilvl w:val="0"/>
          <w:numId w:val="44"/>
        </w:numPr>
        <w:shd w:val="clear" w:color="auto" w:fill="auto"/>
        <w:tabs>
          <w:tab w:val="left" w:pos="766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религиозных просветителей.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96533B" w:rsidRPr="00E961AA" w:rsidRDefault="00E961AA" w:rsidP="00472F82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96533B" w:rsidRPr="00E961AA">
        <w:rPr>
          <w:sz w:val="24"/>
          <w:szCs w:val="24"/>
        </w:rPr>
        <w:t>. Город, где находится памятник архитектуры XII в., представленный на иллюстрации, обозначен на картосхеме</w:t>
      </w:r>
    </w:p>
    <w:p w:rsidR="00E961AA" w:rsidRDefault="0096533B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81792" behindDoc="1" locked="0" layoutInCell="1" allowOverlap="1" wp14:anchorId="3F6566DC" wp14:editId="3027E169">
            <wp:simplePos x="0" y="0"/>
            <wp:positionH relativeFrom="margin">
              <wp:posOffset>-46355</wp:posOffset>
            </wp:positionH>
            <wp:positionV relativeFrom="paragraph">
              <wp:posOffset>46355</wp:posOffset>
            </wp:positionV>
            <wp:extent cx="6287746" cy="1905000"/>
            <wp:effectExtent l="0" t="0" r="0" b="0"/>
            <wp:wrapNone/>
            <wp:docPr id="105" name="Рисунок 5" descr="C:\Users\use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722" cy="190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Default="00E961AA" w:rsidP="00E961AA">
      <w:pPr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782343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</w:pPr>
    </w:p>
    <w:p w:rsidR="003E17DC" w:rsidRPr="00E961AA" w:rsidRDefault="00782343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  <w:sectPr w:rsidR="003E17DC" w:rsidRPr="00E961AA" w:rsidSect="00E961AA">
          <w:footerReference w:type="default" r:id="rId12"/>
          <w:pgSz w:w="11900" w:h="16840"/>
          <w:pgMar w:top="426" w:right="850" w:bottom="568" w:left="1843" w:header="0" w:footer="3" w:gutter="0"/>
          <w:cols w:space="720"/>
          <w:noEndnote/>
          <w:docGrid w:linePitch="360"/>
        </w:sect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51584" behindDoc="1" locked="0" layoutInCell="1" allowOverlap="1" wp14:anchorId="06DDF244" wp14:editId="0BA3C724">
            <wp:simplePos x="0" y="0"/>
            <wp:positionH relativeFrom="margin">
              <wp:posOffset>372745</wp:posOffset>
            </wp:positionH>
            <wp:positionV relativeFrom="paragraph">
              <wp:posOffset>330200</wp:posOffset>
            </wp:positionV>
            <wp:extent cx="1466850" cy="1592116"/>
            <wp:effectExtent l="0" t="0" r="0" b="0"/>
            <wp:wrapNone/>
            <wp:docPr id="74" name="Рисунок 15" descr="C:\Users\user\AppData\Local\Temp\FineReader11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FineReader11\media\image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22" cy="1597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3E7"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52608" behindDoc="1" locked="0" layoutInCell="1" allowOverlap="1" wp14:anchorId="55C0A658" wp14:editId="5ABA55B5">
            <wp:simplePos x="0" y="0"/>
            <wp:positionH relativeFrom="margin">
              <wp:posOffset>2039620</wp:posOffset>
            </wp:positionH>
            <wp:positionV relativeFrom="paragraph">
              <wp:posOffset>367665</wp:posOffset>
            </wp:positionV>
            <wp:extent cx="1771650" cy="1511403"/>
            <wp:effectExtent l="0" t="0" r="0" b="0"/>
            <wp:wrapNone/>
            <wp:docPr id="73" name="Рисунок 16" descr="C:\Users\user\AppData\Local\Temp\FineReader11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FineReader11\media\image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1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1AA">
        <w:rPr>
          <w:sz w:val="24"/>
          <w:szCs w:val="24"/>
        </w:rPr>
        <w:t>21</w:t>
      </w:r>
      <w:r w:rsidR="00E961AA" w:rsidRPr="00E961AA">
        <w:rPr>
          <w:sz w:val="24"/>
          <w:szCs w:val="24"/>
        </w:rPr>
        <w:t>. Город, в котором в XII в. находился памятник прикладного искусства, представленный на иллю</w:t>
      </w:r>
      <w:r w:rsidR="00E961AA">
        <w:rPr>
          <w:sz w:val="24"/>
          <w:szCs w:val="24"/>
        </w:rPr>
        <w:t>страции, обозначен на картосхем</w:t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E961AA" w:rsidP="0096533B">
      <w:pPr>
        <w:pStyle w:val="20"/>
        <w:shd w:val="clear" w:color="auto" w:fill="auto"/>
        <w:spacing w:after="78" w:line="211" w:lineRule="exact"/>
        <w:ind w:right="160"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="0096533B" w:rsidRPr="00E961AA">
        <w:rPr>
          <w:sz w:val="24"/>
          <w:szCs w:val="24"/>
        </w:rPr>
        <w:t xml:space="preserve">. Город, где был найден памятник письменности XIII—XIV вв., представленный на иллюстрации, </w:t>
      </w:r>
      <w:proofErr w:type="spellStart"/>
      <w:r w:rsidR="0096533B" w:rsidRPr="00E961AA">
        <w:rPr>
          <w:sz w:val="24"/>
          <w:szCs w:val="24"/>
        </w:rPr>
        <w:t>обозначе</w:t>
      </w:r>
      <w:proofErr w:type="spellEnd"/>
      <w:r w:rsidR="0096533B" w:rsidRPr="00E961AA">
        <w:rPr>
          <w:sz w:val="24"/>
          <w:szCs w:val="24"/>
        </w:rPr>
        <w:t xml:space="preserve"> схеме цифрой:</w:t>
      </w:r>
    </w:p>
    <w:p w:rsidR="0096533B" w:rsidRPr="00E961AA" w:rsidRDefault="0096533B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inline distT="0" distB="0" distL="0" distR="0" wp14:anchorId="0CED107A" wp14:editId="7D9DD5AF">
            <wp:extent cx="5267321" cy="1504950"/>
            <wp:effectExtent l="0" t="0" r="0" b="0"/>
            <wp:docPr id="4" name="Рисунок 4" descr="C:\Users\user\AppData\Local\Temp\FineReader11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2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92" cy="15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E961AA" w:rsidP="0096533B">
      <w:pPr>
        <w:rPr>
          <w:sz w:val="24"/>
          <w:szCs w:val="24"/>
        </w:rPr>
      </w:pPr>
      <w:r>
        <w:rPr>
          <w:sz w:val="24"/>
          <w:szCs w:val="24"/>
        </w:rPr>
        <w:t>23.</w:t>
      </w:r>
      <w:r w:rsidR="0096533B" w:rsidRPr="00E961AA">
        <w:rPr>
          <w:sz w:val="24"/>
          <w:szCs w:val="24"/>
        </w:rPr>
        <w:t>Город, где находится памятник архитектуры XI! в., представленный на иллюстрации, обозначен на картосхеме цифрой:</w:t>
      </w:r>
    </w:p>
    <w:p w:rsidR="0096533B" w:rsidRPr="00E961AA" w:rsidRDefault="00E961AA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89984" behindDoc="1" locked="0" layoutInCell="1" allowOverlap="1" wp14:anchorId="165FF4D6" wp14:editId="7A406971">
            <wp:simplePos x="0" y="0"/>
            <wp:positionH relativeFrom="margin">
              <wp:posOffset>2710815</wp:posOffset>
            </wp:positionH>
            <wp:positionV relativeFrom="paragraph">
              <wp:posOffset>85090</wp:posOffset>
            </wp:positionV>
            <wp:extent cx="2000250" cy="1598794"/>
            <wp:effectExtent l="0" t="0" r="0" b="0"/>
            <wp:wrapNone/>
            <wp:docPr id="41" name="Рисунок 41" descr="C:\Users\user\AppData\Local\Temp\FineReader11\media\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AppData\Local\Temp\FineReader11\media\image3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53" cy="160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87936" behindDoc="1" locked="0" layoutInCell="1" allowOverlap="1" wp14:anchorId="018DC21D" wp14:editId="365C84D0">
            <wp:simplePos x="0" y="0"/>
            <wp:positionH relativeFrom="margin">
              <wp:posOffset>110490</wp:posOffset>
            </wp:positionH>
            <wp:positionV relativeFrom="paragraph">
              <wp:posOffset>94615</wp:posOffset>
            </wp:positionV>
            <wp:extent cx="1668780" cy="1343025"/>
            <wp:effectExtent l="0" t="0" r="0" b="0"/>
            <wp:wrapNone/>
            <wp:docPr id="40" name="Рисунок 40" descr="C:\Users\user\AppData\Local\Temp\FineReader11\media\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AppData\Local\Temp\FineReader11\media\image3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782343" w:rsidRDefault="00782343" w:rsidP="000912FB">
      <w:pPr>
        <w:pStyle w:val="20"/>
        <w:shd w:val="clear" w:color="auto" w:fill="auto"/>
        <w:spacing w:after="19" w:line="204" w:lineRule="exact"/>
        <w:ind w:left="440" w:right="160" w:hanging="360"/>
        <w:rPr>
          <w:sz w:val="24"/>
          <w:szCs w:val="24"/>
        </w:rPr>
      </w:pPr>
    </w:p>
    <w:p w:rsidR="00782343" w:rsidRDefault="00782343" w:rsidP="000912FB">
      <w:pPr>
        <w:pStyle w:val="20"/>
        <w:shd w:val="clear" w:color="auto" w:fill="auto"/>
        <w:spacing w:after="19" w:line="204" w:lineRule="exact"/>
        <w:ind w:left="440" w:right="160" w:hanging="360"/>
        <w:rPr>
          <w:sz w:val="24"/>
          <w:szCs w:val="24"/>
        </w:rPr>
      </w:pPr>
    </w:p>
    <w:p w:rsidR="00E961AA" w:rsidRDefault="00E961AA" w:rsidP="000912FB">
      <w:pPr>
        <w:pStyle w:val="20"/>
        <w:shd w:val="clear" w:color="auto" w:fill="auto"/>
        <w:spacing w:after="19" w:line="204" w:lineRule="exact"/>
        <w:ind w:left="440" w:right="160" w:hanging="360"/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53632" behindDoc="1" locked="0" layoutInCell="1" allowOverlap="1" wp14:anchorId="30BCB7F5" wp14:editId="52E9ECD2">
            <wp:simplePos x="0" y="0"/>
            <wp:positionH relativeFrom="margin">
              <wp:posOffset>300990</wp:posOffset>
            </wp:positionH>
            <wp:positionV relativeFrom="paragraph">
              <wp:posOffset>421005</wp:posOffset>
            </wp:positionV>
            <wp:extent cx="1137285" cy="1457325"/>
            <wp:effectExtent l="0" t="0" r="0" b="0"/>
            <wp:wrapNone/>
            <wp:docPr id="53" name="Рисунок 53" descr="C:\Users\user\AppData\Local\Temp\FineReader11\media\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Temp\FineReader11\media\image4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24.</w:t>
      </w:r>
      <w:r w:rsidR="0096533B" w:rsidRPr="00E961AA">
        <w:rPr>
          <w:sz w:val="24"/>
          <w:szCs w:val="24"/>
        </w:rPr>
        <w:t>Место, где находится памятник архитектуры белорусских земель XIII в., представленный на иллюстрации, о</w:t>
      </w:r>
      <w:r>
        <w:rPr>
          <w:sz w:val="24"/>
          <w:szCs w:val="24"/>
        </w:rPr>
        <w:t>бозна</w:t>
      </w:r>
      <w:r>
        <w:rPr>
          <w:sz w:val="24"/>
          <w:szCs w:val="24"/>
        </w:rPr>
        <w:softHyphen/>
        <w:t>чено на картосхеме цифрой</w:t>
      </w:r>
    </w:p>
    <w:p w:rsidR="00E961AA" w:rsidRPr="00E961AA" w:rsidRDefault="00782343" w:rsidP="00E961AA"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54656" behindDoc="1" locked="0" layoutInCell="1" allowOverlap="1" wp14:anchorId="732F24AE" wp14:editId="729F12BB">
            <wp:simplePos x="0" y="0"/>
            <wp:positionH relativeFrom="margin">
              <wp:posOffset>1882140</wp:posOffset>
            </wp:positionH>
            <wp:positionV relativeFrom="paragraph">
              <wp:posOffset>147954</wp:posOffset>
            </wp:positionV>
            <wp:extent cx="1828800" cy="1726511"/>
            <wp:effectExtent l="0" t="0" r="0" b="0"/>
            <wp:wrapNone/>
            <wp:docPr id="54" name="Рисунок 54" descr="C:\Users\user\AppData\Local\Temp\FineReader11\media\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AppData\Local\Temp\FineReader11\media\image4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84" cy="172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Default="00E961AA" w:rsidP="00E961AA"/>
    <w:p w:rsidR="00782343" w:rsidRDefault="00782343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E961AA">
        <w:rPr>
          <w:sz w:val="24"/>
          <w:szCs w:val="24"/>
        </w:rPr>
        <w:t>. Город, в храме которого по сегодняшний день находится представленная на иллюстрации фреска XII в., обозначен на картосхеме</w:t>
      </w:r>
    </w:p>
    <w:p w:rsidR="00E961AA" w:rsidRPr="00E961AA" w:rsidRDefault="00E961AA" w:rsidP="00E961AA">
      <w:pPr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63500" distR="63500" simplePos="0" relativeHeight="251696128" behindDoc="1" locked="0" layoutInCell="1" allowOverlap="1" wp14:anchorId="64442490" wp14:editId="253B8C7E">
            <wp:simplePos x="0" y="0"/>
            <wp:positionH relativeFrom="margin">
              <wp:posOffset>-635</wp:posOffset>
            </wp:positionH>
            <wp:positionV relativeFrom="paragraph">
              <wp:posOffset>69215</wp:posOffset>
            </wp:positionV>
            <wp:extent cx="3910401" cy="1350334"/>
            <wp:effectExtent l="0" t="0" r="0" b="0"/>
            <wp:wrapNone/>
            <wp:docPr id="85" name="Рисунок 85" descr="C:\Users\user\AppData\Local\Temp\FineReader11\media\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AppData\Local\Temp\FineReader11\media\image7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401" cy="135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782343" w:rsidP="00E961AA">
      <w:pPr>
        <w:pStyle w:val="20"/>
        <w:shd w:val="clear" w:color="auto" w:fill="auto"/>
        <w:spacing w:after="79" w:line="204" w:lineRule="exact"/>
        <w:ind w:right="180"/>
        <w:rPr>
          <w:sz w:val="24"/>
          <w:szCs w:val="24"/>
        </w:rPr>
      </w:pPr>
      <w:r w:rsidRPr="00E961AA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27488546" wp14:editId="242D977D">
            <wp:simplePos x="0" y="0"/>
            <wp:positionH relativeFrom="column">
              <wp:posOffset>2647315</wp:posOffset>
            </wp:positionH>
            <wp:positionV relativeFrom="paragraph">
              <wp:posOffset>9525</wp:posOffset>
            </wp:positionV>
            <wp:extent cx="1569085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42" y="21291"/>
                <wp:lineTo x="21242" y="0"/>
                <wp:lineTo x="0" y="0"/>
              </wp:wrapPolygon>
            </wp:wrapThrough>
            <wp:docPr id="14" name="Рисунок 14" descr="C:\Users\user\AppData\Local\Temp\FineReader11\media\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FineReader11\media\image9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1AA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3DAB4E3D" wp14:editId="6FE5422A">
            <wp:simplePos x="0" y="0"/>
            <wp:positionH relativeFrom="column">
              <wp:posOffset>4382770</wp:posOffset>
            </wp:positionH>
            <wp:positionV relativeFrom="paragraph">
              <wp:posOffset>8890</wp:posOffset>
            </wp:positionV>
            <wp:extent cx="1456055" cy="1158240"/>
            <wp:effectExtent l="0" t="0" r="0" b="0"/>
            <wp:wrapSquare wrapText="bothSides"/>
            <wp:docPr id="12" name="Рисунок 12" descr="C:\Users\user\AppData\Local\Temp\FineReader11\media\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FineReader11\media\image9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1AA">
        <w:rPr>
          <w:sz w:val="24"/>
          <w:szCs w:val="24"/>
        </w:rPr>
        <w:t>26.</w:t>
      </w:r>
      <w:r w:rsidR="00E961AA" w:rsidRPr="00E961AA">
        <w:rPr>
          <w:sz w:val="24"/>
          <w:szCs w:val="24"/>
        </w:rPr>
        <w:t>Город, где находится памятник архитектуры XI в., макет которого представлен на иллюстрации, обозначен на картосхеме цифрой:</w:t>
      </w:r>
      <w:r w:rsidRPr="00782343">
        <w:rPr>
          <w:noProof/>
          <w:sz w:val="24"/>
          <w:szCs w:val="24"/>
          <w:lang w:eastAsia="en-US"/>
        </w:rPr>
        <w:t xml:space="preserve"> </w:t>
      </w:r>
    </w:p>
    <w:p w:rsidR="00E961AA" w:rsidRDefault="00E961AA" w:rsidP="00E961AA"/>
    <w:p w:rsidR="00E961AA" w:rsidRDefault="00E961AA" w:rsidP="00E961AA"/>
    <w:p w:rsidR="000912FB" w:rsidRPr="00E961AA" w:rsidRDefault="000912FB" w:rsidP="00E961AA">
      <w:pPr>
        <w:sectPr w:rsidR="000912FB" w:rsidRPr="00E961AA" w:rsidSect="00DF39B2">
          <w:footerReference w:type="default" r:id="rId23"/>
          <w:footerReference w:type="first" r:id="rId24"/>
          <w:pgSz w:w="11909" w:h="16834"/>
          <w:pgMar w:top="709" w:right="850" w:bottom="0" w:left="1701" w:header="720" w:footer="720" w:gutter="0"/>
          <w:cols w:space="60"/>
          <w:noEndnote/>
        </w:sectPr>
      </w:pPr>
    </w:p>
    <w:p w:rsidR="0021710C" w:rsidRDefault="0021710C" w:rsidP="00782343">
      <w:pPr>
        <w:textAlignment w:val="center"/>
        <w:rPr>
          <w:rFonts w:ascii="Verdana" w:hAnsi="Verdana"/>
          <w:b/>
          <w:bCs/>
          <w:color w:val="000066"/>
          <w:sz w:val="27"/>
          <w:szCs w:val="27"/>
        </w:rPr>
      </w:pPr>
    </w:p>
    <w:p w:rsidR="0021710C" w:rsidRDefault="0021710C" w:rsidP="00782343">
      <w:pPr>
        <w:textAlignment w:val="center"/>
        <w:rPr>
          <w:rFonts w:ascii="Verdana" w:hAnsi="Verdana"/>
          <w:b/>
          <w:bCs/>
          <w:color w:val="000066"/>
          <w:sz w:val="27"/>
          <w:szCs w:val="27"/>
        </w:rPr>
      </w:pPr>
    </w:p>
    <w:p w:rsidR="00782343" w:rsidRPr="00571376" w:rsidRDefault="00782343" w:rsidP="00782343">
      <w:pPr>
        <w:textAlignment w:val="center"/>
        <w:rPr>
          <w:rFonts w:ascii="Verdana" w:hAnsi="Verdana"/>
          <w:color w:val="000066"/>
          <w:sz w:val="27"/>
          <w:szCs w:val="27"/>
        </w:rPr>
      </w:pPr>
      <w:r w:rsidRPr="00571376">
        <w:rPr>
          <w:rFonts w:ascii="Verdana" w:hAnsi="Verdana"/>
          <w:b/>
          <w:bCs/>
          <w:color w:val="000066"/>
          <w:sz w:val="27"/>
          <w:szCs w:val="27"/>
        </w:rPr>
        <w:t>Знание терминологии</w:t>
      </w:r>
    </w:p>
    <w:p w:rsidR="00782343" w:rsidRPr="00571376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>1. Задание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Определите союзника Полоцкого княжества в борьбе с крестоносцами в XIII в.:</w:t>
      </w:r>
    </w:p>
    <w:p w:rsidR="00782343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Московское княжество</w:t>
      </w:r>
      <w:r w:rsidRPr="00571376">
        <w:rPr>
          <w:rFonts w:ascii="Verdana" w:hAnsi="Verdana"/>
          <w:color w:val="000000"/>
          <w:sz w:val="18"/>
          <w:szCs w:val="18"/>
        </w:rPr>
        <w:br/>
        <w:t>2) Византия</w:t>
      </w:r>
      <w:r w:rsidRPr="00571376">
        <w:rPr>
          <w:rFonts w:ascii="Verdana" w:hAnsi="Verdana"/>
          <w:color w:val="000000"/>
          <w:sz w:val="18"/>
          <w:szCs w:val="18"/>
        </w:rPr>
        <w:br/>
        <w:t>3) Золотая Орда</w:t>
      </w:r>
      <w:r w:rsidRPr="00571376">
        <w:rPr>
          <w:rFonts w:ascii="Verdana" w:hAnsi="Verdana"/>
          <w:color w:val="000000"/>
          <w:sz w:val="18"/>
          <w:szCs w:val="18"/>
        </w:rPr>
        <w:br/>
        <w:t xml:space="preserve">4) </w:t>
      </w:r>
      <w:proofErr w:type="spellStart"/>
      <w:r w:rsidRPr="00571376">
        <w:rPr>
          <w:rFonts w:ascii="Verdana" w:hAnsi="Verdana"/>
          <w:color w:val="000000"/>
          <w:sz w:val="18"/>
          <w:szCs w:val="18"/>
        </w:rPr>
        <w:t>балтские</w:t>
      </w:r>
      <w:proofErr w:type="spellEnd"/>
      <w:r w:rsidRPr="00571376">
        <w:rPr>
          <w:rFonts w:ascii="Verdana" w:hAnsi="Verdana"/>
          <w:color w:val="000000"/>
          <w:sz w:val="18"/>
          <w:szCs w:val="18"/>
        </w:rPr>
        <w:t xml:space="preserve"> племена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</w:p>
    <w:p w:rsidR="00782343" w:rsidRPr="00571376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 xml:space="preserve">2. Задание 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Определите особенность развития торговли на белорусских землях в VI—IX вв.:</w:t>
      </w:r>
    </w:p>
    <w:p w:rsidR="00782343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торговля осуществлялась преимущественно без посредничества денег</w:t>
      </w:r>
      <w:r w:rsidRPr="00571376">
        <w:rPr>
          <w:rFonts w:ascii="Verdana" w:hAnsi="Verdana"/>
          <w:color w:val="000000"/>
          <w:sz w:val="18"/>
          <w:szCs w:val="18"/>
        </w:rPr>
        <w:br/>
        <w:t>2) с белорусских земель вывозили в основном товары ремесленного производства</w:t>
      </w:r>
      <w:r w:rsidRPr="00571376">
        <w:rPr>
          <w:rFonts w:ascii="Verdana" w:hAnsi="Verdana"/>
          <w:color w:val="000000"/>
          <w:sz w:val="18"/>
          <w:szCs w:val="18"/>
        </w:rPr>
        <w:br/>
        <w:t>3) через белорусские земли проходило большое количество важнейших торговых путей</w:t>
      </w:r>
      <w:r w:rsidRPr="00571376">
        <w:rPr>
          <w:rFonts w:ascii="Verdana" w:hAnsi="Verdana"/>
          <w:color w:val="000000"/>
          <w:sz w:val="18"/>
          <w:szCs w:val="18"/>
        </w:rPr>
        <w:br/>
        <w:t>4) отсутствовали торговые отношения с соседними государствами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</w:p>
    <w:p w:rsidR="00782343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 xml:space="preserve">3. Задание 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 xml:space="preserve">На белорусских землях в IX-XII вв. детинцем </w:t>
      </w:r>
      <w:proofErr w:type="gramStart"/>
      <w:r w:rsidRPr="00571376">
        <w:rPr>
          <w:rFonts w:ascii="Verdana" w:hAnsi="Verdana"/>
          <w:color w:val="000000"/>
          <w:sz w:val="18"/>
          <w:szCs w:val="18"/>
        </w:rPr>
        <w:t>назывался(</w:t>
      </w:r>
      <w:proofErr w:type="gramEnd"/>
      <w:r w:rsidRPr="00571376">
        <w:rPr>
          <w:rFonts w:ascii="Verdana" w:hAnsi="Verdana"/>
          <w:color w:val="000000"/>
          <w:sz w:val="18"/>
          <w:szCs w:val="18"/>
        </w:rPr>
        <w:t>-ась; -ось):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отряд вооруженных и специально обученных военному делу людей</w:t>
      </w:r>
      <w:r w:rsidRPr="00571376">
        <w:rPr>
          <w:rFonts w:ascii="Verdana" w:hAnsi="Verdana"/>
          <w:color w:val="000000"/>
          <w:sz w:val="18"/>
          <w:szCs w:val="18"/>
        </w:rPr>
        <w:br/>
        <w:t>2) укрепленная часть города</w:t>
      </w:r>
      <w:r w:rsidRPr="00571376">
        <w:rPr>
          <w:rFonts w:ascii="Verdana" w:hAnsi="Verdana"/>
          <w:color w:val="000000"/>
          <w:sz w:val="18"/>
          <w:szCs w:val="18"/>
        </w:rPr>
        <w:br/>
        <w:t>3) совет старейшин</w:t>
      </w:r>
      <w:r w:rsidRPr="00571376">
        <w:rPr>
          <w:rFonts w:ascii="Verdana" w:hAnsi="Verdana"/>
          <w:color w:val="000000"/>
          <w:sz w:val="18"/>
          <w:szCs w:val="18"/>
        </w:rPr>
        <w:br/>
        <w:t>4) небольшое поселение, жители которого занимались преимущественно сельским хозяйством</w:t>
      </w:r>
    </w:p>
    <w:p w:rsidR="00782343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782343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 xml:space="preserve">4. Задание 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Установите соответствие.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0"/>
        <w:gridCol w:w="540"/>
        <w:gridCol w:w="2910"/>
      </w:tblGrid>
      <w:tr w:rsidR="00782343" w:rsidRPr="00571376" w:rsidTr="00782343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343" w:rsidRPr="00571376" w:rsidRDefault="00782343" w:rsidP="00B26C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 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343" w:rsidRPr="00571376" w:rsidRDefault="00782343" w:rsidP="00B26C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343" w:rsidRPr="00571376" w:rsidRDefault="00782343" w:rsidP="00B26C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ПОНЯТИЕ, ТЕРМИН</w:t>
            </w:r>
          </w:p>
        </w:tc>
      </w:tr>
      <w:tr w:rsidR="00782343" w:rsidRPr="001260FE" w:rsidTr="00B26C25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А) административно-территориальная единица в ВКЛ, населенная крестьянами-данниками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Б) крестьянское хозяйство в ВКЛ в XIV–XVIII вв.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В) вид феодального земельного владения в ВКЛ, основанного на труде зависимых крестьян и направленного на производство продукции на продажу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Г) христианская церковно-административная единица в пределах определенной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343" w:rsidRPr="00571376" w:rsidRDefault="00782343" w:rsidP="00B26C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1) дым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2) фольварк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3) епархия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4) волость</w:t>
            </w:r>
          </w:p>
          <w:p w:rsidR="00782343" w:rsidRPr="00571376" w:rsidRDefault="00782343" w:rsidP="00B26C25">
            <w:pPr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571376">
              <w:rPr>
                <w:rFonts w:ascii="Verdana" w:hAnsi="Verdana"/>
                <w:color w:val="000000"/>
                <w:sz w:val="18"/>
                <w:szCs w:val="18"/>
              </w:rPr>
              <w:t>5) экономия</w:t>
            </w:r>
          </w:p>
        </w:tc>
      </w:tr>
    </w:tbl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 </w:t>
      </w:r>
    </w:p>
    <w:p w:rsidR="00782343" w:rsidRDefault="00782343" w:rsidP="00782343">
      <w:pPr>
        <w:rPr>
          <w:rFonts w:ascii="Verdana" w:hAnsi="Verdana"/>
          <w:i/>
          <w:iCs/>
          <w:color w:val="000000"/>
          <w:sz w:val="18"/>
          <w:szCs w:val="18"/>
        </w:rPr>
      </w:pPr>
      <w:r w:rsidRPr="00571376">
        <w:rPr>
          <w:rFonts w:ascii="Verdana" w:hAnsi="Verdana"/>
          <w:i/>
          <w:iCs/>
          <w:color w:val="000000"/>
          <w:sz w:val="18"/>
          <w:szCs w:val="1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</w:t>
      </w:r>
      <w:proofErr w:type="gramStart"/>
      <w:r w:rsidRPr="00571376">
        <w:rPr>
          <w:rFonts w:ascii="Verdana" w:hAnsi="Verdana"/>
          <w:i/>
          <w:iCs/>
          <w:color w:val="000000"/>
          <w:sz w:val="18"/>
          <w:szCs w:val="18"/>
        </w:rPr>
        <w:t>Например</w:t>
      </w:r>
      <w:proofErr w:type="gramEnd"/>
      <w:r w:rsidRPr="00571376">
        <w:rPr>
          <w:rFonts w:ascii="Verdana" w:hAnsi="Verdana"/>
          <w:i/>
          <w:iCs/>
          <w:color w:val="000000"/>
          <w:sz w:val="18"/>
          <w:szCs w:val="18"/>
        </w:rPr>
        <w:t>: А3Б2В4Г5.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</w:p>
    <w:p w:rsidR="00782343" w:rsidRPr="00571376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>7. Задание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Узнайте историческую личность и запишите только имя.</w:t>
      </w:r>
    </w:p>
    <w:p w:rsidR="00782343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 xml:space="preserve"> Представитель династии полоцких князей, внук </w:t>
      </w:r>
      <w:proofErr w:type="spellStart"/>
      <w:r w:rsidRPr="00571376">
        <w:rPr>
          <w:rFonts w:ascii="Verdana" w:hAnsi="Verdana"/>
          <w:color w:val="000000"/>
          <w:sz w:val="18"/>
          <w:szCs w:val="18"/>
        </w:rPr>
        <w:t>Рогволода</w:t>
      </w:r>
      <w:proofErr w:type="spellEnd"/>
      <w:r w:rsidRPr="00571376">
        <w:rPr>
          <w:rFonts w:ascii="Verdana" w:hAnsi="Verdana"/>
          <w:color w:val="000000"/>
          <w:sz w:val="18"/>
          <w:szCs w:val="18"/>
        </w:rPr>
        <w:t>. На княжение в Полоцк приглашен горожанами. Был образованным человеком. Его печать является одним из первых памятников письменности в Беларуси.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</w:p>
    <w:p w:rsidR="00782343" w:rsidRPr="00571376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 xml:space="preserve">8. Задание 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Оборону Полоцкой земли и руководство войском осуществлял(-а):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войт</w:t>
      </w:r>
      <w:r w:rsidRPr="00571376">
        <w:rPr>
          <w:rFonts w:ascii="Verdana" w:hAnsi="Verdana"/>
          <w:color w:val="000000"/>
          <w:sz w:val="18"/>
          <w:szCs w:val="18"/>
        </w:rPr>
        <w:br/>
        <w:t>2) рада</w:t>
      </w:r>
      <w:r w:rsidRPr="00571376">
        <w:rPr>
          <w:rFonts w:ascii="Verdana" w:hAnsi="Verdana"/>
          <w:color w:val="000000"/>
          <w:sz w:val="18"/>
          <w:szCs w:val="18"/>
        </w:rPr>
        <w:br/>
        <w:t>3) епископ</w:t>
      </w:r>
      <w:r w:rsidRPr="00571376">
        <w:rPr>
          <w:rFonts w:ascii="Verdana" w:hAnsi="Verdana"/>
          <w:color w:val="000000"/>
          <w:sz w:val="18"/>
          <w:szCs w:val="18"/>
        </w:rPr>
        <w:br/>
        <w:t>4) князь</w:t>
      </w:r>
    </w:p>
    <w:p w:rsidR="00782343" w:rsidRPr="00571376" w:rsidRDefault="00782343" w:rsidP="00782343">
      <w:pPr>
        <w:tabs>
          <w:tab w:val="left" w:pos="4155"/>
        </w:tabs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>9. Задание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У восточных славян натуральный налог, который платили князю жители подвластной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ему территории, назывался:</w:t>
      </w:r>
    </w:p>
    <w:p w:rsidR="00782343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полюдье;</w:t>
      </w:r>
      <w:r w:rsidRPr="00571376">
        <w:rPr>
          <w:rFonts w:ascii="Verdana" w:hAnsi="Verdana"/>
          <w:color w:val="000000"/>
          <w:sz w:val="18"/>
          <w:szCs w:val="18"/>
        </w:rPr>
        <w:br/>
        <w:t>2) дань;</w:t>
      </w:r>
      <w:r w:rsidRPr="00571376">
        <w:rPr>
          <w:rFonts w:ascii="Verdana" w:hAnsi="Verdana"/>
          <w:color w:val="000000"/>
          <w:sz w:val="18"/>
          <w:szCs w:val="18"/>
        </w:rPr>
        <w:br/>
        <w:t>3) заем;</w:t>
      </w:r>
      <w:r w:rsidRPr="00571376">
        <w:rPr>
          <w:rFonts w:ascii="Verdana" w:hAnsi="Verdana"/>
          <w:color w:val="000000"/>
          <w:sz w:val="18"/>
          <w:szCs w:val="18"/>
        </w:rPr>
        <w:br/>
        <w:t xml:space="preserve">4) </w:t>
      </w:r>
      <w:proofErr w:type="spellStart"/>
      <w:r w:rsidRPr="00571376">
        <w:rPr>
          <w:rFonts w:ascii="Verdana" w:hAnsi="Verdana"/>
          <w:color w:val="000000"/>
          <w:sz w:val="18"/>
          <w:szCs w:val="18"/>
        </w:rPr>
        <w:t>гиберна</w:t>
      </w:r>
      <w:proofErr w:type="spellEnd"/>
      <w:r w:rsidRPr="00571376">
        <w:rPr>
          <w:rFonts w:ascii="Verdana" w:hAnsi="Verdana"/>
          <w:color w:val="000000"/>
          <w:sz w:val="18"/>
          <w:szCs w:val="18"/>
        </w:rPr>
        <w:t>.</w:t>
      </w:r>
    </w:p>
    <w:p w:rsidR="00782343" w:rsidRPr="00571376" w:rsidRDefault="00782343" w:rsidP="00782343">
      <w:pPr>
        <w:rPr>
          <w:rFonts w:ascii="Verdana" w:hAnsi="Verdana"/>
          <w:color w:val="000000"/>
          <w:sz w:val="18"/>
          <w:szCs w:val="18"/>
        </w:rPr>
      </w:pPr>
    </w:p>
    <w:p w:rsidR="00782343" w:rsidRPr="00571376" w:rsidRDefault="00782343" w:rsidP="0078234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71376">
        <w:rPr>
          <w:rFonts w:ascii="Verdana" w:hAnsi="Verdana"/>
          <w:b/>
          <w:bCs/>
          <w:color w:val="000000"/>
          <w:sz w:val="18"/>
          <w:szCs w:val="18"/>
        </w:rPr>
        <w:t>10. Задание</w:t>
      </w:r>
    </w:p>
    <w:p w:rsidR="00782343" w:rsidRPr="00571376" w:rsidRDefault="00782343" w:rsidP="00782343">
      <w:pPr>
        <w:ind w:firstLine="375"/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Сбор князем дани с подвластного ему населения у восточных славян имел название:</w:t>
      </w:r>
    </w:p>
    <w:p w:rsidR="00782343" w:rsidRDefault="00782343" w:rsidP="00782343">
      <w:pPr>
        <w:rPr>
          <w:rFonts w:ascii="Verdana" w:hAnsi="Verdana"/>
          <w:color w:val="000000"/>
          <w:sz w:val="18"/>
          <w:szCs w:val="18"/>
        </w:rPr>
      </w:pPr>
      <w:r w:rsidRPr="00571376">
        <w:rPr>
          <w:rFonts w:ascii="Verdana" w:hAnsi="Verdana"/>
          <w:color w:val="000000"/>
          <w:sz w:val="18"/>
          <w:szCs w:val="18"/>
        </w:rPr>
        <w:t>1) подымное</w:t>
      </w:r>
      <w:r w:rsidRPr="00571376">
        <w:rPr>
          <w:rFonts w:ascii="Verdana" w:hAnsi="Verdana"/>
          <w:color w:val="000000"/>
          <w:sz w:val="18"/>
          <w:szCs w:val="18"/>
        </w:rPr>
        <w:br/>
        <w:t>2) погост</w:t>
      </w:r>
      <w:r w:rsidRPr="00571376">
        <w:rPr>
          <w:rFonts w:ascii="Verdana" w:hAnsi="Verdana"/>
          <w:color w:val="000000"/>
          <w:sz w:val="18"/>
          <w:szCs w:val="18"/>
        </w:rPr>
        <w:br/>
        <w:t>3) чинш</w:t>
      </w:r>
    </w:p>
    <w:p w:rsidR="0021710C" w:rsidRPr="00571376" w:rsidRDefault="0021710C" w:rsidP="0078234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полюдье</w:t>
      </w:r>
    </w:p>
    <w:p w:rsidR="004B78C5" w:rsidRPr="00E961AA" w:rsidRDefault="004B78C5" w:rsidP="004B78C5">
      <w:pPr>
        <w:rPr>
          <w:sz w:val="24"/>
          <w:szCs w:val="24"/>
        </w:rPr>
      </w:pPr>
    </w:p>
    <w:p w:rsidR="00623B00" w:rsidRPr="00E961AA" w:rsidRDefault="00623B00" w:rsidP="004B78C5">
      <w:pPr>
        <w:rPr>
          <w:sz w:val="24"/>
          <w:szCs w:val="24"/>
        </w:rPr>
      </w:pPr>
    </w:p>
    <w:sectPr w:rsidR="00623B00" w:rsidRPr="00E961AA" w:rsidSect="00782343">
      <w:pgSz w:w="11909" w:h="16834"/>
      <w:pgMar w:top="284" w:right="850" w:bottom="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03" w:rsidRDefault="00843603" w:rsidP="00EA3137">
      <w:r>
        <w:separator/>
      </w:r>
    </w:p>
  </w:endnote>
  <w:endnote w:type="continuationSeparator" w:id="0">
    <w:p w:rsidR="00843603" w:rsidRDefault="00843603" w:rsidP="00EA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97" w:rsidRDefault="00782343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9587230</wp:posOffset>
              </wp:positionV>
              <wp:extent cx="67310" cy="153035"/>
              <wp:effectExtent l="317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497" w:rsidRDefault="00A728F2">
                          <w:r>
                            <w:rPr>
                              <w:rStyle w:val="a8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pt;margin-top:754.9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" filled="f" stroked="f">
              <v:textbox style="mso-fit-shape-to-text:t" inset="0,0,0,0">
                <w:txbxContent>
                  <w:p w:rsidR="000D2497" w:rsidRDefault="00A728F2">
                    <w:r>
                      <w:rPr>
                        <w:rStyle w:val="a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97" w:rsidRDefault="00782343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9578975</wp:posOffset>
              </wp:positionV>
              <wp:extent cx="64135" cy="146050"/>
              <wp:effectExtent l="254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497" w:rsidRDefault="00A728F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363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8.2pt;margin-top:754.25pt;width:5.05pt;height:11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" filled="f" stroked="f">
              <v:textbox style="mso-fit-shape-to-text:t" inset="0,0,0,0">
                <w:txbxContent>
                  <w:p w:rsidR="000D2497" w:rsidRDefault="00A728F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363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97" w:rsidRDefault="0063363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03" w:rsidRDefault="00843603" w:rsidP="00EA3137">
      <w:r>
        <w:separator/>
      </w:r>
    </w:p>
  </w:footnote>
  <w:footnote w:type="continuationSeparator" w:id="0">
    <w:p w:rsidR="00843603" w:rsidRDefault="00843603" w:rsidP="00EA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4BD"/>
    <w:multiLevelType w:val="singleLevel"/>
    <w:tmpl w:val="CC0092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D63FC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F706B5"/>
    <w:multiLevelType w:val="multilevel"/>
    <w:tmpl w:val="DB329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723C5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853530"/>
    <w:multiLevelType w:val="hybridMultilevel"/>
    <w:tmpl w:val="74E84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30B"/>
    <w:multiLevelType w:val="singleLevel"/>
    <w:tmpl w:val="B394C9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CC1EA7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FE609A"/>
    <w:multiLevelType w:val="multilevel"/>
    <w:tmpl w:val="68FC2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DF0F36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3D30CF"/>
    <w:multiLevelType w:val="multilevel"/>
    <w:tmpl w:val="5CB89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6C4856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C419CB"/>
    <w:multiLevelType w:val="hybridMultilevel"/>
    <w:tmpl w:val="5380C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1D5A"/>
    <w:multiLevelType w:val="singleLevel"/>
    <w:tmpl w:val="161A437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BF224D"/>
    <w:multiLevelType w:val="multilevel"/>
    <w:tmpl w:val="1E680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0749F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D7697C"/>
    <w:multiLevelType w:val="singleLevel"/>
    <w:tmpl w:val="DA60360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8E2961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4892805"/>
    <w:multiLevelType w:val="singleLevel"/>
    <w:tmpl w:val="C3CE4E1E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3107EF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E1901B1"/>
    <w:multiLevelType w:val="multilevel"/>
    <w:tmpl w:val="382A1C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A13A66"/>
    <w:multiLevelType w:val="multilevel"/>
    <w:tmpl w:val="121E45A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903A8B"/>
    <w:multiLevelType w:val="multilevel"/>
    <w:tmpl w:val="4F2EE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6B4B96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8F0FCC"/>
    <w:multiLevelType w:val="multilevel"/>
    <w:tmpl w:val="86722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DA325D"/>
    <w:multiLevelType w:val="multilevel"/>
    <w:tmpl w:val="A9CED6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C621DC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A51658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5F0207D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9D63AE3"/>
    <w:multiLevelType w:val="singleLevel"/>
    <w:tmpl w:val="2EF8651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3D6A74"/>
    <w:multiLevelType w:val="multilevel"/>
    <w:tmpl w:val="7B5AA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E14ACA"/>
    <w:multiLevelType w:val="multilevel"/>
    <w:tmpl w:val="D0E8C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9038B6"/>
    <w:multiLevelType w:val="singleLevel"/>
    <w:tmpl w:val="9C74B7B0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0F96C6F"/>
    <w:multiLevelType w:val="singleLevel"/>
    <w:tmpl w:val="65DAE9F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10D71B9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66F71CA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8B53353"/>
    <w:multiLevelType w:val="multilevel"/>
    <w:tmpl w:val="713EC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F03EAD"/>
    <w:multiLevelType w:val="singleLevel"/>
    <w:tmpl w:val="8AD80664"/>
    <w:lvl w:ilvl="0">
      <w:start w:val="1"/>
      <w:numFmt w:val="decimal"/>
      <w:lvlText w:val="%1)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E9632D4"/>
    <w:multiLevelType w:val="multilevel"/>
    <w:tmpl w:val="7D107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C37E74"/>
    <w:multiLevelType w:val="multilevel"/>
    <w:tmpl w:val="E98C2C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8C0C8C"/>
    <w:multiLevelType w:val="multilevel"/>
    <w:tmpl w:val="2B3C2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E8005E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AAD06D8"/>
    <w:multiLevelType w:val="singleLevel"/>
    <w:tmpl w:val="8D20940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C785C6A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E277595"/>
    <w:multiLevelType w:val="hybridMultilevel"/>
    <w:tmpl w:val="2D14C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8"/>
  </w:num>
  <w:num w:numId="4">
    <w:abstractNumId w:val="1"/>
  </w:num>
  <w:num w:numId="5">
    <w:abstractNumId w:val="40"/>
  </w:num>
  <w:num w:numId="6">
    <w:abstractNumId w:val="41"/>
  </w:num>
  <w:num w:numId="7">
    <w:abstractNumId w:val="16"/>
  </w:num>
  <w:num w:numId="8">
    <w:abstractNumId w:val="0"/>
  </w:num>
  <w:num w:numId="9">
    <w:abstractNumId w:val="9"/>
  </w:num>
  <w:num w:numId="10">
    <w:abstractNumId w:val="2"/>
  </w:num>
  <w:num w:numId="11">
    <w:abstractNumId w:val="38"/>
  </w:num>
  <w:num w:numId="12">
    <w:abstractNumId w:val="20"/>
  </w:num>
  <w:num w:numId="13">
    <w:abstractNumId w:val="11"/>
  </w:num>
  <w:num w:numId="14">
    <w:abstractNumId w:val="4"/>
  </w:num>
  <w:num w:numId="15">
    <w:abstractNumId w:val="36"/>
  </w:num>
  <w:num w:numId="16">
    <w:abstractNumId w:val="14"/>
  </w:num>
  <w:num w:numId="17">
    <w:abstractNumId w:val="14"/>
    <w:lvlOverride w:ilvl="0">
      <w:lvl w:ilvl="0">
        <w:start w:val="1"/>
        <w:numFmt w:val="decimal"/>
        <w:lvlText w:val="%1)"/>
        <w:legacy w:legacy="1" w:legacySpace="0" w:legacyIndent="216"/>
        <w:lvlJc w:val="left"/>
        <w:rPr>
          <w:rFonts w:ascii="Franklin Gothic Demi Cond" w:hAnsi="Franklin Gothic Demi Cond" w:cs="Times New Roman" w:hint="default"/>
        </w:rPr>
      </w:lvl>
    </w:lvlOverride>
  </w:num>
  <w:num w:numId="18">
    <w:abstractNumId w:val="3"/>
  </w:num>
  <w:num w:numId="19">
    <w:abstractNumId w:val="25"/>
  </w:num>
  <w:num w:numId="20">
    <w:abstractNumId w:val="17"/>
  </w:num>
  <w:num w:numId="21">
    <w:abstractNumId w:val="42"/>
  </w:num>
  <w:num w:numId="22">
    <w:abstractNumId w:val="26"/>
  </w:num>
  <w:num w:numId="23">
    <w:abstractNumId w:val="32"/>
  </w:num>
  <w:num w:numId="24">
    <w:abstractNumId w:val="33"/>
  </w:num>
  <w:num w:numId="25">
    <w:abstractNumId w:val="22"/>
  </w:num>
  <w:num w:numId="26">
    <w:abstractNumId w:val="34"/>
  </w:num>
  <w:num w:numId="27">
    <w:abstractNumId w:val="28"/>
  </w:num>
  <w:num w:numId="28">
    <w:abstractNumId w:val="27"/>
  </w:num>
  <w:num w:numId="29">
    <w:abstractNumId w:val="10"/>
  </w:num>
  <w:num w:numId="30">
    <w:abstractNumId w:val="8"/>
  </w:num>
  <w:num w:numId="31">
    <w:abstractNumId w:val="15"/>
  </w:num>
  <w:num w:numId="32">
    <w:abstractNumId w:val="5"/>
  </w:num>
  <w:num w:numId="33">
    <w:abstractNumId w:val="12"/>
  </w:num>
  <w:num w:numId="34">
    <w:abstractNumId w:val="24"/>
  </w:num>
  <w:num w:numId="35">
    <w:abstractNumId w:val="35"/>
  </w:num>
  <w:num w:numId="36">
    <w:abstractNumId w:val="7"/>
  </w:num>
  <w:num w:numId="37">
    <w:abstractNumId w:val="19"/>
  </w:num>
  <w:num w:numId="38">
    <w:abstractNumId w:val="37"/>
  </w:num>
  <w:num w:numId="39">
    <w:abstractNumId w:val="13"/>
  </w:num>
  <w:num w:numId="40">
    <w:abstractNumId w:val="29"/>
  </w:num>
  <w:num w:numId="41">
    <w:abstractNumId w:val="21"/>
  </w:num>
  <w:num w:numId="42">
    <w:abstractNumId w:val="23"/>
  </w:num>
  <w:num w:numId="43">
    <w:abstractNumId w:val="39"/>
  </w:num>
  <w:num w:numId="44">
    <w:abstractNumId w:val="30"/>
  </w:num>
  <w:num w:numId="45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3F"/>
    <w:rsid w:val="000815FE"/>
    <w:rsid w:val="000912FB"/>
    <w:rsid w:val="00094F21"/>
    <w:rsid w:val="00122BB2"/>
    <w:rsid w:val="00125BF6"/>
    <w:rsid w:val="00164ED2"/>
    <w:rsid w:val="0021710C"/>
    <w:rsid w:val="00217CA3"/>
    <w:rsid w:val="00283ED8"/>
    <w:rsid w:val="00291ABC"/>
    <w:rsid w:val="002E1235"/>
    <w:rsid w:val="0030035C"/>
    <w:rsid w:val="00300E0F"/>
    <w:rsid w:val="00330F62"/>
    <w:rsid w:val="0033643E"/>
    <w:rsid w:val="0037428B"/>
    <w:rsid w:val="00396750"/>
    <w:rsid w:val="003A76D5"/>
    <w:rsid w:val="003C16F2"/>
    <w:rsid w:val="003D64BF"/>
    <w:rsid w:val="003E17DC"/>
    <w:rsid w:val="004069CE"/>
    <w:rsid w:val="0041777E"/>
    <w:rsid w:val="00433453"/>
    <w:rsid w:val="00472F82"/>
    <w:rsid w:val="004B78C5"/>
    <w:rsid w:val="005137B4"/>
    <w:rsid w:val="00532451"/>
    <w:rsid w:val="005D024B"/>
    <w:rsid w:val="00623B00"/>
    <w:rsid w:val="00624A63"/>
    <w:rsid w:val="0063363C"/>
    <w:rsid w:val="00633CAF"/>
    <w:rsid w:val="006362D0"/>
    <w:rsid w:val="00650721"/>
    <w:rsid w:val="00667DA8"/>
    <w:rsid w:val="00680338"/>
    <w:rsid w:val="007374AA"/>
    <w:rsid w:val="00746E81"/>
    <w:rsid w:val="00782343"/>
    <w:rsid w:val="00784967"/>
    <w:rsid w:val="007B72F2"/>
    <w:rsid w:val="007E58D0"/>
    <w:rsid w:val="008125A8"/>
    <w:rsid w:val="00843603"/>
    <w:rsid w:val="008C6FAF"/>
    <w:rsid w:val="0096533B"/>
    <w:rsid w:val="009B6BAC"/>
    <w:rsid w:val="00A728F2"/>
    <w:rsid w:val="00AE3A3F"/>
    <w:rsid w:val="00AE50A6"/>
    <w:rsid w:val="00B013E7"/>
    <w:rsid w:val="00B06E4F"/>
    <w:rsid w:val="00B33CF7"/>
    <w:rsid w:val="00B86B4B"/>
    <w:rsid w:val="00BD5BA0"/>
    <w:rsid w:val="00BE0FE4"/>
    <w:rsid w:val="00BE3D9D"/>
    <w:rsid w:val="00C04AAE"/>
    <w:rsid w:val="00C41CEF"/>
    <w:rsid w:val="00C47C1F"/>
    <w:rsid w:val="00C934D1"/>
    <w:rsid w:val="00C97F3D"/>
    <w:rsid w:val="00D00003"/>
    <w:rsid w:val="00D25548"/>
    <w:rsid w:val="00D30598"/>
    <w:rsid w:val="00D80A6B"/>
    <w:rsid w:val="00D86352"/>
    <w:rsid w:val="00D91B5C"/>
    <w:rsid w:val="00D930FE"/>
    <w:rsid w:val="00DA2A7D"/>
    <w:rsid w:val="00DF39B2"/>
    <w:rsid w:val="00E37DB7"/>
    <w:rsid w:val="00E961AA"/>
    <w:rsid w:val="00EA3137"/>
    <w:rsid w:val="00EB4C04"/>
    <w:rsid w:val="00ED7CAA"/>
    <w:rsid w:val="00F1154B"/>
    <w:rsid w:val="00F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42800DE9"/>
  <w15:docId w15:val="{842B76CD-D260-4C02-94D1-617DE85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5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B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6E81"/>
    <w:pPr>
      <w:ind w:left="720"/>
      <w:contextualSpacing/>
    </w:pPr>
  </w:style>
  <w:style w:type="character" w:customStyle="1" w:styleId="25">
    <w:name w:val="Заголовок №2 (5)_"/>
    <w:basedOn w:val="a0"/>
    <w:link w:val="250"/>
    <w:rsid w:val="00EB4C04"/>
    <w:rPr>
      <w:rFonts w:ascii="Times New Roman" w:hAnsi="Times New Roman"/>
      <w:b/>
      <w:bCs/>
      <w:spacing w:val="70"/>
      <w:sz w:val="28"/>
      <w:szCs w:val="28"/>
      <w:shd w:val="clear" w:color="auto" w:fill="FFFFFF"/>
    </w:rPr>
  </w:style>
  <w:style w:type="character" w:customStyle="1" w:styleId="2513pt0pt">
    <w:name w:val="Заголовок №2 (5) + 13 pt;Курсив;Интервал 0 pt"/>
    <w:basedOn w:val="25"/>
    <w:rsid w:val="00EB4C04"/>
    <w:rPr>
      <w:rFonts w:ascii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EB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EB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B4C04"/>
    <w:rPr>
      <w:rFonts w:eastAsia="Calibri" w:cs="Calibri"/>
      <w:b/>
      <w:bCs/>
      <w:sz w:val="18"/>
      <w:szCs w:val="18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B4C04"/>
    <w:rPr>
      <w:rFonts w:eastAsia="Calibri" w:cs="Calibri"/>
      <w:b/>
      <w:bCs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B4C04"/>
    <w:rPr>
      <w:rFonts w:ascii="Times New Roman" w:hAnsi="Times New Roman"/>
      <w:shd w:val="clear" w:color="auto" w:fill="FFFFFF"/>
    </w:rPr>
  </w:style>
  <w:style w:type="character" w:customStyle="1" w:styleId="113pt0pt">
    <w:name w:val="Заголовок №1 + 13 pt;Курсив;Интервал 0 pt"/>
    <w:basedOn w:val="a0"/>
    <w:rsid w:val="00EB4C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EB4C04"/>
    <w:rPr>
      <w:rFonts w:eastAsia="Calibri" w:cs="Calibri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EB4C04"/>
    <w:rPr>
      <w:rFonts w:eastAsia="Calibri" w:cs="Calibri"/>
      <w:b/>
      <w:bCs/>
      <w:sz w:val="19"/>
      <w:szCs w:val="19"/>
      <w:shd w:val="clear" w:color="auto" w:fill="FFFFFF"/>
    </w:rPr>
  </w:style>
  <w:style w:type="character" w:customStyle="1" w:styleId="23Exact">
    <w:name w:val="Основной текст (23) Exact"/>
    <w:basedOn w:val="a0"/>
    <w:link w:val="23"/>
    <w:rsid w:val="00EB4C04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2Exact">
    <w:name w:val="Основной текст (2) Exact"/>
    <w:basedOn w:val="a0"/>
    <w:rsid w:val="00EB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1"/>
    <w:rsid w:val="00EB4C04"/>
    <w:rPr>
      <w:rFonts w:ascii="Times New Roman" w:hAnsi="Times New Roman"/>
      <w:shd w:val="clear" w:color="auto" w:fill="FFFFFF"/>
    </w:rPr>
  </w:style>
  <w:style w:type="paragraph" w:customStyle="1" w:styleId="250">
    <w:name w:val="Заголовок №2 (5)"/>
    <w:basedOn w:val="a"/>
    <w:link w:val="25"/>
    <w:rsid w:val="00EB4C04"/>
    <w:pPr>
      <w:shd w:val="clear" w:color="auto" w:fill="FFFFFF"/>
      <w:autoSpaceDE/>
      <w:autoSpaceDN/>
      <w:adjustRightInd/>
      <w:spacing w:before="360" w:after="180" w:line="0" w:lineRule="atLeast"/>
      <w:jc w:val="center"/>
      <w:outlineLvl w:val="1"/>
    </w:pPr>
    <w:rPr>
      <w:b/>
      <w:bCs/>
      <w:spacing w:val="70"/>
      <w:sz w:val="28"/>
      <w:szCs w:val="28"/>
    </w:rPr>
  </w:style>
  <w:style w:type="paragraph" w:customStyle="1" w:styleId="30">
    <w:name w:val="Основной текст (3)"/>
    <w:basedOn w:val="a"/>
    <w:link w:val="3"/>
    <w:rsid w:val="00EB4C04"/>
    <w:pPr>
      <w:shd w:val="clear" w:color="auto" w:fill="FFFFFF"/>
      <w:autoSpaceDE/>
      <w:autoSpaceDN/>
      <w:adjustRightInd/>
      <w:spacing w:before="180" w:line="0" w:lineRule="atLeast"/>
      <w:ind w:hanging="3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EB4C04"/>
    <w:pPr>
      <w:shd w:val="clear" w:color="auto" w:fill="FFFFFF"/>
      <w:autoSpaceDE/>
      <w:autoSpaceDN/>
      <w:adjustRightInd/>
      <w:spacing w:line="202" w:lineRule="exact"/>
      <w:ind w:firstLine="520"/>
      <w:jc w:val="both"/>
    </w:pPr>
  </w:style>
  <w:style w:type="paragraph" w:customStyle="1" w:styleId="aa">
    <w:name w:val="Подпись к картинке"/>
    <w:basedOn w:val="a"/>
    <w:link w:val="a9"/>
    <w:rsid w:val="00EB4C04"/>
    <w:pPr>
      <w:shd w:val="clear" w:color="auto" w:fill="FFFFFF"/>
      <w:autoSpaceDE/>
      <w:autoSpaceDN/>
      <w:adjustRightInd/>
      <w:spacing w:line="199" w:lineRule="exact"/>
      <w:ind w:hanging="3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320">
    <w:name w:val="Основной текст (32)"/>
    <w:basedOn w:val="a"/>
    <w:link w:val="32"/>
    <w:rsid w:val="00EB4C04"/>
    <w:pPr>
      <w:shd w:val="clear" w:color="auto" w:fill="FFFFFF"/>
      <w:autoSpaceDE/>
      <w:autoSpaceDN/>
      <w:adjustRightInd/>
      <w:spacing w:before="12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3">
    <w:name w:val="Основной текст (23)"/>
    <w:basedOn w:val="a"/>
    <w:link w:val="23Exact"/>
    <w:rsid w:val="00EB4C04"/>
    <w:pPr>
      <w:shd w:val="clear" w:color="auto" w:fill="FFFFFF"/>
      <w:autoSpaceDE/>
      <w:autoSpaceDN/>
      <w:adjustRightInd/>
      <w:spacing w:line="0" w:lineRule="atLeast"/>
    </w:pPr>
    <w:rPr>
      <w:b/>
      <w:bCs/>
      <w:sz w:val="17"/>
      <w:szCs w:val="17"/>
    </w:rPr>
  </w:style>
  <w:style w:type="paragraph" w:customStyle="1" w:styleId="21">
    <w:name w:val="Подпись к картинке (2)"/>
    <w:basedOn w:val="a"/>
    <w:link w:val="2Exact0"/>
    <w:rsid w:val="00EB4C04"/>
    <w:pPr>
      <w:shd w:val="clear" w:color="auto" w:fill="FFFFFF"/>
      <w:autoSpaceDE/>
      <w:autoSpaceDN/>
      <w:adjustRightInd/>
      <w:spacing w:line="0" w:lineRule="atLeast"/>
    </w:pPr>
  </w:style>
  <w:style w:type="paragraph" w:styleId="ab">
    <w:name w:val="header"/>
    <w:basedOn w:val="a"/>
    <w:link w:val="ac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3137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3137"/>
    <w:rPr>
      <w:rFonts w:ascii="Times New Roman" w:hAnsi="Times New Roman"/>
    </w:rPr>
  </w:style>
  <w:style w:type="character" w:customStyle="1" w:styleId="af">
    <w:name w:val="Основной текст_"/>
    <w:basedOn w:val="a0"/>
    <w:link w:val="4"/>
    <w:rsid w:val="00472F82"/>
    <w:rPr>
      <w:rFonts w:ascii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f"/>
    <w:rsid w:val="00472F82"/>
    <w:pPr>
      <w:shd w:val="clear" w:color="auto" w:fill="FFFFFF"/>
      <w:autoSpaceDE/>
      <w:autoSpaceDN/>
      <w:adjustRightInd/>
      <w:spacing w:line="0" w:lineRule="atLeast"/>
      <w:ind w:hanging="440"/>
      <w:jc w:val="both"/>
    </w:pPr>
  </w:style>
  <w:style w:type="character" w:customStyle="1" w:styleId="22">
    <w:name w:val="Основной текст (2) + Курсив"/>
    <w:basedOn w:val="2"/>
    <w:rsid w:val="00472F8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472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1">
    <w:name w:val="Основной текст (2) + Курсив Exact"/>
    <w:basedOn w:val="2"/>
    <w:rsid w:val="00472F8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4A9E-D853-42E7-8D17-42EB7156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Недокунева</cp:lastModifiedBy>
  <cp:revision>5</cp:revision>
  <cp:lastPrinted>2019-10-24T06:20:00Z</cp:lastPrinted>
  <dcterms:created xsi:type="dcterms:W3CDTF">2019-10-24T05:57:00Z</dcterms:created>
  <dcterms:modified xsi:type="dcterms:W3CDTF">2019-10-24T06:45:00Z</dcterms:modified>
</cp:coreProperties>
</file>