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584F" w:rsidRDefault="00C4584F" w:rsidP="00C4584F">
      <w:pPr>
        <w:shd w:val="clear" w:color="auto" w:fill="D9D9D9"/>
        <w:spacing w:line="276" w:lineRule="auto"/>
        <w:jc w:val="both"/>
        <w:rPr>
          <w:rFonts w:ascii="Tahoma" w:eastAsia="Tahoma" w:hAnsi="Tahoma" w:cs="Tahoma"/>
          <w:b/>
          <w:sz w:val="24"/>
          <w:szCs w:val="24"/>
        </w:rPr>
      </w:pPr>
      <w:r>
        <w:rPr>
          <w:rFonts w:ascii="Tahoma" w:eastAsia="Tahoma" w:hAnsi="Tahoma" w:cs="Tahoma"/>
          <w:b/>
          <w:sz w:val="24"/>
          <w:szCs w:val="24"/>
          <w:u w:val="single"/>
        </w:rPr>
        <w:t>Rappels historiques</w:t>
      </w:r>
      <w:r>
        <w:rPr>
          <w:rFonts w:ascii="Tahoma" w:eastAsia="Tahoma" w:hAnsi="Tahoma" w:cs="Tahoma"/>
          <w:b/>
          <w:sz w:val="24"/>
          <w:szCs w:val="24"/>
        </w:rPr>
        <w:t> </w:t>
      </w:r>
      <w:r w:rsidR="004E4AEC">
        <w:rPr>
          <w:rFonts w:ascii="Tahoma" w:eastAsia="Tahoma" w:hAnsi="Tahoma" w:cs="Tahoma"/>
          <w:b/>
          <w:sz w:val="24"/>
          <w:szCs w:val="24"/>
        </w:rPr>
        <w:tab/>
      </w:r>
      <w:r w:rsidR="004E4AEC">
        <w:rPr>
          <w:rFonts w:ascii="Tahoma" w:eastAsia="Tahoma" w:hAnsi="Tahoma" w:cs="Tahoma"/>
          <w:b/>
          <w:sz w:val="24"/>
          <w:szCs w:val="24"/>
        </w:rPr>
        <w:tab/>
      </w:r>
      <w:r w:rsidR="004E4AEC">
        <w:rPr>
          <w:rFonts w:ascii="Tahoma" w:eastAsia="Tahoma" w:hAnsi="Tahoma" w:cs="Tahoma"/>
          <w:b/>
          <w:sz w:val="24"/>
          <w:szCs w:val="24"/>
        </w:rPr>
        <w:tab/>
      </w:r>
      <w:r w:rsidR="004E4AEC">
        <w:rPr>
          <w:rFonts w:ascii="Tahoma" w:eastAsia="Tahoma" w:hAnsi="Tahoma" w:cs="Tahoma"/>
          <w:b/>
          <w:sz w:val="24"/>
          <w:szCs w:val="24"/>
        </w:rPr>
        <w:tab/>
      </w:r>
      <w:r w:rsidR="004E4AEC">
        <w:rPr>
          <w:rFonts w:ascii="Tahoma" w:eastAsia="Tahoma" w:hAnsi="Tahoma" w:cs="Tahoma"/>
          <w:b/>
          <w:sz w:val="24"/>
          <w:szCs w:val="24"/>
        </w:rPr>
        <w:tab/>
      </w:r>
      <w:proofErr w:type="spellStart"/>
      <w:r w:rsidR="004E4AEC">
        <w:rPr>
          <w:rFonts w:ascii="Tahoma" w:eastAsia="Tahoma" w:hAnsi="Tahoma" w:cs="Tahoma"/>
          <w:b/>
          <w:sz w:val="24"/>
          <w:szCs w:val="24"/>
        </w:rPr>
        <w:t>Maelys</w:t>
      </w:r>
      <w:proofErr w:type="spellEnd"/>
      <w:r w:rsidR="004E4AEC">
        <w:rPr>
          <w:rFonts w:ascii="Tahoma" w:eastAsia="Tahoma" w:hAnsi="Tahoma" w:cs="Tahoma"/>
          <w:b/>
          <w:sz w:val="24"/>
          <w:szCs w:val="24"/>
        </w:rPr>
        <w:t xml:space="preserve"> et Mathieu (Ornella et Kenza ?)</w:t>
      </w:r>
      <w:bookmarkStart w:id="0" w:name="_GoBack"/>
      <w:bookmarkEnd w:id="0"/>
    </w:p>
    <w:p w:rsidR="00C4584F" w:rsidRDefault="00C4584F" w:rsidP="00C4584F">
      <w:pPr>
        <w:spacing w:line="276" w:lineRule="auto"/>
        <w:ind w:left="720"/>
        <w:jc w:val="both"/>
        <w:rPr>
          <w:rFonts w:ascii="Tahoma" w:eastAsia="Tahoma" w:hAnsi="Tahoma" w:cs="Tahoma"/>
          <w:b/>
          <w:sz w:val="24"/>
          <w:szCs w:val="24"/>
        </w:rPr>
      </w:pPr>
    </w:p>
    <w:p w:rsidR="00C4584F" w:rsidRDefault="00C4584F" w:rsidP="00C4584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ahoma" w:eastAsia="Tahoma" w:hAnsi="Tahoma" w:cs="Tahoma"/>
          <w:i/>
          <w:color w:val="000000"/>
          <w:sz w:val="24"/>
          <w:szCs w:val="24"/>
        </w:rPr>
      </w:pPr>
      <w:r>
        <w:rPr>
          <w:rFonts w:ascii="Tahoma" w:eastAsia="Tahoma" w:hAnsi="Tahoma" w:cs="Tahoma"/>
          <w:i/>
          <w:color w:val="000000"/>
          <w:sz w:val="24"/>
          <w:szCs w:val="24"/>
        </w:rPr>
        <w:t xml:space="preserve">Dans l’œuvre de Victor Hugo </w:t>
      </w:r>
      <w:r>
        <w:rPr>
          <w:rFonts w:ascii="Tahoma" w:eastAsia="Tahoma" w:hAnsi="Tahoma" w:cs="Tahoma"/>
          <w:i/>
          <w:color w:val="000000"/>
          <w:sz w:val="24"/>
          <w:szCs w:val="24"/>
          <w:u w:val="single"/>
        </w:rPr>
        <w:t>les Misérables</w:t>
      </w:r>
      <w:r>
        <w:rPr>
          <w:rFonts w:ascii="Tahoma" w:eastAsia="Tahoma" w:hAnsi="Tahoma" w:cs="Tahoma"/>
          <w:i/>
          <w:color w:val="000000"/>
          <w:sz w:val="24"/>
          <w:szCs w:val="24"/>
        </w:rPr>
        <w:t xml:space="preserve">, de nombreuses références historiques sont données. </w:t>
      </w:r>
    </w:p>
    <w:p w:rsidR="00C4584F" w:rsidRDefault="00C4584F" w:rsidP="00C4584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ahoma" w:eastAsia="Tahoma" w:hAnsi="Tahoma" w:cs="Tahoma"/>
          <w:color w:val="000000"/>
          <w:sz w:val="24"/>
          <w:szCs w:val="24"/>
        </w:rPr>
      </w:pPr>
    </w:p>
    <w:p w:rsidR="00C4584F" w:rsidRDefault="00C4584F" w:rsidP="00C4584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ahoma" w:eastAsia="Tahoma" w:hAnsi="Tahoma" w:cs="Tahoma"/>
          <w:color w:val="000000"/>
          <w:sz w:val="22"/>
          <w:szCs w:val="22"/>
        </w:rPr>
      </w:pPr>
      <w:r>
        <w:rPr>
          <w:rFonts w:ascii="Tahoma" w:eastAsia="Tahoma" w:hAnsi="Tahoma" w:cs="Tahoma"/>
          <w:color w:val="000000"/>
          <w:sz w:val="22"/>
          <w:szCs w:val="22"/>
        </w:rPr>
        <w:t xml:space="preserve">Hugo est élevé par une mère </w:t>
      </w:r>
      <w:r>
        <w:rPr>
          <w:rFonts w:ascii="Tahoma" w:eastAsia="Tahoma" w:hAnsi="Tahoma" w:cs="Tahoma"/>
          <w:b/>
          <w:color w:val="000000"/>
          <w:sz w:val="22"/>
          <w:szCs w:val="22"/>
          <w:highlight w:val="yellow"/>
        </w:rPr>
        <w:t>monarchiste</w:t>
      </w:r>
      <w:r>
        <w:rPr>
          <w:rFonts w:ascii="Tahoma" w:eastAsia="Tahoma" w:hAnsi="Tahoma" w:cs="Tahoma"/>
          <w:b/>
          <w:color w:val="000000"/>
          <w:sz w:val="22"/>
          <w:szCs w:val="22"/>
        </w:rPr>
        <w:t xml:space="preserve"> </w:t>
      </w:r>
      <w:r>
        <w:rPr>
          <w:rFonts w:ascii="Tahoma" w:eastAsia="Tahoma" w:hAnsi="Tahoma" w:cs="Tahoma"/>
          <w:color w:val="000000"/>
          <w:sz w:val="22"/>
          <w:szCs w:val="22"/>
        </w:rPr>
        <w:t xml:space="preserve">mais il se laisse peu à peu convaincre de l’intérêt de </w:t>
      </w:r>
      <w:r>
        <w:rPr>
          <w:rFonts w:ascii="Tahoma" w:eastAsia="Tahoma" w:hAnsi="Tahoma" w:cs="Tahoma"/>
          <w:b/>
          <w:color w:val="000000"/>
          <w:sz w:val="22"/>
          <w:szCs w:val="22"/>
        </w:rPr>
        <w:t xml:space="preserve">la </w:t>
      </w:r>
      <w:r>
        <w:rPr>
          <w:rFonts w:ascii="Tahoma" w:eastAsia="Tahoma" w:hAnsi="Tahoma" w:cs="Tahoma"/>
          <w:b/>
          <w:color w:val="000000"/>
          <w:sz w:val="22"/>
          <w:szCs w:val="22"/>
          <w:highlight w:val="yellow"/>
        </w:rPr>
        <w:t>république</w:t>
      </w:r>
      <w:r>
        <w:rPr>
          <w:rFonts w:ascii="Tahoma" w:eastAsia="Tahoma" w:hAnsi="Tahoma" w:cs="Tahoma"/>
          <w:color w:val="000000"/>
          <w:sz w:val="22"/>
          <w:szCs w:val="22"/>
        </w:rPr>
        <w:t xml:space="preserve">. A la chute de </w:t>
      </w:r>
      <w:r>
        <w:rPr>
          <w:rFonts w:ascii="Tahoma" w:eastAsia="Tahoma" w:hAnsi="Tahoma" w:cs="Tahoma"/>
          <w:b/>
          <w:color w:val="000000"/>
          <w:sz w:val="22"/>
          <w:szCs w:val="22"/>
          <w:highlight w:val="yellow"/>
        </w:rPr>
        <w:t>Napoléon Ier</w:t>
      </w:r>
      <w:r>
        <w:rPr>
          <w:rFonts w:ascii="Tahoma" w:eastAsia="Tahoma" w:hAnsi="Tahoma" w:cs="Tahoma"/>
          <w:color w:val="000000"/>
          <w:sz w:val="22"/>
          <w:szCs w:val="22"/>
        </w:rPr>
        <w:t xml:space="preserve"> qu’il admire sous l’influence de son père, le jeune Victor connait la </w:t>
      </w:r>
      <w:r>
        <w:rPr>
          <w:rFonts w:ascii="Tahoma" w:eastAsia="Tahoma" w:hAnsi="Tahoma" w:cs="Tahoma"/>
          <w:b/>
          <w:color w:val="000000"/>
          <w:sz w:val="22"/>
          <w:szCs w:val="22"/>
          <w:highlight w:val="yellow"/>
        </w:rPr>
        <w:t>Restauration</w:t>
      </w:r>
      <w:r>
        <w:rPr>
          <w:rFonts w:ascii="Tahoma" w:eastAsia="Tahoma" w:hAnsi="Tahoma" w:cs="Tahoma"/>
          <w:color w:val="000000"/>
          <w:sz w:val="22"/>
          <w:szCs w:val="22"/>
        </w:rPr>
        <w:t xml:space="preserve">. Il assiste à la </w:t>
      </w:r>
      <w:r>
        <w:rPr>
          <w:rFonts w:ascii="Tahoma" w:eastAsia="Tahoma" w:hAnsi="Tahoma" w:cs="Tahoma"/>
          <w:b/>
          <w:color w:val="000000"/>
          <w:sz w:val="22"/>
          <w:szCs w:val="22"/>
          <w:highlight w:val="yellow"/>
        </w:rPr>
        <w:t>Révolution de Juillet en 1830</w:t>
      </w:r>
      <w:r>
        <w:rPr>
          <w:rFonts w:ascii="Tahoma" w:eastAsia="Tahoma" w:hAnsi="Tahoma" w:cs="Tahoma"/>
          <w:color w:val="000000"/>
          <w:sz w:val="22"/>
          <w:szCs w:val="22"/>
        </w:rPr>
        <w:t xml:space="preserve">. Il est élu député de la </w:t>
      </w:r>
      <w:r>
        <w:rPr>
          <w:rFonts w:ascii="Tahoma" w:eastAsia="Tahoma" w:hAnsi="Tahoma" w:cs="Tahoma"/>
          <w:b/>
          <w:color w:val="000000"/>
          <w:sz w:val="22"/>
          <w:szCs w:val="22"/>
        </w:rPr>
        <w:t>Seconde République</w:t>
      </w:r>
      <w:r>
        <w:rPr>
          <w:rFonts w:ascii="Tahoma" w:eastAsia="Tahoma" w:hAnsi="Tahoma" w:cs="Tahoma"/>
          <w:color w:val="000000"/>
          <w:sz w:val="22"/>
          <w:szCs w:val="22"/>
        </w:rPr>
        <w:t xml:space="preserve"> en 1848 et soutient la candidature du prince </w:t>
      </w:r>
      <w:r>
        <w:rPr>
          <w:rFonts w:ascii="Tahoma" w:eastAsia="Tahoma" w:hAnsi="Tahoma" w:cs="Tahoma"/>
          <w:b/>
          <w:color w:val="000000"/>
          <w:sz w:val="22"/>
          <w:szCs w:val="22"/>
        </w:rPr>
        <w:t xml:space="preserve">Louis Napoléon. </w:t>
      </w:r>
      <w:r>
        <w:rPr>
          <w:rFonts w:ascii="Tahoma" w:eastAsia="Tahoma" w:hAnsi="Tahoma" w:cs="Tahoma"/>
          <w:color w:val="000000"/>
          <w:sz w:val="22"/>
          <w:szCs w:val="22"/>
        </w:rPr>
        <w:t xml:space="preserve">Mais </w:t>
      </w:r>
      <w:r>
        <w:rPr>
          <w:rFonts w:ascii="Tahoma" w:eastAsia="Tahoma" w:hAnsi="Tahoma" w:cs="Tahoma"/>
          <w:b/>
          <w:color w:val="000000"/>
          <w:sz w:val="22"/>
          <w:szCs w:val="22"/>
        </w:rPr>
        <w:t xml:space="preserve">le coup d’état du 2 décembre 1851 </w:t>
      </w:r>
      <w:r>
        <w:rPr>
          <w:rFonts w:ascii="Tahoma" w:eastAsia="Tahoma" w:hAnsi="Tahoma" w:cs="Tahoma"/>
          <w:color w:val="000000"/>
          <w:sz w:val="22"/>
          <w:szCs w:val="22"/>
        </w:rPr>
        <w:t>le</w:t>
      </w:r>
      <w:r>
        <w:rPr>
          <w:rFonts w:ascii="Tahoma" w:eastAsia="Tahoma" w:hAnsi="Tahoma" w:cs="Tahoma"/>
          <w:b/>
          <w:color w:val="000000"/>
          <w:sz w:val="22"/>
          <w:szCs w:val="22"/>
        </w:rPr>
        <w:t xml:space="preserve"> </w:t>
      </w:r>
      <w:r>
        <w:rPr>
          <w:rFonts w:ascii="Tahoma" w:eastAsia="Tahoma" w:hAnsi="Tahoma" w:cs="Tahoma"/>
          <w:color w:val="000000"/>
          <w:sz w:val="22"/>
          <w:szCs w:val="22"/>
        </w:rPr>
        <w:t xml:space="preserve">contraint à l’exil. Sous le Second Empire, il s’oppose </w:t>
      </w:r>
      <w:r>
        <w:rPr>
          <w:rFonts w:ascii="Tahoma" w:eastAsia="Tahoma" w:hAnsi="Tahoma" w:cs="Tahoma"/>
          <w:b/>
          <w:color w:val="000000"/>
          <w:sz w:val="22"/>
          <w:szCs w:val="22"/>
        </w:rPr>
        <w:t xml:space="preserve">virulemment </w:t>
      </w:r>
      <w:r>
        <w:rPr>
          <w:rFonts w:ascii="Tahoma" w:eastAsia="Tahoma" w:hAnsi="Tahoma" w:cs="Tahoma"/>
          <w:color w:val="000000"/>
          <w:sz w:val="22"/>
          <w:szCs w:val="22"/>
        </w:rPr>
        <w:t>à Napoléon III</w:t>
      </w:r>
      <w:r>
        <w:rPr>
          <w:rFonts w:ascii="Tahoma" w:eastAsia="Tahoma" w:hAnsi="Tahoma" w:cs="Tahoma"/>
          <w:b/>
          <w:color w:val="000000"/>
          <w:sz w:val="22"/>
          <w:szCs w:val="22"/>
        </w:rPr>
        <w:t xml:space="preserve">. </w:t>
      </w:r>
      <w:r>
        <w:rPr>
          <w:rFonts w:ascii="Tahoma" w:eastAsia="Tahoma" w:hAnsi="Tahoma" w:cs="Tahoma"/>
          <w:color w:val="000000"/>
          <w:sz w:val="22"/>
          <w:szCs w:val="22"/>
        </w:rPr>
        <w:t xml:space="preserve">Il vit en exil à Bruxelles, Jersey puis Guernesey. Après la chute du Second Empire qui suit la </w:t>
      </w:r>
      <w:r>
        <w:rPr>
          <w:rFonts w:ascii="Tahoma" w:eastAsia="Tahoma" w:hAnsi="Tahoma" w:cs="Tahoma"/>
          <w:b/>
          <w:color w:val="000000"/>
          <w:sz w:val="22"/>
          <w:szCs w:val="22"/>
        </w:rPr>
        <w:t>guerre franco-prussienne de 1870</w:t>
      </w:r>
      <w:r>
        <w:rPr>
          <w:rFonts w:ascii="Tahoma" w:eastAsia="Tahoma" w:hAnsi="Tahoma" w:cs="Tahoma"/>
          <w:color w:val="000000"/>
          <w:sz w:val="22"/>
          <w:szCs w:val="22"/>
        </w:rPr>
        <w:t xml:space="preserve">, c’est l’avènement de la </w:t>
      </w:r>
      <w:r>
        <w:rPr>
          <w:rFonts w:ascii="Tahoma" w:eastAsia="Tahoma" w:hAnsi="Tahoma" w:cs="Tahoma"/>
          <w:b/>
          <w:color w:val="000000"/>
          <w:sz w:val="22"/>
          <w:szCs w:val="22"/>
        </w:rPr>
        <w:t>Troisième République</w:t>
      </w:r>
      <w:r>
        <w:rPr>
          <w:rFonts w:ascii="Tahoma" w:eastAsia="Tahoma" w:hAnsi="Tahoma" w:cs="Tahoma"/>
          <w:color w:val="000000"/>
          <w:sz w:val="22"/>
          <w:szCs w:val="22"/>
        </w:rPr>
        <w:t xml:space="preserve"> : Hugo peut enfin rentrer après vingt années d’exil. Il finit sa vie entre engagement républicain et écriture. Immensément célèbre, il a des obsèques nationales, suivies par des milliers de personnes.</w:t>
      </w:r>
    </w:p>
    <w:p w:rsidR="00C4584F" w:rsidRDefault="00C4584F" w:rsidP="00C4584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ahoma" w:eastAsia="Tahoma" w:hAnsi="Tahoma" w:cs="Tahoma"/>
          <w:color w:val="000000"/>
          <w:sz w:val="24"/>
          <w:szCs w:val="24"/>
        </w:rPr>
      </w:pPr>
    </w:p>
    <w:p w:rsidR="00C4584F" w:rsidRDefault="00C4584F" w:rsidP="00C4584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0000"/>
        <w:spacing w:line="276" w:lineRule="auto"/>
        <w:ind w:left="426"/>
        <w:jc w:val="both"/>
        <w:rPr>
          <w:b/>
          <w:color w:val="000000"/>
          <w:u w:val="single"/>
        </w:rPr>
      </w:pPr>
      <w:r>
        <w:rPr>
          <w:rFonts w:ascii="Tahoma" w:eastAsia="Tahoma" w:hAnsi="Tahoma" w:cs="Tahoma"/>
          <w:b/>
          <w:color w:val="000000"/>
          <w:sz w:val="28"/>
          <w:szCs w:val="28"/>
          <w:u w:val="single"/>
        </w:rPr>
        <w:t>Contexte politique </w:t>
      </w:r>
    </w:p>
    <w:p w:rsidR="00C4584F" w:rsidRDefault="00C4584F" w:rsidP="00C4584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2"/>
          <w:szCs w:val="22"/>
        </w:rPr>
      </w:pPr>
      <w:r>
        <w:rPr>
          <w:rFonts w:ascii="Tahoma" w:eastAsia="Tahoma" w:hAnsi="Tahoma" w:cs="Tahoma"/>
          <w:color w:val="000000"/>
          <w:sz w:val="22"/>
          <w:szCs w:val="22"/>
        </w:rPr>
        <w:t xml:space="preserve">Retrouver sur les deux frises les événements évoqués. </w:t>
      </w:r>
    </w:p>
    <w:p w:rsidR="00C4584F" w:rsidRDefault="00C4584F" w:rsidP="00C4584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2"/>
          <w:szCs w:val="22"/>
        </w:rPr>
      </w:pPr>
      <w:r>
        <w:rPr>
          <w:rFonts w:ascii="Tahoma" w:eastAsia="Tahoma" w:hAnsi="Tahoma" w:cs="Tahoma"/>
          <w:color w:val="000000"/>
          <w:sz w:val="22"/>
          <w:szCs w:val="22"/>
        </w:rPr>
        <w:t xml:space="preserve">Ecouter la capsule vidéo proposée : </w:t>
      </w:r>
      <w:hyperlink r:id="rId5">
        <w:r>
          <w:rPr>
            <w:rFonts w:ascii="Tahoma" w:eastAsia="Tahoma" w:hAnsi="Tahoma" w:cs="Tahoma"/>
            <w:color w:val="0000FF"/>
            <w:sz w:val="22"/>
            <w:szCs w:val="22"/>
            <w:u w:val="single"/>
          </w:rPr>
          <w:t>https://www.youtube.com/watch?v=q0ok0l3jIkM</w:t>
        </w:r>
      </w:hyperlink>
    </w:p>
    <w:p w:rsidR="00C4584F" w:rsidRDefault="00C4584F" w:rsidP="00C4584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2"/>
          <w:szCs w:val="22"/>
        </w:rPr>
      </w:pPr>
      <w:r>
        <w:rPr>
          <w:rFonts w:ascii="Tahoma" w:eastAsia="Tahoma" w:hAnsi="Tahoma" w:cs="Tahoma"/>
          <w:color w:val="000000"/>
          <w:sz w:val="22"/>
          <w:szCs w:val="22"/>
        </w:rPr>
        <w:t xml:space="preserve">Suivre les liens proposés : </w:t>
      </w:r>
      <w:hyperlink r:id="rId6">
        <w:r>
          <w:rPr>
            <w:rFonts w:ascii="Tahoma" w:eastAsia="Tahoma" w:hAnsi="Tahoma" w:cs="Tahoma"/>
            <w:color w:val="0000FF"/>
            <w:sz w:val="22"/>
            <w:szCs w:val="22"/>
            <w:u w:val="single"/>
          </w:rPr>
          <w:t>https://www.maxicours.com/se/cours/la-france-de-1815-a-1870/</w:t>
        </w:r>
      </w:hyperlink>
    </w:p>
    <w:p w:rsidR="00C4584F" w:rsidRDefault="00C4584F" w:rsidP="00C4584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2"/>
          <w:szCs w:val="22"/>
        </w:rPr>
      </w:pPr>
      <w:r>
        <w:rPr>
          <w:rFonts w:ascii="Tahoma" w:eastAsia="Tahoma" w:hAnsi="Tahoma" w:cs="Tahoma"/>
          <w:color w:val="000000"/>
          <w:sz w:val="22"/>
          <w:szCs w:val="22"/>
        </w:rPr>
        <w:t xml:space="preserve">Ouvrir manuel et cours d’Histoire. Visiter </w:t>
      </w:r>
      <w:proofErr w:type="spellStart"/>
      <w:r>
        <w:rPr>
          <w:rFonts w:ascii="Tahoma" w:eastAsia="Tahoma" w:hAnsi="Tahoma" w:cs="Tahoma"/>
          <w:color w:val="000000"/>
          <w:sz w:val="22"/>
          <w:szCs w:val="22"/>
        </w:rPr>
        <w:t>Vikidia</w:t>
      </w:r>
      <w:proofErr w:type="spellEnd"/>
      <w:r>
        <w:rPr>
          <w:rFonts w:ascii="Tahoma" w:eastAsia="Tahoma" w:hAnsi="Tahoma" w:cs="Tahoma"/>
          <w:color w:val="000000"/>
          <w:sz w:val="22"/>
          <w:szCs w:val="22"/>
        </w:rPr>
        <w:t>.</w:t>
      </w:r>
    </w:p>
    <w:p w:rsidR="00C4584F" w:rsidRDefault="00C4584F" w:rsidP="00C4584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="Tahoma" w:eastAsia="Tahoma" w:hAnsi="Tahoma" w:cs="Tahoma"/>
          <w:color w:val="000000"/>
          <w:sz w:val="22"/>
          <w:szCs w:val="22"/>
        </w:rPr>
      </w:pPr>
    </w:p>
    <w:p w:rsidR="00C4584F" w:rsidRDefault="00C4584F" w:rsidP="00C4584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/>
        <w:jc w:val="both"/>
        <w:rPr>
          <w:rFonts w:ascii="Tahoma" w:eastAsia="Tahoma" w:hAnsi="Tahoma" w:cs="Tahoma"/>
          <w:b/>
          <w:color w:val="FF0000"/>
          <w:sz w:val="22"/>
          <w:szCs w:val="22"/>
        </w:rPr>
      </w:pPr>
      <w:r>
        <w:rPr>
          <w:rFonts w:ascii="Tahoma" w:eastAsia="Tahoma" w:hAnsi="Tahoma" w:cs="Tahoma"/>
          <w:b/>
          <w:color w:val="FF0000"/>
          <w:sz w:val="22"/>
          <w:szCs w:val="22"/>
        </w:rPr>
        <w:t>A partir de ces documents, définir en peu de phrases les événements historiques évoqués plus haut.</w:t>
      </w:r>
    </w:p>
    <w:p w:rsidR="00C4584F" w:rsidRDefault="00C4584F" w:rsidP="00C4584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proofErr w:type="spellStart"/>
      <w:r>
        <w:rPr>
          <w:rFonts w:ascii="Tahoma" w:eastAsia="Tahoma" w:hAnsi="Tahoma" w:cs="Tahoma"/>
          <w:color w:val="000000"/>
          <w:sz w:val="22"/>
          <w:szCs w:val="22"/>
        </w:rPr>
        <w:t>Monarchie:</w:t>
      </w:r>
      <w:r>
        <w:rPr>
          <w:rFonts w:ascii="Tahoma" w:eastAsia="Tahoma" w:hAnsi="Tahoma" w:cs="Tahoma"/>
          <w:color w:val="000000"/>
          <w:sz w:val="22"/>
          <w:szCs w:val="22"/>
          <w:highlight w:val="green"/>
        </w:rPr>
        <w:t>La</w:t>
      </w:r>
      <w:proofErr w:type="spellEnd"/>
      <w:r>
        <w:rPr>
          <w:rFonts w:ascii="Tahoma" w:eastAsia="Tahoma" w:hAnsi="Tahoma" w:cs="Tahoma"/>
          <w:color w:val="000000"/>
          <w:sz w:val="22"/>
          <w:szCs w:val="22"/>
          <w:highlight w:val="green"/>
        </w:rPr>
        <w:t xml:space="preserve"> monarchi</w:t>
      </w:r>
      <w:r>
        <w:rPr>
          <w:rFonts w:ascii="Tahoma" w:eastAsia="Tahoma" w:hAnsi="Tahoma" w:cs="Tahoma"/>
          <w:sz w:val="22"/>
          <w:szCs w:val="22"/>
          <w:highlight w:val="green"/>
        </w:rPr>
        <w:t>e est un système politique ou alors régime qui est symbolisée par une seule personne appelée “</w:t>
      </w:r>
      <w:proofErr w:type="spellStart"/>
      <w:r>
        <w:rPr>
          <w:rFonts w:ascii="Tahoma" w:eastAsia="Tahoma" w:hAnsi="Tahoma" w:cs="Tahoma"/>
          <w:sz w:val="22"/>
          <w:szCs w:val="22"/>
          <w:highlight w:val="green"/>
        </w:rPr>
        <w:t>monarque”</w:t>
      </w:r>
      <w:proofErr w:type="gramStart"/>
      <w:r>
        <w:rPr>
          <w:rFonts w:ascii="Tahoma" w:eastAsia="Tahoma" w:hAnsi="Tahoma" w:cs="Tahoma"/>
          <w:sz w:val="22"/>
          <w:szCs w:val="22"/>
          <w:highlight w:val="green"/>
        </w:rPr>
        <w:t>,le</w:t>
      </w:r>
      <w:proofErr w:type="spellEnd"/>
      <w:proofErr w:type="gramEnd"/>
      <w:r>
        <w:rPr>
          <w:rFonts w:ascii="Tahoma" w:eastAsia="Tahoma" w:hAnsi="Tahoma" w:cs="Tahoma"/>
          <w:sz w:val="22"/>
          <w:szCs w:val="22"/>
          <w:highlight w:val="green"/>
        </w:rPr>
        <w:t xml:space="preserve"> chef de l’</w:t>
      </w:r>
      <w:proofErr w:type="spellStart"/>
      <w:r>
        <w:rPr>
          <w:rFonts w:ascii="Tahoma" w:eastAsia="Tahoma" w:hAnsi="Tahoma" w:cs="Tahoma"/>
          <w:sz w:val="22"/>
          <w:szCs w:val="22"/>
          <w:highlight w:val="green"/>
        </w:rPr>
        <w:t>etat</w:t>
      </w:r>
      <w:proofErr w:type="spellEnd"/>
      <w:r>
        <w:rPr>
          <w:rFonts w:ascii="Tahoma" w:eastAsia="Tahoma" w:hAnsi="Tahoma" w:cs="Tahoma"/>
          <w:sz w:val="22"/>
          <w:szCs w:val="22"/>
          <w:highlight w:val="green"/>
        </w:rPr>
        <w:t xml:space="preserve"> doit mono veut dire seul et </w:t>
      </w:r>
      <w:proofErr w:type="spellStart"/>
      <w:r>
        <w:rPr>
          <w:rFonts w:ascii="Tahoma" w:eastAsia="Tahoma" w:hAnsi="Tahoma" w:cs="Tahoma"/>
          <w:sz w:val="22"/>
          <w:szCs w:val="22"/>
          <w:highlight w:val="green"/>
        </w:rPr>
        <w:t>ark</w:t>
      </w:r>
      <w:proofErr w:type="spellEnd"/>
      <w:r>
        <w:rPr>
          <w:rFonts w:ascii="Tahoma" w:eastAsia="Tahoma" w:hAnsi="Tahoma" w:cs="Tahoma"/>
          <w:sz w:val="22"/>
          <w:szCs w:val="22"/>
          <w:highlight w:val="green"/>
        </w:rPr>
        <w:t xml:space="preserve"> veut dire pouvoir.</w:t>
      </w:r>
    </w:p>
    <w:p w:rsidR="00C4584F" w:rsidRDefault="00C4584F" w:rsidP="00C4584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proofErr w:type="spellStart"/>
      <w:r>
        <w:rPr>
          <w:rFonts w:ascii="Tahoma" w:eastAsia="Tahoma" w:hAnsi="Tahoma" w:cs="Tahoma"/>
          <w:color w:val="000000"/>
          <w:sz w:val="22"/>
          <w:szCs w:val="22"/>
        </w:rPr>
        <w:t>République:</w:t>
      </w:r>
      <w:r>
        <w:rPr>
          <w:rFonts w:ascii="Tahoma" w:eastAsia="Tahoma" w:hAnsi="Tahoma" w:cs="Tahoma"/>
          <w:color w:val="000000"/>
          <w:sz w:val="22"/>
          <w:szCs w:val="22"/>
          <w:highlight w:val="green"/>
        </w:rPr>
        <w:t>La</w:t>
      </w:r>
      <w:proofErr w:type="spellEnd"/>
      <w:r>
        <w:rPr>
          <w:rFonts w:ascii="Tahoma" w:eastAsia="Tahoma" w:hAnsi="Tahoma" w:cs="Tahoma"/>
          <w:color w:val="000000"/>
          <w:sz w:val="22"/>
          <w:szCs w:val="22"/>
          <w:highlight w:val="green"/>
        </w:rPr>
        <w:t xml:space="preserve"> </w:t>
      </w:r>
      <w:r>
        <w:rPr>
          <w:rFonts w:ascii="Tahoma" w:eastAsia="Tahoma" w:hAnsi="Tahoma" w:cs="Tahoma"/>
          <w:sz w:val="22"/>
          <w:szCs w:val="22"/>
          <w:highlight w:val="green"/>
        </w:rPr>
        <w:t>république</w:t>
      </w:r>
      <w:r>
        <w:rPr>
          <w:rFonts w:ascii="Tahoma" w:eastAsia="Tahoma" w:hAnsi="Tahoma" w:cs="Tahoma"/>
          <w:color w:val="000000"/>
          <w:sz w:val="22"/>
          <w:szCs w:val="22"/>
          <w:highlight w:val="green"/>
        </w:rPr>
        <w:t xml:space="preserve"> est une forme de gouvernement ou le che</w:t>
      </w:r>
      <w:r>
        <w:rPr>
          <w:rFonts w:ascii="Tahoma" w:eastAsia="Tahoma" w:hAnsi="Tahoma" w:cs="Tahoma"/>
          <w:sz w:val="22"/>
          <w:szCs w:val="22"/>
          <w:highlight w:val="green"/>
        </w:rPr>
        <w:t xml:space="preserve">f n'est pas le seul à détenir le pouvoir. Une république est </w:t>
      </w:r>
      <w:r>
        <w:rPr>
          <w:rFonts w:ascii="Tahoma" w:eastAsia="Tahoma" w:hAnsi="Tahoma" w:cs="Tahoma"/>
          <w:b/>
          <w:sz w:val="22"/>
          <w:szCs w:val="22"/>
          <w:highlight w:val="green"/>
        </w:rPr>
        <w:t>antonyme d’une monarchie héréditaire</w:t>
      </w:r>
      <w:r>
        <w:rPr>
          <w:rFonts w:ascii="Tahoma" w:eastAsia="Tahoma" w:hAnsi="Tahoma" w:cs="Tahoma"/>
          <w:sz w:val="22"/>
          <w:szCs w:val="22"/>
        </w:rPr>
        <w:t xml:space="preserve">. </w:t>
      </w:r>
    </w:p>
    <w:p w:rsidR="00C4584F" w:rsidRPr="00B27DD9" w:rsidRDefault="00C4584F" w:rsidP="00C4584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highlight w:val="red"/>
        </w:rPr>
      </w:pPr>
      <w:r>
        <w:rPr>
          <w:rFonts w:ascii="Tahoma" w:eastAsia="Tahoma" w:hAnsi="Tahoma" w:cs="Tahoma"/>
          <w:color w:val="000000"/>
          <w:sz w:val="22"/>
          <w:szCs w:val="22"/>
          <w:highlight w:val="red"/>
        </w:rPr>
        <w:t>Restauration ?????????????????????????????????????????????</w:t>
      </w:r>
    </w:p>
    <w:p w:rsidR="00C4584F" w:rsidRPr="00B27DD9" w:rsidRDefault="00C4584F" w:rsidP="00C4584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b/>
          <w:color w:val="FFFFFF" w:themeColor="background1"/>
          <w:sz w:val="30"/>
          <w:szCs w:val="30"/>
          <w:highlight w:val="red"/>
        </w:rPr>
      </w:pPr>
      <w:r w:rsidRPr="00B27DD9">
        <w:rPr>
          <w:b/>
          <w:color w:val="FFFFFF" w:themeColor="background1"/>
          <w:sz w:val="30"/>
          <w:szCs w:val="30"/>
          <w:highlight w:val="red"/>
        </w:rPr>
        <w:t>VOIR DANS LES DOCUMENTS RESSOURCES DU NETBOARD.ME</w:t>
      </w:r>
    </w:p>
    <w:p w:rsidR="00C4584F" w:rsidRDefault="00C4584F" w:rsidP="00C4584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>
        <w:rPr>
          <w:rFonts w:ascii="Tahoma" w:eastAsia="Tahoma" w:hAnsi="Tahoma" w:cs="Tahoma"/>
          <w:color w:val="000000"/>
          <w:sz w:val="22"/>
          <w:szCs w:val="22"/>
        </w:rPr>
        <w:t xml:space="preserve">Révolution de </w:t>
      </w:r>
      <w:proofErr w:type="spellStart"/>
      <w:r>
        <w:rPr>
          <w:rFonts w:ascii="Tahoma" w:eastAsia="Tahoma" w:hAnsi="Tahoma" w:cs="Tahoma"/>
          <w:color w:val="000000"/>
          <w:sz w:val="22"/>
          <w:szCs w:val="22"/>
        </w:rPr>
        <w:t>Juillet:</w:t>
      </w:r>
      <w:r>
        <w:rPr>
          <w:rFonts w:ascii="Tahoma" w:eastAsia="Tahoma" w:hAnsi="Tahoma" w:cs="Tahoma"/>
          <w:color w:val="000000"/>
          <w:sz w:val="22"/>
          <w:szCs w:val="22"/>
          <w:highlight w:val="green"/>
        </w:rPr>
        <w:t>La</w:t>
      </w:r>
      <w:proofErr w:type="spellEnd"/>
      <w:r>
        <w:rPr>
          <w:rFonts w:ascii="Tahoma" w:eastAsia="Tahoma" w:hAnsi="Tahoma" w:cs="Tahoma"/>
          <w:color w:val="000000"/>
          <w:sz w:val="22"/>
          <w:szCs w:val="22"/>
          <w:highlight w:val="green"/>
        </w:rPr>
        <w:t xml:space="preserve"> </w:t>
      </w:r>
      <w:r>
        <w:rPr>
          <w:rFonts w:ascii="Tahoma" w:eastAsia="Tahoma" w:hAnsi="Tahoma" w:cs="Tahoma"/>
          <w:sz w:val="22"/>
          <w:szCs w:val="22"/>
          <w:highlight w:val="green"/>
        </w:rPr>
        <w:t>révolution</w:t>
      </w:r>
      <w:r>
        <w:rPr>
          <w:rFonts w:ascii="Tahoma" w:eastAsia="Tahoma" w:hAnsi="Tahoma" w:cs="Tahoma"/>
          <w:color w:val="000000"/>
          <w:sz w:val="22"/>
          <w:szCs w:val="22"/>
          <w:highlight w:val="green"/>
        </w:rPr>
        <w:t xml:space="preserve"> de Juillet est la </w:t>
      </w:r>
      <w:r>
        <w:rPr>
          <w:rFonts w:ascii="Tahoma" w:eastAsia="Tahoma" w:hAnsi="Tahoma" w:cs="Tahoma"/>
          <w:sz w:val="22"/>
          <w:szCs w:val="22"/>
          <w:highlight w:val="green"/>
        </w:rPr>
        <w:t>deuxième</w:t>
      </w:r>
      <w:r>
        <w:rPr>
          <w:rFonts w:ascii="Tahoma" w:eastAsia="Tahoma" w:hAnsi="Tahoma" w:cs="Tahoma"/>
          <w:color w:val="000000"/>
          <w:sz w:val="22"/>
          <w:szCs w:val="22"/>
          <w:highlight w:val="green"/>
        </w:rPr>
        <w:t xml:space="preserve"> </w:t>
      </w:r>
      <w:r>
        <w:rPr>
          <w:rFonts w:ascii="Tahoma" w:eastAsia="Tahoma" w:hAnsi="Tahoma" w:cs="Tahoma"/>
          <w:sz w:val="22"/>
          <w:szCs w:val="22"/>
          <w:highlight w:val="green"/>
        </w:rPr>
        <w:t>révolution</w:t>
      </w:r>
      <w:r>
        <w:rPr>
          <w:rFonts w:ascii="Tahoma" w:eastAsia="Tahoma" w:hAnsi="Tahoma" w:cs="Tahoma"/>
          <w:color w:val="000000"/>
          <w:sz w:val="22"/>
          <w:szCs w:val="22"/>
          <w:highlight w:val="green"/>
        </w:rPr>
        <w:t xml:space="preserve"> </w:t>
      </w:r>
      <w:r>
        <w:rPr>
          <w:rFonts w:ascii="Tahoma" w:eastAsia="Tahoma" w:hAnsi="Tahoma" w:cs="Tahoma"/>
          <w:sz w:val="22"/>
          <w:szCs w:val="22"/>
          <w:highlight w:val="green"/>
        </w:rPr>
        <w:t>française</w:t>
      </w:r>
      <w:r>
        <w:rPr>
          <w:rFonts w:ascii="Tahoma" w:eastAsia="Tahoma" w:hAnsi="Tahoma" w:cs="Tahoma"/>
          <w:color w:val="000000"/>
          <w:sz w:val="22"/>
          <w:szCs w:val="22"/>
          <w:highlight w:val="green"/>
        </w:rPr>
        <w:t xml:space="preserve"> </w:t>
      </w:r>
      <w:r>
        <w:rPr>
          <w:rFonts w:ascii="Tahoma" w:eastAsia="Tahoma" w:hAnsi="Tahoma" w:cs="Tahoma"/>
          <w:sz w:val="22"/>
          <w:szCs w:val="22"/>
          <w:highlight w:val="green"/>
        </w:rPr>
        <w:t>après</w:t>
      </w:r>
      <w:r>
        <w:rPr>
          <w:rFonts w:ascii="Tahoma" w:eastAsia="Tahoma" w:hAnsi="Tahoma" w:cs="Tahoma"/>
          <w:color w:val="000000"/>
          <w:sz w:val="22"/>
          <w:szCs w:val="22"/>
          <w:highlight w:val="green"/>
        </w:rPr>
        <w:t xml:space="preserve"> celle de 1789.Elle p</w:t>
      </w:r>
      <w:r>
        <w:rPr>
          <w:rFonts w:ascii="Tahoma" w:eastAsia="Tahoma" w:hAnsi="Tahoma" w:cs="Tahoma"/>
          <w:sz w:val="22"/>
          <w:szCs w:val="22"/>
          <w:highlight w:val="green"/>
        </w:rPr>
        <w:t>orte sur le trône un nouveau roi qui est Louis-Philippe 1er</w:t>
      </w:r>
      <w:proofErr w:type="gramStart"/>
      <w:r>
        <w:rPr>
          <w:rFonts w:ascii="Tahoma" w:eastAsia="Tahoma" w:hAnsi="Tahoma" w:cs="Tahoma"/>
          <w:sz w:val="22"/>
          <w:szCs w:val="22"/>
          <w:highlight w:val="green"/>
        </w:rPr>
        <w:t>,qui</w:t>
      </w:r>
      <w:proofErr w:type="gramEnd"/>
      <w:r>
        <w:rPr>
          <w:rFonts w:ascii="Tahoma" w:eastAsia="Tahoma" w:hAnsi="Tahoma" w:cs="Tahoma"/>
          <w:sz w:val="22"/>
          <w:szCs w:val="22"/>
          <w:highlight w:val="green"/>
        </w:rPr>
        <w:t xml:space="preserve"> est à la tête d’un nouveau régime est la monarchie de juillet. Cette révolution se déroule sur trois journées</w:t>
      </w:r>
      <w:proofErr w:type="gramStart"/>
      <w:r>
        <w:rPr>
          <w:rFonts w:ascii="Tahoma" w:eastAsia="Tahoma" w:hAnsi="Tahoma" w:cs="Tahoma"/>
          <w:sz w:val="22"/>
          <w:szCs w:val="22"/>
          <w:highlight w:val="green"/>
        </w:rPr>
        <w:t>,le,27,28</w:t>
      </w:r>
      <w:proofErr w:type="gramEnd"/>
      <w:r>
        <w:rPr>
          <w:rFonts w:ascii="Tahoma" w:eastAsia="Tahoma" w:hAnsi="Tahoma" w:cs="Tahoma"/>
          <w:sz w:val="22"/>
          <w:szCs w:val="22"/>
          <w:highlight w:val="green"/>
        </w:rPr>
        <w:t xml:space="preserve"> et 29 juillet 1830 qui s’est appelé “ Trois glorieuse” </w:t>
      </w:r>
    </w:p>
    <w:p w:rsidR="00C4584F" w:rsidRDefault="00C4584F" w:rsidP="00C4584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="Tahoma" w:eastAsia="Tahoma" w:hAnsi="Tahoma" w:cs="Tahoma"/>
          <w:color w:val="000000"/>
          <w:sz w:val="22"/>
          <w:szCs w:val="22"/>
        </w:rPr>
      </w:pPr>
    </w:p>
    <w:p w:rsidR="00C4584F" w:rsidRDefault="00C4584F" w:rsidP="00C4584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/>
        <w:jc w:val="both"/>
        <w:rPr>
          <w:rFonts w:ascii="Tahoma" w:eastAsia="Tahoma" w:hAnsi="Tahoma" w:cs="Tahoma"/>
          <w:b/>
          <w:color w:val="FF0000"/>
          <w:sz w:val="22"/>
          <w:szCs w:val="22"/>
        </w:rPr>
      </w:pPr>
      <w:r>
        <w:rPr>
          <w:rFonts w:ascii="Tahoma" w:eastAsia="Tahoma" w:hAnsi="Tahoma" w:cs="Tahoma"/>
          <w:b/>
          <w:color w:val="FF0000"/>
          <w:sz w:val="22"/>
          <w:szCs w:val="22"/>
        </w:rPr>
        <w:t xml:space="preserve">Présenter Napoléon Ier (utiliser le manuel ou </w:t>
      </w:r>
      <w:proofErr w:type="spellStart"/>
      <w:r>
        <w:rPr>
          <w:rFonts w:ascii="Tahoma" w:eastAsia="Tahoma" w:hAnsi="Tahoma" w:cs="Tahoma"/>
          <w:b/>
          <w:color w:val="FF0000"/>
          <w:sz w:val="22"/>
          <w:szCs w:val="22"/>
        </w:rPr>
        <w:t>Vikidia</w:t>
      </w:r>
      <w:proofErr w:type="spellEnd"/>
      <w:r>
        <w:rPr>
          <w:rFonts w:ascii="Tahoma" w:eastAsia="Tahoma" w:hAnsi="Tahoma" w:cs="Tahoma"/>
          <w:b/>
          <w:color w:val="FF0000"/>
          <w:sz w:val="22"/>
          <w:szCs w:val="22"/>
        </w:rPr>
        <w:t>)</w:t>
      </w:r>
    </w:p>
    <w:p w:rsidR="00C4584F" w:rsidRDefault="00C4584F" w:rsidP="00C4584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="Tahoma" w:eastAsia="Tahoma" w:hAnsi="Tahoma" w:cs="Tahoma"/>
          <w:color w:val="000000"/>
          <w:sz w:val="22"/>
          <w:szCs w:val="22"/>
          <w:highlight w:val="green"/>
        </w:rPr>
      </w:pPr>
      <w:r>
        <w:rPr>
          <w:rFonts w:ascii="Tahoma" w:eastAsia="Tahoma" w:hAnsi="Tahoma" w:cs="Tahoma"/>
          <w:color w:val="000000"/>
          <w:sz w:val="22"/>
          <w:szCs w:val="22"/>
        </w:rPr>
        <w:t xml:space="preserve">1. Rappelez la date qui marque le début de la Révolution française.  </w:t>
      </w:r>
      <w:r>
        <w:rPr>
          <w:rFonts w:ascii="Tahoma" w:eastAsia="Tahoma" w:hAnsi="Tahoma" w:cs="Tahoma"/>
          <w:color w:val="000000"/>
          <w:sz w:val="22"/>
          <w:szCs w:val="22"/>
          <w:highlight w:val="green"/>
        </w:rPr>
        <w:t>1789</w:t>
      </w:r>
    </w:p>
    <w:p w:rsidR="00C4584F" w:rsidRDefault="00C4584F" w:rsidP="00C4584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="Tahoma" w:eastAsia="Tahoma" w:hAnsi="Tahoma" w:cs="Tahoma"/>
          <w:color w:val="000000"/>
          <w:sz w:val="22"/>
          <w:szCs w:val="22"/>
          <w:shd w:val="clear" w:color="auto" w:fill="E06666"/>
        </w:rPr>
      </w:pPr>
      <w:r>
        <w:rPr>
          <w:rFonts w:ascii="Tahoma" w:eastAsia="Tahoma" w:hAnsi="Tahoma" w:cs="Tahoma"/>
          <w:color w:val="000000"/>
          <w:sz w:val="22"/>
          <w:szCs w:val="22"/>
        </w:rPr>
        <w:t>2.</w:t>
      </w:r>
      <w:r>
        <w:rPr>
          <w:rFonts w:ascii="Tahoma" w:eastAsia="Tahoma" w:hAnsi="Tahoma" w:cs="Tahoma"/>
          <w:color w:val="000000"/>
          <w:sz w:val="22"/>
          <w:szCs w:val="22"/>
          <w:shd w:val="clear" w:color="auto" w:fill="E06666"/>
        </w:rPr>
        <w:t xml:space="preserve"> Quelles sont les revendications du peuple ? </w:t>
      </w:r>
    </w:p>
    <w:p w:rsidR="00C4584F" w:rsidRDefault="00C4584F" w:rsidP="00C4584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="Tahoma" w:eastAsia="Tahoma" w:hAnsi="Tahoma" w:cs="Tahoma"/>
          <w:color w:val="000000"/>
          <w:sz w:val="22"/>
          <w:szCs w:val="22"/>
          <w:highlight w:val="green"/>
        </w:rPr>
      </w:pPr>
      <w:r>
        <w:rPr>
          <w:rFonts w:ascii="Tahoma" w:eastAsia="Tahoma" w:hAnsi="Tahoma" w:cs="Tahoma"/>
          <w:color w:val="000000"/>
          <w:sz w:val="22"/>
          <w:szCs w:val="22"/>
        </w:rPr>
        <w:t xml:space="preserve">3. Retrouvez la date d’exécution de Louis XVI. </w:t>
      </w:r>
      <w:r>
        <w:rPr>
          <w:rFonts w:ascii="Tahoma" w:eastAsia="Tahoma" w:hAnsi="Tahoma" w:cs="Tahoma"/>
          <w:sz w:val="22"/>
          <w:szCs w:val="22"/>
        </w:rPr>
        <w:t xml:space="preserve"> </w:t>
      </w:r>
      <w:r>
        <w:rPr>
          <w:rFonts w:ascii="Tahoma" w:eastAsia="Tahoma" w:hAnsi="Tahoma" w:cs="Tahoma"/>
          <w:sz w:val="22"/>
          <w:szCs w:val="22"/>
          <w:highlight w:val="green"/>
        </w:rPr>
        <w:t>21 janvier 1793</w:t>
      </w:r>
    </w:p>
    <w:p w:rsidR="00C4584F" w:rsidRDefault="00C4584F" w:rsidP="00C4584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="Tahoma" w:eastAsia="Tahoma" w:hAnsi="Tahoma" w:cs="Tahoma"/>
          <w:color w:val="000000"/>
          <w:sz w:val="22"/>
          <w:szCs w:val="22"/>
          <w:highlight w:val="green"/>
        </w:rPr>
      </w:pPr>
      <w:r>
        <w:rPr>
          <w:rFonts w:ascii="Tahoma" w:eastAsia="Tahoma" w:hAnsi="Tahoma" w:cs="Tahoma"/>
          <w:color w:val="000000"/>
          <w:sz w:val="22"/>
          <w:szCs w:val="22"/>
        </w:rPr>
        <w:t xml:space="preserve">4. Quand Napoléon Ier est-il sacré empereur des Français ? </w:t>
      </w:r>
      <w:r>
        <w:rPr>
          <w:rFonts w:ascii="Tahoma" w:eastAsia="Tahoma" w:hAnsi="Tahoma" w:cs="Tahoma"/>
          <w:color w:val="000000"/>
          <w:sz w:val="22"/>
          <w:szCs w:val="22"/>
          <w:highlight w:val="green"/>
        </w:rPr>
        <w:t xml:space="preserve">Le </w:t>
      </w:r>
      <w:r>
        <w:rPr>
          <w:rFonts w:ascii="Tahoma" w:eastAsia="Tahoma" w:hAnsi="Tahoma" w:cs="Tahoma"/>
          <w:sz w:val="22"/>
          <w:szCs w:val="22"/>
          <w:highlight w:val="green"/>
        </w:rPr>
        <w:t>2 décembre 1804</w:t>
      </w:r>
    </w:p>
    <w:p w:rsidR="00C4584F" w:rsidRDefault="00C4584F" w:rsidP="00C4584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="Tahoma" w:eastAsia="Tahoma" w:hAnsi="Tahoma" w:cs="Tahoma"/>
          <w:color w:val="000000"/>
          <w:sz w:val="22"/>
          <w:szCs w:val="22"/>
          <w:highlight w:val="green"/>
        </w:rPr>
      </w:pPr>
      <w:r>
        <w:rPr>
          <w:rFonts w:ascii="Tahoma" w:eastAsia="Tahoma" w:hAnsi="Tahoma" w:cs="Tahoma"/>
          <w:color w:val="000000"/>
          <w:sz w:val="22"/>
          <w:szCs w:val="22"/>
        </w:rPr>
        <w:t xml:space="preserve">5. De quel pays Napoléon Bonaparte est-il originaire ? Il est originaire de la </w:t>
      </w:r>
      <w:r>
        <w:rPr>
          <w:rFonts w:ascii="Tahoma" w:eastAsia="Tahoma" w:hAnsi="Tahoma" w:cs="Tahoma"/>
          <w:color w:val="000000"/>
          <w:sz w:val="22"/>
          <w:szCs w:val="22"/>
          <w:highlight w:val="green"/>
        </w:rPr>
        <w:t xml:space="preserve">Corse </w:t>
      </w:r>
    </w:p>
    <w:p w:rsidR="00C4584F" w:rsidRDefault="00C4584F" w:rsidP="00C4584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="Tahoma" w:eastAsia="Tahoma" w:hAnsi="Tahoma" w:cs="Tahoma"/>
          <w:color w:val="000000"/>
          <w:sz w:val="22"/>
          <w:szCs w:val="22"/>
          <w:highlight w:val="green"/>
        </w:rPr>
      </w:pPr>
      <w:r>
        <w:rPr>
          <w:rFonts w:ascii="Tahoma" w:eastAsia="Tahoma" w:hAnsi="Tahoma" w:cs="Tahoma"/>
          <w:color w:val="000000"/>
          <w:sz w:val="22"/>
          <w:szCs w:val="22"/>
        </w:rPr>
        <w:t>6. Quels sont ses succès militaires les plus célèbres ?</w:t>
      </w:r>
      <w:r>
        <w:rPr>
          <w:rFonts w:ascii="Tahoma" w:eastAsia="Tahoma" w:hAnsi="Tahoma" w:cs="Tahoma"/>
          <w:color w:val="000000"/>
          <w:sz w:val="22"/>
          <w:szCs w:val="22"/>
          <w:highlight w:val="green"/>
        </w:rPr>
        <w:t>La bataille</w:t>
      </w:r>
      <w:r>
        <w:rPr>
          <w:rFonts w:ascii="Tahoma" w:eastAsia="Tahoma" w:hAnsi="Tahoma" w:cs="Tahoma"/>
          <w:sz w:val="22"/>
          <w:szCs w:val="22"/>
          <w:highlight w:val="green"/>
        </w:rPr>
        <w:t xml:space="preserve"> </w:t>
      </w:r>
      <w:r>
        <w:rPr>
          <w:rFonts w:ascii="Tahoma" w:eastAsia="Tahoma" w:hAnsi="Tahoma" w:cs="Tahoma"/>
          <w:color w:val="000000"/>
          <w:sz w:val="22"/>
          <w:szCs w:val="22"/>
          <w:highlight w:val="green"/>
        </w:rPr>
        <w:t xml:space="preserve">des </w:t>
      </w:r>
      <w:r>
        <w:rPr>
          <w:rFonts w:ascii="Tahoma" w:eastAsia="Tahoma" w:hAnsi="Tahoma" w:cs="Tahoma"/>
          <w:sz w:val="22"/>
          <w:szCs w:val="22"/>
          <w:highlight w:val="green"/>
        </w:rPr>
        <w:t>pyramides</w:t>
      </w:r>
      <w:r>
        <w:rPr>
          <w:rFonts w:ascii="Tahoma" w:eastAsia="Tahoma" w:hAnsi="Tahoma" w:cs="Tahoma"/>
          <w:color w:val="000000"/>
          <w:sz w:val="22"/>
          <w:szCs w:val="22"/>
          <w:highlight w:val="green"/>
        </w:rPr>
        <w:t xml:space="preserve">-La bataille de </w:t>
      </w:r>
      <w:proofErr w:type="spellStart"/>
      <w:r>
        <w:rPr>
          <w:rFonts w:ascii="Tahoma" w:eastAsia="Tahoma" w:hAnsi="Tahoma" w:cs="Tahoma"/>
          <w:color w:val="000000"/>
          <w:sz w:val="22"/>
          <w:szCs w:val="22"/>
          <w:highlight w:val="green"/>
        </w:rPr>
        <w:t>trafalgar</w:t>
      </w:r>
      <w:proofErr w:type="spellEnd"/>
      <w:r>
        <w:rPr>
          <w:rFonts w:ascii="Tahoma" w:eastAsia="Tahoma" w:hAnsi="Tahoma" w:cs="Tahoma"/>
          <w:color w:val="000000"/>
          <w:sz w:val="22"/>
          <w:szCs w:val="22"/>
          <w:highlight w:val="green"/>
        </w:rPr>
        <w:t>-La bataille d</w:t>
      </w:r>
      <w:r>
        <w:rPr>
          <w:rFonts w:ascii="Tahoma" w:eastAsia="Tahoma" w:hAnsi="Tahoma" w:cs="Tahoma"/>
          <w:sz w:val="22"/>
          <w:szCs w:val="22"/>
          <w:highlight w:val="green"/>
        </w:rPr>
        <w:t>’</w:t>
      </w:r>
      <w:proofErr w:type="spellStart"/>
      <w:r>
        <w:rPr>
          <w:rFonts w:ascii="Tahoma" w:eastAsia="Tahoma" w:hAnsi="Tahoma" w:cs="Tahoma"/>
          <w:sz w:val="22"/>
          <w:szCs w:val="22"/>
          <w:highlight w:val="green"/>
        </w:rPr>
        <w:t>austerlitz</w:t>
      </w:r>
      <w:proofErr w:type="spellEnd"/>
      <w:r>
        <w:rPr>
          <w:rFonts w:ascii="Tahoma" w:eastAsia="Tahoma" w:hAnsi="Tahoma" w:cs="Tahoma"/>
          <w:sz w:val="22"/>
          <w:szCs w:val="22"/>
          <w:highlight w:val="green"/>
        </w:rPr>
        <w:t>-La bataille d’</w:t>
      </w:r>
      <w:proofErr w:type="spellStart"/>
      <w:r>
        <w:rPr>
          <w:rFonts w:ascii="Tahoma" w:eastAsia="Tahoma" w:hAnsi="Tahoma" w:cs="Tahoma"/>
          <w:sz w:val="22"/>
          <w:szCs w:val="22"/>
          <w:highlight w:val="green"/>
        </w:rPr>
        <w:t>iena</w:t>
      </w:r>
      <w:proofErr w:type="spellEnd"/>
      <w:r>
        <w:rPr>
          <w:rFonts w:ascii="Tahoma" w:eastAsia="Tahoma" w:hAnsi="Tahoma" w:cs="Tahoma"/>
          <w:sz w:val="22"/>
          <w:szCs w:val="22"/>
          <w:highlight w:val="green"/>
        </w:rPr>
        <w:t xml:space="preserve">-La bataille de la </w:t>
      </w:r>
      <w:proofErr w:type="spellStart"/>
      <w:r>
        <w:rPr>
          <w:rFonts w:ascii="Tahoma" w:eastAsia="Tahoma" w:hAnsi="Tahoma" w:cs="Tahoma"/>
          <w:sz w:val="22"/>
          <w:szCs w:val="22"/>
          <w:highlight w:val="green"/>
        </w:rPr>
        <w:t>moskova</w:t>
      </w:r>
      <w:proofErr w:type="spellEnd"/>
      <w:r>
        <w:rPr>
          <w:rFonts w:ascii="Tahoma" w:eastAsia="Tahoma" w:hAnsi="Tahoma" w:cs="Tahoma"/>
          <w:sz w:val="22"/>
          <w:szCs w:val="22"/>
          <w:highlight w:val="green"/>
        </w:rPr>
        <w:t>-La bataille d’</w:t>
      </w:r>
      <w:proofErr w:type="spellStart"/>
      <w:r>
        <w:rPr>
          <w:rFonts w:ascii="Tahoma" w:eastAsia="Tahoma" w:hAnsi="Tahoma" w:cs="Tahoma"/>
          <w:sz w:val="22"/>
          <w:szCs w:val="22"/>
          <w:highlight w:val="green"/>
        </w:rPr>
        <w:t>eylau</w:t>
      </w:r>
      <w:proofErr w:type="spellEnd"/>
      <w:r>
        <w:rPr>
          <w:rFonts w:ascii="Tahoma" w:eastAsia="Tahoma" w:hAnsi="Tahoma" w:cs="Tahoma"/>
          <w:sz w:val="22"/>
          <w:szCs w:val="22"/>
          <w:highlight w:val="green"/>
        </w:rPr>
        <w:t xml:space="preserve">-La bataille </w:t>
      </w:r>
      <w:proofErr w:type="spellStart"/>
      <w:r>
        <w:rPr>
          <w:rFonts w:ascii="Tahoma" w:eastAsia="Tahoma" w:hAnsi="Tahoma" w:cs="Tahoma"/>
          <w:sz w:val="22"/>
          <w:szCs w:val="22"/>
          <w:highlight w:val="green"/>
        </w:rPr>
        <w:t>leipzig</w:t>
      </w:r>
      <w:proofErr w:type="spellEnd"/>
      <w:r>
        <w:rPr>
          <w:rFonts w:ascii="Tahoma" w:eastAsia="Tahoma" w:hAnsi="Tahoma" w:cs="Tahoma"/>
          <w:sz w:val="22"/>
          <w:szCs w:val="22"/>
          <w:highlight w:val="green"/>
        </w:rPr>
        <w:t>.</w:t>
      </w:r>
      <w:r>
        <w:rPr>
          <w:rFonts w:ascii="Tahoma" w:eastAsia="Tahoma" w:hAnsi="Tahoma" w:cs="Tahoma"/>
          <w:color w:val="000000"/>
          <w:sz w:val="22"/>
          <w:szCs w:val="22"/>
          <w:highlight w:val="green"/>
        </w:rPr>
        <w:t xml:space="preserve"> </w:t>
      </w:r>
    </w:p>
    <w:p w:rsidR="00C4584F" w:rsidRDefault="00C4584F" w:rsidP="00C4584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="Tahoma" w:eastAsia="Tahoma" w:hAnsi="Tahoma" w:cs="Tahoma"/>
          <w:color w:val="000000"/>
          <w:sz w:val="22"/>
          <w:szCs w:val="22"/>
          <w:highlight w:val="green"/>
        </w:rPr>
      </w:pPr>
      <w:r>
        <w:rPr>
          <w:rFonts w:ascii="Tahoma" w:eastAsia="Tahoma" w:hAnsi="Tahoma" w:cs="Tahoma"/>
          <w:color w:val="000000"/>
          <w:sz w:val="22"/>
          <w:szCs w:val="22"/>
        </w:rPr>
        <w:t xml:space="preserve">7. Quand et où est-il exilé ? </w:t>
      </w:r>
      <w:r>
        <w:rPr>
          <w:rFonts w:ascii="Tahoma" w:eastAsia="Tahoma" w:hAnsi="Tahoma" w:cs="Tahoma"/>
          <w:color w:val="000000"/>
          <w:sz w:val="22"/>
          <w:szCs w:val="22"/>
          <w:highlight w:val="green"/>
        </w:rPr>
        <w:t>I</w:t>
      </w:r>
      <w:r>
        <w:rPr>
          <w:rFonts w:ascii="Tahoma" w:eastAsia="Tahoma" w:hAnsi="Tahoma" w:cs="Tahoma"/>
          <w:sz w:val="22"/>
          <w:szCs w:val="22"/>
          <w:highlight w:val="green"/>
        </w:rPr>
        <w:t xml:space="preserve">l est exilé sur l'île </w:t>
      </w:r>
      <w:proofErr w:type="spellStart"/>
      <w:r>
        <w:rPr>
          <w:rFonts w:ascii="Tahoma" w:eastAsia="Tahoma" w:hAnsi="Tahoma" w:cs="Tahoma"/>
          <w:sz w:val="22"/>
          <w:szCs w:val="22"/>
          <w:highlight w:val="green"/>
        </w:rPr>
        <w:t>d'elbe</w:t>
      </w:r>
      <w:proofErr w:type="spellEnd"/>
      <w:r>
        <w:rPr>
          <w:rFonts w:ascii="Tahoma" w:eastAsia="Tahoma" w:hAnsi="Tahoma" w:cs="Tahoma"/>
          <w:sz w:val="22"/>
          <w:szCs w:val="22"/>
          <w:highlight w:val="green"/>
        </w:rPr>
        <w:t xml:space="preserve"> en 1815</w:t>
      </w:r>
    </w:p>
    <w:p w:rsidR="00C4584F" w:rsidRDefault="00C4584F" w:rsidP="00C4584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="Tahoma" w:eastAsia="Tahoma" w:hAnsi="Tahoma" w:cs="Tahoma"/>
          <w:color w:val="000000"/>
          <w:sz w:val="22"/>
          <w:szCs w:val="22"/>
          <w:shd w:val="clear" w:color="auto" w:fill="E06666"/>
        </w:rPr>
      </w:pPr>
      <w:r>
        <w:rPr>
          <w:rFonts w:ascii="Tahoma" w:eastAsia="Tahoma" w:hAnsi="Tahoma" w:cs="Tahoma"/>
          <w:color w:val="000000"/>
          <w:sz w:val="22"/>
          <w:szCs w:val="22"/>
        </w:rPr>
        <w:t xml:space="preserve">8. </w:t>
      </w:r>
      <w:r>
        <w:rPr>
          <w:rFonts w:ascii="Tahoma" w:eastAsia="Tahoma" w:hAnsi="Tahoma" w:cs="Tahoma"/>
          <w:color w:val="000000"/>
          <w:sz w:val="22"/>
          <w:szCs w:val="22"/>
          <w:shd w:val="clear" w:color="auto" w:fill="E06666"/>
        </w:rPr>
        <w:t>Quand sera-t-il de retour ? Il sera de retour dans cents jours ??</w:t>
      </w:r>
    </w:p>
    <w:p w:rsidR="00C4584F" w:rsidRDefault="00C4584F" w:rsidP="00C4584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="Tahoma" w:eastAsia="Tahoma" w:hAnsi="Tahoma" w:cs="Tahoma"/>
          <w:color w:val="E06666"/>
          <w:sz w:val="22"/>
          <w:szCs w:val="22"/>
        </w:rPr>
      </w:pPr>
      <w:r>
        <w:rPr>
          <w:rFonts w:ascii="Tahoma" w:eastAsia="Tahoma" w:hAnsi="Tahoma" w:cs="Tahoma"/>
          <w:color w:val="000000"/>
          <w:sz w:val="22"/>
          <w:szCs w:val="22"/>
        </w:rPr>
        <w:t>9. Qu’est-ce qu’un Empire ? U</w:t>
      </w:r>
      <w:r>
        <w:rPr>
          <w:rFonts w:ascii="Tahoma" w:eastAsia="Tahoma" w:hAnsi="Tahoma" w:cs="Tahoma"/>
          <w:color w:val="000000"/>
          <w:sz w:val="22"/>
          <w:szCs w:val="22"/>
          <w:highlight w:val="yellow"/>
        </w:rPr>
        <w:t>n empire c</w:t>
      </w:r>
      <w:r>
        <w:rPr>
          <w:rFonts w:ascii="Tahoma" w:eastAsia="Tahoma" w:hAnsi="Tahoma" w:cs="Tahoma"/>
          <w:sz w:val="22"/>
          <w:szCs w:val="22"/>
          <w:highlight w:val="yellow"/>
        </w:rPr>
        <w:t>’est un territoire ou un ensemble de territoires qui se trouve sous la domination d’un même chef .</w:t>
      </w:r>
      <w:proofErr w:type="spellStart"/>
      <w:r>
        <w:rPr>
          <w:rFonts w:ascii="Tahoma" w:eastAsia="Tahoma" w:hAnsi="Tahoma" w:cs="Tahoma"/>
          <w:color w:val="E06666"/>
          <w:sz w:val="22"/>
          <w:szCs w:val="22"/>
        </w:rPr>
        <w:t>Definition</w:t>
      </w:r>
      <w:proofErr w:type="spellEnd"/>
      <w:r>
        <w:rPr>
          <w:rFonts w:ascii="Tahoma" w:eastAsia="Tahoma" w:hAnsi="Tahoma" w:cs="Tahoma"/>
          <w:color w:val="E06666"/>
          <w:sz w:val="22"/>
          <w:szCs w:val="22"/>
        </w:rPr>
        <w:t xml:space="preserve"> trop simpliste</w:t>
      </w:r>
    </w:p>
    <w:p w:rsidR="00D438BD" w:rsidRDefault="00C4584F" w:rsidP="00C4584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</w:pPr>
      <w:r>
        <w:rPr>
          <w:rFonts w:ascii="Tahoma" w:eastAsia="Tahoma" w:hAnsi="Tahoma" w:cs="Tahoma"/>
          <w:color w:val="000000"/>
          <w:sz w:val="22"/>
          <w:szCs w:val="22"/>
        </w:rPr>
        <w:t>10. Qui succède à Napoléon Ier ? Est</w:t>
      </w:r>
      <w:r>
        <w:rPr>
          <w:rFonts w:ascii="Tahoma" w:eastAsia="Tahoma" w:hAnsi="Tahoma" w:cs="Tahoma"/>
          <w:color w:val="000000"/>
          <w:sz w:val="22"/>
          <w:szCs w:val="22"/>
          <w:shd w:val="clear" w:color="auto" w:fill="E06666"/>
        </w:rPr>
        <w:t xml:space="preserve">-ce le même régime ? </w:t>
      </w:r>
      <w:r>
        <w:rPr>
          <w:rFonts w:ascii="Tahoma" w:eastAsia="Tahoma" w:hAnsi="Tahoma" w:cs="Tahoma"/>
          <w:sz w:val="22"/>
          <w:szCs w:val="22"/>
          <w:highlight w:val="green"/>
        </w:rPr>
        <w:t>C’est Louis XVIII</w:t>
      </w:r>
    </w:p>
    <w:sectPr w:rsidR="00D438BD" w:rsidSect="00C4584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68150D"/>
    <w:multiLevelType w:val="multilevel"/>
    <w:tmpl w:val="B4E4121A"/>
    <w:lvl w:ilvl="0">
      <w:start w:val="4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69E256E"/>
    <w:multiLevelType w:val="multilevel"/>
    <w:tmpl w:val="66D2FD12"/>
    <w:lvl w:ilvl="0">
      <w:start w:val="1"/>
      <w:numFmt w:val="upperRoman"/>
      <w:lvlText w:val="%1)"/>
      <w:lvlJc w:val="left"/>
      <w:pPr>
        <w:ind w:left="720" w:hanging="72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49284599"/>
    <w:multiLevelType w:val="multilevel"/>
    <w:tmpl w:val="6520D914"/>
    <w:lvl w:ilvl="0">
      <w:start w:val="4"/>
      <w:numFmt w:val="bullet"/>
      <w:lvlText w:val="-"/>
      <w:lvlJc w:val="left"/>
      <w:pPr>
        <w:ind w:left="720" w:hanging="360"/>
      </w:pPr>
      <w:rPr>
        <w:rFonts w:ascii="Tahoma" w:eastAsia="Tahoma" w:hAnsi="Tahoma" w:cs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791870F4"/>
    <w:multiLevelType w:val="multilevel"/>
    <w:tmpl w:val="456486AA"/>
    <w:lvl w:ilvl="0">
      <w:start w:val="1"/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84F"/>
    <w:rsid w:val="004E4AEC"/>
    <w:rsid w:val="00C4584F"/>
    <w:rsid w:val="00D43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A8CAD6-2613-460F-A956-D882404B3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C458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xicours.com/se/cours/la-france-de-1815-a-1870/" TargetMode="External"/><Relationship Id="rId5" Type="http://schemas.openxmlformats.org/officeDocument/2006/relationships/hyperlink" Target="https://www.youtube.com/watch?v=q0ok0l3jIk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521</Words>
  <Characters>2868</Characters>
  <Application>Microsoft Office Word</Application>
  <DocSecurity>0</DocSecurity>
  <Lines>23</Lines>
  <Paragraphs>6</Paragraphs>
  <ScaleCrop>false</ScaleCrop>
  <Company/>
  <LinksUpToDate>false</LinksUpToDate>
  <CharactersWithSpaces>3383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Soninha</dc:creator>
  <cp:keywords/>
  <dc:description/>
  <cp:lastModifiedBy>Soninha</cp:lastModifiedBy>
  <cp:revision>2</cp:revision>
  <dcterms:created xsi:type="dcterms:W3CDTF">2020-05-17T15:06:00Z</dcterms:created>
  <dcterms:modified xsi:type="dcterms:W3CDTF">2020-05-17T15:09:00Z</dcterms:modified>
</cp:coreProperties>
</file>