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2D718F3" w14:textId="3B3329F1" w:rsidR="002C4289" w:rsidRPr="005D1C50" w:rsidRDefault="002C4289" w:rsidP="002C4289">
      <w:pPr>
        <w:jc w:val="center"/>
        <w:rPr>
          <w:rStyle w:val="Aucun"/>
          <w:rFonts w:ascii="Amiri" w:hAnsi="Amiri" w:cs="Amiri"/>
          <w:sz w:val="32"/>
          <w:szCs w:val="32"/>
          <w:u w:color="FF0000"/>
        </w:rPr>
      </w:pPr>
      <w:r w:rsidRPr="005D1C50">
        <w:rPr>
          <w:rStyle w:val="Aucun"/>
          <w:rFonts w:ascii="Amiri" w:hAnsi="Amiri" w:cs="Amiri"/>
          <w:sz w:val="32"/>
          <w:szCs w:val="32"/>
          <w:u w:color="FF0000"/>
        </w:rPr>
        <w:t>Lecture linéaire 3</w:t>
      </w:r>
      <w:r w:rsidR="005D1C50">
        <w:rPr>
          <w:rStyle w:val="Aucun"/>
          <w:rFonts w:ascii="Amiri" w:hAnsi="Amiri" w:cs="Amiri"/>
          <w:sz w:val="32"/>
          <w:szCs w:val="32"/>
          <w:u w:color="FF0000"/>
        </w:rPr>
        <w:t xml:space="preserve"> - </w:t>
      </w:r>
      <w:r w:rsidRPr="005D1C50">
        <w:rPr>
          <w:rStyle w:val="Aucun"/>
          <w:rFonts w:ascii="Amiri" w:hAnsi="Amiri" w:cs="Amiri"/>
          <w:sz w:val="32"/>
          <w:szCs w:val="32"/>
          <w:u w:val="single"/>
        </w:rPr>
        <w:t>Le Mariage de Figaro</w:t>
      </w:r>
      <w:r w:rsidRPr="005D1C50">
        <w:rPr>
          <w:rStyle w:val="Aucun"/>
          <w:rFonts w:ascii="Amiri" w:hAnsi="Amiri" w:cs="Amiri"/>
          <w:sz w:val="32"/>
          <w:szCs w:val="32"/>
          <w:u w:color="FF0000"/>
        </w:rPr>
        <w:t>, extrait Acte V scène 3</w:t>
      </w:r>
    </w:p>
    <w:p w14:paraId="7DEA6D2F" w14:textId="77777777" w:rsidR="005D1C50" w:rsidRDefault="005D1C50" w:rsidP="002C4289">
      <w:pPr>
        <w:pStyle w:val="Sansinterligne"/>
        <w:rPr>
          <w:rFonts w:ascii="Amiri" w:hAnsi="Amiri" w:cs="Amiri"/>
          <w:b/>
        </w:rPr>
      </w:pPr>
    </w:p>
    <w:p w14:paraId="0EC8BA54" w14:textId="77777777" w:rsidR="002C4289" w:rsidRPr="005D1C50" w:rsidRDefault="002C4289" w:rsidP="002C4289">
      <w:pPr>
        <w:pStyle w:val="Sansinterligne"/>
        <w:rPr>
          <w:rFonts w:ascii="Amiri" w:hAnsi="Amiri" w:cs="Amiri"/>
        </w:rPr>
      </w:pPr>
      <w:r w:rsidRPr="005D1C50">
        <w:rPr>
          <w:rFonts w:ascii="Amiri" w:hAnsi="Amiri" w:cs="Amiri"/>
          <w:b/>
        </w:rPr>
        <w:t>Introduction :</w:t>
      </w:r>
      <w:r w:rsidRPr="005D1C50">
        <w:rPr>
          <w:rFonts w:ascii="Amiri" w:hAnsi="Amiri" w:cs="Amiri"/>
        </w:rPr>
        <w:t xml:space="preserve"> </w:t>
      </w:r>
    </w:p>
    <w:p w14:paraId="471331B9" w14:textId="54FE4B88" w:rsidR="002C4289" w:rsidRPr="005D1C50" w:rsidRDefault="002C4289" w:rsidP="002C4289">
      <w:pPr>
        <w:pStyle w:val="Sansinterligne"/>
        <w:rPr>
          <w:rFonts w:ascii="Amiri" w:hAnsi="Amiri" w:cs="Amiri"/>
          <w:sz w:val="22"/>
          <w:szCs w:val="22"/>
        </w:rPr>
      </w:pPr>
      <w:r w:rsidRPr="005D1C50">
        <w:rPr>
          <w:rFonts w:ascii="Amiri" w:hAnsi="Amiri" w:cs="Amiri"/>
        </w:rPr>
        <w:t xml:space="preserve">         </w:t>
      </w:r>
      <w:r w:rsidRPr="005D1C50">
        <w:rPr>
          <w:rFonts w:ascii="Amiri" w:hAnsi="Amiri" w:cs="Amiri"/>
          <w:sz w:val="22"/>
          <w:szCs w:val="22"/>
        </w:rPr>
        <w:t>Après une longue lutte avec la censure, Beaumarchais fait jouer, en 1784, sa comédie, </w:t>
      </w:r>
      <w:r w:rsidRPr="005D1C50">
        <w:rPr>
          <w:rFonts w:ascii="Amiri" w:hAnsi="Amiri" w:cs="Amiri"/>
          <w:iCs/>
          <w:sz w:val="22"/>
          <w:szCs w:val="22"/>
          <w:u w:val="single"/>
          <w:bdr w:val="none" w:sz="0" w:space="0" w:color="auto" w:frame="1"/>
        </w:rPr>
        <w:t>Le Mariage de Figaro</w:t>
      </w:r>
      <w:r w:rsidRPr="005D1C50">
        <w:rPr>
          <w:rFonts w:ascii="Amiri" w:hAnsi="Amiri" w:cs="Amiri"/>
          <w:sz w:val="22"/>
          <w:szCs w:val="22"/>
          <w:u w:val="single"/>
        </w:rPr>
        <w:t>,</w:t>
      </w:r>
      <w:r w:rsidRPr="005D1C50">
        <w:rPr>
          <w:rFonts w:ascii="Amiri" w:hAnsi="Amiri" w:cs="Amiri"/>
          <w:sz w:val="22"/>
          <w:szCs w:val="22"/>
        </w:rPr>
        <w:t xml:space="preserve"> sous-titrée « La folle journée ». Nous y retrouvons les personnages du </w:t>
      </w:r>
      <w:r w:rsidRPr="005D1C50">
        <w:rPr>
          <w:rFonts w:ascii="Amiri" w:hAnsi="Amiri" w:cs="Amiri"/>
          <w:iCs/>
          <w:sz w:val="22"/>
          <w:szCs w:val="22"/>
          <w:u w:val="single"/>
          <w:bdr w:val="none" w:sz="0" w:space="0" w:color="auto" w:frame="1"/>
        </w:rPr>
        <w:t>Barbier de Séville</w:t>
      </w:r>
      <w:r w:rsidRPr="005D1C50">
        <w:rPr>
          <w:rFonts w:ascii="Amiri" w:hAnsi="Amiri" w:cs="Amiri"/>
          <w:sz w:val="22"/>
          <w:szCs w:val="22"/>
        </w:rPr>
        <w:t>, au centre de l’action le valet Figaro, le Comte Almaviva, et Rosine, devenue La Comtesse ; mais, là où l’amour était tout-puissant dans </w:t>
      </w:r>
      <w:r w:rsidRPr="005D1C50">
        <w:rPr>
          <w:rFonts w:ascii="Amiri" w:hAnsi="Amiri" w:cs="Amiri"/>
          <w:iCs/>
          <w:sz w:val="22"/>
          <w:szCs w:val="22"/>
          <w:u w:val="single"/>
          <w:bdr w:val="none" w:sz="0" w:space="0" w:color="auto" w:frame="1"/>
        </w:rPr>
        <w:t>Le Barbier de Séville</w:t>
      </w:r>
      <w:r w:rsidRPr="005D1C50">
        <w:rPr>
          <w:rFonts w:ascii="Amiri" w:hAnsi="Amiri" w:cs="Amiri"/>
          <w:sz w:val="22"/>
          <w:szCs w:val="22"/>
        </w:rPr>
        <w:t>, il est à présent menacé car </w:t>
      </w:r>
      <w:r w:rsidRPr="005D1C50">
        <w:rPr>
          <w:rFonts w:ascii="Amiri" w:hAnsi="Amiri" w:cs="Amiri"/>
          <w:b/>
          <w:bCs/>
          <w:sz w:val="22"/>
          <w:szCs w:val="22"/>
          <w:bdr w:val="none" w:sz="0" w:space="0" w:color="auto" w:frame="1"/>
        </w:rPr>
        <w:t>le Comte veut exercer son « droit du seigneur » sur Suzanne</w:t>
      </w:r>
      <w:r w:rsidRPr="005D1C50">
        <w:rPr>
          <w:rFonts w:ascii="Amiri" w:hAnsi="Amiri" w:cs="Amiri"/>
          <w:sz w:val="22"/>
          <w:szCs w:val="22"/>
        </w:rPr>
        <w:t>, la fiancée de Figaro, en profitant d’elle avant la nuit de noces officielle. L’en empêcher est l’enjeu même de la pièce. </w:t>
      </w:r>
    </w:p>
    <w:p w14:paraId="466751F6" w14:textId="77777777" w:rsidR="002C4289" w:rsidRPr="005D1C50" w:rsidRDefault="002C4289" w:rsidP="002C4289">
      <w:pPr>
        <w:pStyle w:val="Sansinterligne"/>
        <w:rPr>
          <w:rFonts w:ascii="Amiri" w:hAnsi="Amiri" w:cs="Amiri"/>
        </w:rPr>
      </w:pPr>
    </w:p>
    <w:p w14:paraId="04C01659" w14:textId="77777777" w:rsidR="002C4289" w:rsidRPr="005D1C50" w:rsidRDefault="002C4289" w:rsidP="002C4289">
      <w:pPr>
        <w:pStyle w:val="Sansinterligne"/>
        <w:rPr>
          <w:rFonts w:ascii="Amiri" w:hAnsi="Amiri" w:cs="Amiri"/>
          <w:b/>
        </w:rPr>
      </w:pPr>
      <w:r w:rsidRPr="005D1C50">
        <w:rPr>
          <w:rFonts w:ascii="Amiri" w:hAnsi="Amiri" w:cs="Amiri"/>
          <w:b/>
        </w:rPr>
        <w:t xml:space="preserve">Situation du passage et intérêt : </w:t>
      </w:r>
    </w:p>
    <w:p w14:paraId="471495B7" w14:textId="155F23BB" w:rsidR="002C4289" w:rsidRPr="005D1C50" w:rsidRDefault="002C4289" w:rsidP="002C4289">
      <w:pPr>
        <w:pStyle w:val="Sansinterligne"/>
        <w:rPr>
          <w:rFonts w:ascii="Amiri" w:hAnsi="Amiri" w:cs="Amiri"/>
          <w:sz w:val="22"/>
          <w:szCs w:val="22"/>
        </w:rPr>
      </w:pPr>
      <w:r w:rsidRPr="005D1C50">
        <w:rPr>
          <w:rFonts w:ascii="Amiri" w:hAnsi="Amiri" w:cs="Amiri"/>
          <w:sz w:val="22"/>
          <w:szCs w:val="22"/>
        </w:rPr>
        <w:t xml:space="preserve">       Le monologue de Figaro se situe vers la fin toute proche de la pièce, juste avant le dénouement. A force de ruses, Figaro (aidé par Comtesse) a jusque</w:t>
      </w:r>
      <w:r w:rsidR="005D1C50">
        <w:rPr>
          <w:rFonts w:ascii="Amiri" w:hAnsi="Amiri" w:cs="Amiri"/>
          <w:sz w:val="22"/>
          <w:szCs w:val="22"/>
        </w:rPr>
        <w:t>-</w:t>
      </w:r>
      <w:r w:rsidRPr="005D1C50">
        <w:rPr>
          <w:rFonts w:ascii="Amiri" w:hAnsi="Amiri" w:cs="Amiri"/>
          <w:sz w:val="22"/>
          <w:szCs w:val="22"/>
        </w:rPr>
        <w:t xml:space="preserve">là déjoué le projet du Comte de séduire Suzanne, femme chambre de la Comtesse et fiancée de Figaro. </w:t>
      </w:r>
    </w:p>
    <w:p w14:paraId="7BC0631F" w14:textId="77777777" w:rsidR="002C4289" w:rsidRPr="005D1C50" w:rsidRDefault="002C4289" w:rsidP="002C4289">
      <w:pPr>
        <w:pStyle w:val="font8"/>
        <w:spacing w:before="0" w:beforeAutospacing="0" w:after="0" w:afterAutospacing="0"/>
        <w:textAlignment w:val="baseline"/>
        <w:rPr>
          <w:rFonts w:ascii="Amiri" w:hAnsi="Amiri" w:cs="Amiri"/>
          <w:sz w:val="22"/>
          <w:szCs w:val="22"/>
        </w:rPr>
      </w:pPr>
      <w:r w:rsidRPr="005D1C50">
        <w:rPr>
          <w:rFonts w:ascii="Amiri" w:hAnsi="Amiri" w:cs="Amiri"/>
          <w:sz w:val="22"/>
          <w:szCs w:val="22"/>
        </w:rPr>
        <w:t xml:space="preserve">       A la fin de l’acte II, la Comtesse et Suzanne reprennent l’idée de Figaro, sans l’en informer : un « rendez-vous » accordé au Comte avant la nuit de noces. Mais, au lieu d’y envoyer Chérubin, le jeune page déguisé, c’est la Comtesse qui jouera le rôle de Suzanne. Cependant, Figaro a surpris le billet glissé par Suzanne au Comte, il est donc persuadé qu’elle s’apprête à le tromper… Figaro décide d'y aller pour les surprendre…</w:t>
      </w:r>
    </w:p>
    <w:p w14:paraId="1EA78DB5" w14:textId="77777777" w:rsidR="002C4289" w:rsidRPr="005D1C50" w:rsidRDefault="002C4289" w:rsidP="002C4289">
      <w:pPr>
        <w:pStyle w:val="font8"/>
        <w:spacing w:before="0" w:beforeAutospacing="0" w:after="0" w:afterAutospacing="0"/>
        <w:textAlignment w:val="baseline"/>
        <w:rPr>
          <w:rFonts w:ascii="Amiri" w:hAnsi="Amiri" w:cs="Amiri"/>
          <w:sz w:val="22"/>
          <w:szCs w:val="22"/>
        </w:rPr>
      </w:pPr>
      <w:r w:rsidRPr="005D1C50">
        <w:rPr>
          <w:rFonts w:ascii="Amiri" w:hAnsi="Amiri" w:cs="Amiri"/>
          <w:b/>
          <w:bCs/>
          <w:sz w:val="22"/>
          <w:szCs w:val="22"/>
          <w:bdr w:val="none" w:sz="0" w:space="0" w:color="auto" w:frame="1"/>
        </w:rPr>
        <w:t xml:space="preserve">     En proie à la jalousie, il effectue un retour sur lui-même, sur sa situation présente et sur son passé</w:t>
      </w:r>
      <w:r w:rsidRPr="005D1C50">
        <w:rPr>
          <w:rFonts w:ascii="Amiri" w:hAnsi="Amiri" w:cs="Amiri"/>
          <w:sz w:val="22"/>
          <w:szCs w:val="22"/>
          <w:bdr w:val="none" w:sz="0" w:space="0" w:color="auto" w:frame="1"/>
        </w:rPr>
        <w:t>, en un monologue, le plus long du théâtre français – et encore, il a été raccourci, par exemple Beaumarchais a supprimé un passage sur la religion pour éviter la censure, et a cherché à lui donner plus de rythme.</w:t>
      </w:r>
    </w:p>
    <w:p w14:paraId="1CF40C88" w14:textId="5ECCF10B" w:rsidR="002C4289" w:rsidRPr="005D1C50" w:rsidRDefault="002C4289" w:rsidP="002C4289">
      <w:pPr>
        <w:pStyle w:val="Sansinterligne"/>
        <w:rPr>
          <w:rFonts w:ascii="Amiri" w:hAnsi="Amiri" w:cs="Amiri"/>
          <w:sz w:val="22"/>
          <w:szCs w:val="22"/>
        </w:rPr>
      </w:pPr>
      <w:r w:rsidRPr="005D1C50">
        <w:rPr>
          <w:rFonts w:ascii="Amiri" w:hAnsi="Amiri" w:cs="Amiri"/>
          <w:sz w:val="22"/>
          <w:szCs w:val="22"/>
        </w:rPr>
        <w:t xml:space="preserve">   - on écoute alors un long monologue qui retarde la surprise finale et le dénouement : le suspense est ménagé ! </w:t>
      </w:r>
    </w:p>
    <w:p w14:paraId="59918496" w14:textId="77777777" w:rsidR="002C4289" w:rsidRPr="005D1C50" w:rsidRDefault="002C4289" w:rsidP="002C4289">
      <w:pPr>
        <w:pStyle w:val="Sansinterligne"/>
        <w:rPr>
          <w:rFonts w:ascii="Amiri" w:hAnsi="Amiri" w:cs="Amiri"/>
          <w:sz w:val="22"/>
          <w:szCs w:val="22"/>
        </w:rPr>
      </w:pPr>
      <w:r w:rsidRPr="005D1C50">
        <w:rPr>
          <w:rFonts w:ascii="Amiri" w:hAnsi="Amiri" w:cs="Amiri"/>
          <w:sz w:val="22"/>
          <w:szCs w:val="22"/>
        </w:rPr>
        <w:t xml:space="preserve">   - on assiste à la fois à la révolte personnelle d'un homme et à la rébellion d'un domestique/homme du peuple au statut inférieur qu'il n'accepte plus.  </w:t>
      </w:r>
    </w:p>
    <w:p w14:paraId="3E985DC3" w14:textId="77777777" w:rsidR="002C4289" w:rsidRPr="005D1C50" w:rsidRDefault="002C4289" w:rsidP="002C4289">
      <w:pPr>
        <w:pStyle w:val="Sansinterligne"/>
        <w:rPr>
          <w:rFonts w:ascii="Amiri" w:hAnsi="Amiri" w:cs="Amiri"/>
          <w:sz w:val="22"/>
          <w:szCs w:val="22"/>
        </w:rPr>
      </w:pPr>
      <w:r w:rsidRPr="005D1C50">
        <w:rPr>
          <w:rFonts w:ascii="Amiri" w:hAnsi="Amiri" w:cs="Amiri"/>
          <w:sz w:val="22"/>
          <w:szCs w:val="22"/>
        </w:rPr>
        <w:t xml:space="preserve">      Cette pause dans la progression de l’intrigue permet à Beaumarchais de dénoncer les injustices sociales mais aussi de revenir sur l’histoire de son héros, à travers un monologue brillant, vivant et novateur.  </w:t>
      </w:r>
    </w:p>
    <w:p w14:paraId="3BE16558" w14:textId="3AA471A1" w:rsidR="002C4289" w:rsidRPr="005D1C50" w:rsidRDefault="002C4289" w:rsidP="002C4289">
      <w:pPr>
        <w:pStyle w:val="Sansinterligne"/>
        <w:rPr>
          <w:rFonts w:ascii="Amiri" w:hAnsi="Amiri" w:cs="Amiri"/>
          <w:sz w:val="22"/>
          <w:szCs w:val="22"/>
        </w:rPr>
      </w:pPr>
      <w:r w:rsidRPr="005D1C50">
        <w:rPr>
          <w:rFonts w:ascii="Amiri" w:hAnsi="Amiri" w:cs="Amiri"/>
          <w:bCs/>
          <w:u w:val="single"/>
        </w:rPr>
        <w:t>Problématique possible :</w:t>
      </w:r>
      <w:r w:rsidRPr="005D1C50">
        <w:rPr>
          <w:rFonts w:ascii="Amiri" w:hAnsi="Amiri" w:cs="Amiri"/>
        </w:rPr>
        <w:t xml:space="preserve"> </w:t>
      </w:r>
      <w:r w:rsidRPr="005D1C50">
        <w:rPr>
          <w:rFonts w:ascii="Amiri" w:hAnsi="Amiri" w:cs="Amiri"/>
          <w:bCs/>
          <w:sz w:val="22"/>
          <w:szCs w:val="22"/>
        </w:rPr>
        <w:t>Comment ce monologue, tout en peignant le portrait du héros, permet-il à Beaumarchais de développer une violente critique sociale ?</w:t>
      </w:r>
    </w:p>
    <w:p w14:paraId="14950A80" w14:textId="7E4E7683" w:rsidR="002C4289" w:rsidRPr="005D1C50" w:rsidRDefault="002C4289" w:rsidP="002C4289">
      <w:pPr>
        <w:pStyle w:val="Sansinterligne"/>
        <w:rPr>
          <w:rFonts w:ascii="Amiri" w:hAnsi="Amiri" w:cs="Amiri"/>
          <w:bCs/>
        </w:rPr>
      </w:pPr>
      <w:r w:rsidRPr="005D1C50">
        <w:rPr>
          <w:rFonts w:ascii="Amiri" w:hAnsi="Amiri" w:cs="Amiri"/>
          <w:bCs/>
          <w:u w:val="single"/>
        </w:rPr>
        <w:t>Mouvements du texte :</w:t>
      </w:r>
    </w:p>
    <w:p w14:paraId="581B24EC" w14:textId="77777777" w:rsidR="002C4289" w:rsidRPr="005D1C50" w:rsidRDefault="002C4289" w:rsidP="002C4289">
      <w:pPr>
        <w:pStyle w:val="Sansinterligne"/>
        <w:rPr>
          <w:rFonts w:ascii="Amiri" w:hAnsi="Amiri" w:cs="Amiri"/>
          <w:sz w:val="22"/>
          <w:szCs w:val="22"/>
        </w:rPr>
      </w:pPr>
      <w:r w:rsidRPr="005D1C50">
        <w:rPr>
          <w:rFonts w:ascii="Amiri" w:hAnsi="Amiri" w:cs="Amiri"/>
          <w:sz w:val="22"/>
          <w:szCs w:val="22"/>
        </w:rPr>
        <w:t xml:space="preserve">Le texte est rythmé par les didascalies :   l. 8 </w:t>
      </w:r>
      <w:r w:rsidRPr="005D1C50">
        <w:rPr>
          <w:rFonts w:ascii="Amiri" w:hAnsi="Amiri" w:cs="Amiri"/>
          <w:i/>
          <w:iCs/>
          <w:sz w:val="22"/>
          <w:szCs w:val="22"/>
        </w:rPr>
        <w:t xml:space="preserve">« il s'assied » </w:t>
      </w:r>
      <w:r w:rsidRPr="005D1C50">
        <w:rPr>
          <w:rFonts w:ascii="Amiri" w:hAnsi="Amiri" w:cs="Amiri"/>
          <w:sz w:val="22"/>
          <w:szCs w:val="22"/>
        </w:rPr>
        <w:t xml:space="preserve">    l.13 </w:t>
      </w:r>
      <w:r w:rsidRPr="005D1C50">
        <w:rPr>
          <w:rFonts w:ascii="Amiri" w:hAnsi="Amiri" w:cs="Amiri"/>
          <w:i/>
          <w:iCs/>
          <w:sz w:val="22"/>
          <w:szCs w:val="22"/>
        </w:rPr>
        <w:t>« il se lève »</w:t>
      </w:r>
      <w:r w:rsidRPr="005D1C50">
        <w:rPr>
          <w:rFonts w:ascii="Amiri" w:hAnsi="Amiri" w:cs="Amiri"/>
          <w:sz w:val="22"/>
          <w:szCs w:val="22"/>
        </w:rPr>
        <w:t xml:space="preserve">   l. 17 </w:t>
      </w:r>
      <w:r w:rsidRPr="005D1C50">
        <w:rPr>
          <w:rFonts w:ascii="Amiri" w:hAnsi="Amiri" w:cs="Amiri"/>
          <w:i/>
          <w:iCs/>
          <w:sz w:val="22"/>
          <w:szCs w:val="22"/>
        </w:rPr>
        <w:t>« il se rassied »</w:t>
      </w:r>
      <w:r w:rsidRPr="005D1C50">
        <w:rPr>
          <w:rFonts w:ascii="Amiri" w:hAnsi="Amiri" w:cs="Amiri"/>
          <w:sz w:val="22"/>
          <w:szCs w:val="22"/>
        </w:rPr>
        <w:t xml:space="preserve">  qui montrent les différentes humeurs de Figaro =&gt; énervé, agité </w:t>
      </w:r>
      <w:r w:rsidRPr="005D1C50">
        <w:rPr>
          <w:rFonts w:ascii="Amiri" w:hAnsi="Amiri" w:cs="Amiri"/>
          <w:sz w:val="22"/>
          <w:szCs w:val="22"/>
        </w:rPr>
        <w:sym w:font="Wingdings 3" w:char="F022"/>
      </w:r>
      <w:r w:rsidRPr="005D1C50">
        <w:rPr>
          <w:rFonts w:ascii="Amiri" w:hAnsi="Amiri" w:cs="Amiri"/>
          <w:sz w:val="22"/>
          <w:szCs w:val="22"/>
        </w:rPr>
        <w:t xml:space="preserve"> se calme, etc. </w:t>
      </w:r>
    </w:p>
    <w:p w14:paraId="3993F6F8" w14:textId="77777777" w:rsidR="002C4289" w:rsidRPr="005D1C50" w:rsidRDefault="002C4289" w:rsidP="002C4289">
      <w:pPr>
        <w:pStyle w:val="Sansinterligne"/>
        <w:rPr>
          <w:rFonts w:ascii="Amiri" w:hAnsi="Amiri" w:cs="Amiri"/>
          <w:sz w:val="22"/>
          <w:szCs w:val="22"/>
        </w:rPr>
      </w:pPr>
      <w:r w:rsidRPr="005D1C50">
        <w:rPr>
          <w:rFonts w:ascii="Amiri" w:hAnsi="Amiri" w:cs="Amiri"/>
          <w:sz w:val="22"/>
          <w:szCs w:val="22"/>
        </w:rPr>
        <w:t xml:space="preserve">On peut dégager 5 mouvements dans ce texte : </w:t>
      </w:r>
    </w:p>
    <w:p w14:paraId="7C764E4C" w14:textId="77777777" w:rsidR="002C4289" w:rsidRPr="005D1C50" w:rsidRDefault="002C4289" w:rsidP="002C4289">
      <w:pPr>
        <w:pStyle w:val="Sansinterligne"/>
        <w:rPr>
          <w:rFonts w:ascii="Amiri" w:hAnsi="Amiri" w:cs="Amiri"/>
          <w:sz w:val="22"/>
          <w:szCs w:val="22"/>
        </w:rPr>
      </w:pPr>
      <w:r w:rsidRPr="005D1C50">
        <w:rPr>
          <w:rFonts w:ascii="Amiri" w:hAnsi="Amiri" w:cs="Amiri"/>
          <w:sz w:val="22"/>
          <w:szCs w:val="22"/>
        </w:rPr>
        <w:t xml:space="preserve">            </w:t>
      </w:r>
      <w:r w:rsidRPr="005D1C50">
        <w:rPr>
          <w:rFonts w:ascii="Amiri" w:hAnsi="Amiri" w:cs="Amiri"/>
          <w:sz w:val="22"/>
          <w:szCs w:val="22"/>
        </w:rPr>
        <w:sym w:font="Wingdings" w:char="F09F"/>
      </w:r>
      <w:r w:rsidRPr="005D1C50">
        <w:rPr>
          <w:rFonts w:ascii="Amiri" w:hAnsi="Amiri" w:cs="Amiri"/>
          <w:sz w:val="22"/>
          <w:szCs w:val="22"/>
        </w:rPr>
        <w:t xml:space="preserve">  l. 1 – 8 : les attaques de Figaro contre le Comte et l'aristocratie en général</w:t>
      </w:r>
    </w:p>
    <w:p w14:paraId="61A6C161" w14:textId="77777777" w:rsidR="002C4289" w:rsidRPr="005D1C50" w:rsidRDefault="002C4289" w:rsidP="002C4289">
      <w:pPr>
        <w:pStyle w:val="Sansinterligne"/>
        <w:rPr>
          <w:rFonts w:ascii="Amiri" w:hAnsi="Amiri" w:cs="Amiri"/>
          <w:sz w:val="22"/>
          <w:szCs w:val="22"/>
        </w:rPr>
      </w:pPr>
      <w:r w:rsidRPr="005D1C50">
        <w:rPr>
          <w:rFonts w:ascii="Amiri" w:hAnsi="Amiri" w:cs="Amiri"/>
          <w:sz w:val="22"/>
          <w:szCs w:val="22"/>
        </w:rPr>
        <w:t xml:space="preserve">            </w:t>
      </w:r>
      <w:r w:rsidRPr="005D1C50">
        <w:rPr>
          <w:rFonts w:ascii="Amiri" w:hAnsi="Amiri" w:cs="Amiri"/>
          <w:sz w:val="22"/>
          <w:szCs w:val="22"/>
        </w:rPr>
        <w:sym w:font="Wingdings" w:char="F09F"/>
      </w:r>
      <w:r w:rsidRPr="005D1C50">
        <w:rPr>
          <w:rFonts w:ascii="Amiri" w:hAnsi="Amiri" w:cs="Amiri"/>
          <w:sz w:val="22"/>
          <w:szCs w:val="22"/>
        </w:rPr>
        <w:t xml:space="preserve">  l. 8 – 13 : le début de la </w:t>
      </w:r>
      <w:r w:rsidRPr="005D1C50">
        <w:rPr>
          <w:rFonts w:ascii="Amiri" w:hAnsi="Amiri" w:cs="Amiri"/>
          <w:i/>
          <w:iCs/>
          <w:sz w:val="22"/>
          <w:szCs w:val="22"/>
        </w:rPr>
        <w:t>"carrière"</w:t>
      </w:r>
      <w:r w:rsidRPr="005D1C50">
        <w:rPr>
          <w:rFonts w:ascii="Amiri" w:hAnsi="Amiri" w:cs="Amiri"/>
          <w:sz w:val="22"/>
          <w:szCs w:val="22"/>
        </w:rPr>
        <w:t xml:space="preserve"> de Figaro</w:t>
      </w:r>
    </w:p>
    <w:p w14:paraId="5555852C" w14:textId="77777777" w:rsidR="002C4289" w:rsidRPr="005D1C50" w:rsidRDefault="002C4289" w:rsidP="002C4289">
      <w:pPr>
        <w:pStyle w:val="Sansinterligne"/>
        <w:rPr>
          <w:rFonts w:ascii="Amiri" w:hAnsi="Amiri" w:cs="Amiri"/>
          <w:sz w:val="22"/>
          <w:szCs w:val="22"/>
        </w:rPr>
      </w:pPr>
      <w:r w:rsidRPr="005D1C50">
        <w:rPr>
          <w:rFonts w:ascii="Amiri" w:hAnsi="Amiri" w:cs="Amiri"/>
          <w:sz w:val="22"/>
          <w:szCs w:val="22"/>
        </w:rPr>
        <w:t xml:space="preserve">            </w:t>
      </w:r>
      <w:r w:rsidRPr="005D1C50">
        <w:rPr>
          <w:rFonts w:ascii="Amiri" w:hAnsi="Amiri" w:cs="Amiri"/>
          <w:sz w:val="22"/>
          <w:szCs w:val="22"/>
        </w:rPr>
        <w:sym w:font="Wingdings" w:char="F09F"/>
      </w:r>
      <w:r w:rsidRPr="005D1C50">
        <w:rPr>
          <w:rFonts w:ascii="Amiri" w:hAnsi="Amiri" w:cs="Amiri"/>
          <w:sz w:val="22"/>
          <w:szCs w:val="22"/>
        </w:rPr>
        <w:t xml:space="preserve">  </w:t>
      </w:r>
      <w:bookmarkStart w:id="0" w:name="_Hlk22813972"/>
      <w:r w:rsidRPr="005D1C50">
        <w:rPr>
          <w:rFonts w:ascii="Amiri" w:hAnsi="Amiri" w:cs="Amiri"/>
          <w:sz w:val="22"/>
          <w:szCs w:val="22"/>
        </w:rPr>
        <w:t xml:space="preserve">l. 13 – 17 : nouvelles attaques contre les personnes influentes, les </w:t>
      </w:r>
      <w:r w:rsidRPr="005D1C50">
        <w:rPr>
          <w:rFonts w:ascii="Amiri" w:hAnsi="Amiri" w:cs="Amiri"/>
          <w:i/>
          <w:iCs/>
          <w:sz w:val="22"/>
          <w:szCs w:val="22"/>
        </w:rPr>
        <w:t>"puissants"</w:t>
      </w:r>
      <w:bookmarkEnd w:id="0"/>
    </w:p>
    <w:p w14:paraId="4CE2C825" w14:textId="77777777" w:rsidR="002C4289" w:rsidRPr="005D1C50" w:rsidRDefault="002C4289" w:rsidP="002C4289">
      <w:pPr>
        <w:pStyle w:val="Sansinterligne"/>
        <w:rPr>
          <w:rFonts w:ascii="Amiri" w:hAnsi="Amiri" w:cs="Amiri"/>
          <w:sz w:val="22"/>
          <w:szCs w:val="22"/>
        </w:rPr>
      </w:pPr>
      <w:r w:rsidRPr="005D1C50">
        <w:rPr>
          <w:rFonts w:ascii="Amiri" w:hAnsi="Amiri" w:cs="Amiri"/>
        </w:rPr>
        <w:t xml:space="preserve">            </w:t>
      </w:r>
      <w:r w:rsidRPr="005D1C50">
        <w:rPr>
          <w:rFonts w:ascii="Amiri" w:hAnsi="Amiri" w:cs="Amiri"/>
          <w:sz w:val="22"/>
          <w:szCs w:val="22"/>
        </w:rPr>
        <w:sym w:font="Wingdings" w:char="F09F"/>
      </w:r>
      <w:r w:rsidRPr="005D1C50">
        <w:rPr>
          <w:rFonts w:ascii="Amiri" w:hAnsi="Amiri" w:cs="Amiri"/>
          <w:sz w:val="22"/>
          <w:szCs w:val="22"/>
        </w:rPr>
        <w:t xml:space="preserve">  l. 18 – 26 : la suite de la carrière de Figaro</w:t>
      </w:r>
    </w:p>
    <w:p w14:paraId="33250125" w14:textId="77777777" w:rsidR="002C4289" w:rsidRPr="005D1C50" w:rsidRDefault="002C4289" w:rsidP="002C4289">
      <w:pPr>
        <w:pStyle w:val="Sansinterligne"/>
        <w:ind w:hanging="142"/>
        <w:rPr>
          <w:rFonts w:ascii="Amiri" w:hAnsi="Amiri" w:cs="Amiri"/>
          <w:sz w:val="22"/>
          <w:szCs w:val="22"/>
        </w:rPr>
      </w:pPr>
      <w:r w:rsidRPr="005D1C50">
        <w:rPr>
          <w:rFonts w:ascii="Amiri" w:hAnsi="Amiri" w:cs="Amiri"/>
          <w:sz w:val="22"/>
          <w:szCs w:val="22"/>
        </w:rPr>
        <w:t xml:space="preserve">              </w:t>
      </w:r>
      <w:r w:rsidRPr="005D1C50">
        <w:rPr>
          <w:rFonts w:ascii="Amiri" w:hAnsi="Amiri" w:cs="Amiri"/>
          <w:sz w:val="22"/>
          <w:szCs w:val="22"/>
        </w:rPr>
        <w:sym w:font="Wingdings" w:char="F09F"/>
      </w:r>
      <w:r w:rsidRPr="005D1C50">
        <w:rPr>
          <w:rFonts w:ascii="Amiri" w:hAnsi="Amiri" w:cs="Amiri"/>
          <w:sz w:val="22"/>
          <w:szCs w:val="22"/>
        </w:rPr>
        <w:t xml:space="preserve">  l. 26 – 28 : le retour au Comte et à Suzanne </w:t>
      </w:r>
    </w:p>
    <w:p w14:paraId="2DA9A9C8" w14:textId="77777777" w:rsidR="002C4289" w:rsidRPr="005D1C50" w:rsidRDefault="002C4289" w:rsidP="002C4289">
      <w:pPr>
        <w:pStyle w:val="Sansinterligne"/>
        <w:rPr>
          <w:rFonts w:ascii="Amiri" w:hAnsi="Amiri" w:cs="Amiri"/>
          <w:sz w:val="22"/>
          <w:szCs w:val="22"/>
        </w:rPr>
      </w:pPr>
      <w:r w:rsidRPr="005D1C50">
        <w:rPr>
          <w:rFonts w:ascii="Amiri" w:hAnsi="Amiri" w:cs="Amiri"/>
          <w:sz w:val="22"/>
          <w:szCs w:val="22"/>
        </w:rPr>
        <w:t>=&gt;  Figaro oscille donc entre colère, indignation (</w:t>
      </w:r>
      <w:proofErr w:type="spellStart"/>
      <w:r w:rsidRPr="005D1C50">
        <w:rPr>
          <w:rFonts w:ascii="Amiri" w:hAnsi="Amiri" w:cs="Amiri"/>
          <w:sz w:val="22"/>
          <w:szCs w:val="22"/>
        </w:rPr>
        <w:t>mvts</w:t>
      </w:r>
      <w:proofErr w:type="spellEnd"/>
      <w:r w:rsidRPr="005D1C50">
        <w:rPr>
          <w:rFonts w:ascii="Amiri" w:hAnsi="Amiri" w:cs="Amiri"/>
          <w:sz w:val="22"/>
          <w:szCs w:val="22"/>
        </w:rPr>
        <w:t xml:space="preserve"> 1, 3 et 5) qui suscitent des reparties cinglantes (!) et le constat amer de ses échecs (</w:t>
      </w:r>
      <w:proofErr w:type="spellStart"/>
      <w:r w:rsidRPr="005D1C50">
        <w:rPr>
          <w:rFonts w:ascii="Amiri" w:hAnsi="Amiri" w:cs="Amiri"/>
          <w:sz w:val="22"/>
          <w:szCs w:val="22"/>
        </w:rPr>
        <w:t>mvts</w:t>
      </w:r>
      <w:proofErr w:type="spellEnd"/>
      <w:r w:rsidRPr="005D1C50">
        <w:rPr>
          <w:rFonts w:ascii="Amiri" w:hAnsi="Amiri" w:cs="Amiri"/>
          <w:sz w:val="22"/>
          <w:szCs w:val="22"/>
        </w:rPr>
        <w:t xml:space="preserve"> 2 et 4).</w:t>
      </w:r>
    </w:p>
    <w:p w14:paraId="75B9AFF5" w14:textId="359BE6CD" w:rsidR="00244462" w:rsidRPr="005D1C50" w:rsidRDefault="002C4289">
      <w:pPr>
        <w:rPr>
          <w:rFonts w:ascii="Amiri" w:hAnsi="Amiri" w:cs="Amiri"/>
          <w:b/>
          <w:bCs/>
          <w:sz w:val="22"/>
          <w:szCs w:val="22"/>
        </w:rPr>
      </w:pPr>
      <w:r w:rsidRPr="005D1C50">
        <w:rPr>
          <w:rFonts w:ascii="Amiri" w:hAnsi="Amiri" w:cs="Amiri"/>
          <w:b/>
          <w:bCs/>
          <w:sz w:val="22"/>
          <w:szCs w:val="22"/>
          <w:u w:val="single"/>
        </w:rPr>
        <w:t>Premier mouvement</w:t>
      </w:r>
      <w:r w:rsidRPr="005D1C50">
        <w:rPr>
          <w:rFonts w:ascii="Amiri" w:hAnsi="Amiri" w:cs="Amiri"/>
          <w:b/>
          <w:bCs/>
          <w:sz w:val="22"/>
          <w:szCs w:val="22"/>
        </w:rPr>
        <w:t> l. 1 à 8 </w:t>
      </w:r>
    </w:p>
    <w:p w14:paraId="52BDABAE" w14:textId="77777777" w:rsidR="002C4289" w:rsidRPr="005D1C50" w:rsidRDefault="002C4289">
      <w:pPr>
        <w:rPr>
          <w:rFonts w:ascii="Amiri" w:hAnsi="Amiri" w:cs="Amiri"/>
          <w:b/>
          <w:bCs/>
          <w:sz w:val="22"/>
          <w:szCs w:val="22"/>
        </w:rPr>
      </w:pPr>
    </w:p>
    <w:p w14:paraId="3A1F6AEE" w14:textId="46880B25" w:rsidR="001F77ED" w:rsidRPr="005D1C50" w:rsidRDefault="002C4289" w:rsidP="002C4289">
      <w:pPr>
        <w:pStyle w:val="Sansinterligne"/>
        <w:numPr>
          <w:ilvl w:val="0"/>
          <w:numId w:val="2"/>
        </w:numPr>
        <w:shd w:val="clear" w:color="auto" w:fill="FFFFFF"/>
        <w:rPr>
          <w:rFonts w:ascii="Amiri" w:hAnsi="Amiri" w:cs="Amiri"/>
          <w:sz w:val="22"/>
          <w:szCs w:val="22"/>
        </w:rPr>
      </w:pPr>
      <w:r w:rsidRPr="005D1C50">
        <w:rPr>
          <w:rFonts w:ascii="Amiri" w:hAnsi="Amiri" w:cs="Amiri"/>
          <w:sz w:val="22"/>
          <w:szCs w:val="22"/>
        </w:rPr>
        <w:t>Figaro dénonce les privilèges de la noblesse : s</w:t>
      </w:r>
      <w:r w:rsidRPr="005D1C50">
        <w:rPr>
          <w:rFonts w:ascii="Amiri" w:hAnsi="Amiri" w:cs="Amiri"/>
          <w:sz w:val="22"/>
          <w:szCs w:val="22"/>
          <w:bdr w:val="none" w:sz="0" w:space="0" w:color="auto" w:frame="1"/>
        </w:rPr>
        <w:t>a colère</w:t>
      </w:r>
      <w:r w:rsidRPr="005D1C50">
        <w:rPr>
          <w:rFonts w:ascii="Amiri" w:hAnsi="Amiri" w:cs="Amiri"/>
          <w:sz w:val="22"/>
          <w:szCs w:val="22"/>
        </w:rPr>
        <w:t xml:space="preserve"> explose violemment avec la négation « non » lancée en tête de phrase, soutenue par la répétition « vous </w:t>
      </w:r>
      <w:r w:rsidRPr="005D1C50">
        <w:rPr>
          <w:rFonts w:ascii="Amiri" w:hAnsi="Amiri" w:cs="Amiri"/>
          <w:sz w:val="22"/>
          <w:szCs w:val="22"/>
          <w:u w:val="single"/>
        </w:rPr>
        <w:t>ne</w:t>
      </w:r>
      <w:r w:rsidRPr="005D1C50">
        <w:rPr>
          <w:rFonts w:ascii="Amiri" w:hAnsi="Amiri" w:cs="Amiri"/>
          <w:sz w:val="22"/>
          <w:szCs w:val="22"/>
        </w:rPr>
        <w:t xml:space="preserve"> l'aurez </w:t>
      </w:r>
      <w:r w:rsidRPr="005D1C50">
        <w:rPr>
          <w:rFonts w:ascii="Amiri" w:hAnsi="Amiri" w:cs="Amiri"/>
          <w:sz w:val="22"/>
          <w:szCs w:val="22"/>
          <w:u w:val="single"/>
        </w:rPr>
        <w:t>pas</w:t>
      </w:r>
      <w:r w:rsidRPr="005D1C50">
        <w:rPr>
          <w:rFonts w:ascii="Amiri" w:hAnsi="Amiri" w:cs="Amiri"/>
          <w:sz w:val="22"/>
          <w:szCs w:val="22"/>
        </w:rPr>
        <w:t xml:space="preserve"> » </w:t>
      </w:r>
      <w:r w:rsidRPr="005D1C50">
        <w:rPr>
          <w:rFonts w:ascii="Amiri" w:hAnsi="Amiri" w:cs="Amiri"/>
          <w:sz w:val="22"/>
          <w:szCs w:val="22"/>
        </w:rPr>
        <w:sym w:font="Wingdings 3" w:char="F022"/>
      </w:r>
      <w:r w:rsidRPr="005D1C50">
        <w:rPr>
          <w:rFonts w:ascii="Amiri" w:hAnsi="Amiri" w:cs="Amiri"/>
          <w:sz w:val="22"/>
          <w:szCs w:val="22"/>
        </w:rPr>
        <w:t xml:space="preserve"> cela insiste sur son refus, son opposition et sa détermination à contrecarrer les projets du Comte</w:t>
      </w:r>
      <w:r w:rsidR="001F77ED" w:rsidRPr="005D1C50">
        <w:rPr>
          <w:rFonts w:ascii="Amiri" w:hAnsi="Amiri" w:cs="Amiri"/>
          <w:sz w:val="22"/>
          <w:szCs w:val="22"/>
        </w:rPr>
        <w:t>. Remarquons toutefois que, malgré l’absence du maître sur scène et la colère de Figaro à son égard, ce dernier reste respectueux : vouvoiement et GN « monsieur le Comte »</w:t>
      </w:r>
    </w:p>
    <w:p w14:paraId="6C206C5F" w14:textId="77777777" w:rsidR="001F77ED" w:rsidRPr="005D1C50" w:rsidRDefault="001F77ED" w:rsidP="001F77ED">
      <w:pPr>
        <w:pStyle w:val="Sansinterligne"/>
        <w:shd w:val="clear" w:color="auto" w:fill="FFFFFF"/>
        <w:ind w:left="720"/>
        <w:rPr>
          <w:rFonts w:ascii="Amiri" w:hAnsi="Amiri" w:cs="Amiri"/>
          <w:sz w:val="22"/>
          <w:szCs w:val="22"/>
        </w:rPr>
      </w:pPr>
    </w:p>
    <w:p w14:paraId="3687DA23" w14:textId="4B1E5E9A" w:rsidR="002C4289" w:rsidRPr="005D1C50" w:rsidRDefault="00F0740A" w:rsidP="002C4289">
      <w:pPr>
        <w:pStyle w:val="Sansinterligne"/>
        <w:numPr>
          <w:ilvl w:val="0"/>
          <w:numId w:val="2"/>
        </w:numPr>
        <w:shd w:val="clear" w:color="auto" w:fill="FFFFFF"/>
        <w:rPr>
          <w:rFonts w:ascii="Amiri" w:hAnsi="Amiri" w:cs="Amiri"/>
          <w:sz w:val="22"/>
          <w:szCs w:val="22"/>
        </w:rPr>
      </w:pPr>
      <w:r w:rsidRPr="005D1C50">
        <w:rPr>
          <w:rFonts w:ascii="Amiri" w:hAnsi="Amiri" w:cs="Amiri"/>
          <w:noProof/>
          <w:sz w:val="22"/>
          <w:szCs w:val="22"/>
        </w:rPr>
        <mc:AlternateContent>
          <mc:Choice Requires="wps">
            <w:drawing>
              <wp:anchor distT="0" distB="0" distL="114300" distR="114300" simplePos="0" relativeHeight="251659264" behindDoc="0" locked="0" layoutInCell="1" allowOverlap="1" wp14:anchorId="67200ACA" wp14:editId="70448550">
                <wp:simplePos x="0" y="0"/>
                <wp:positionH relativeFrom="column">
                  <wp:posOffset>1466850</wp:posOffset>
                </wp:positionH>
                <wp:positionV relativeFrom="paragraph">
                  <wp:posOffset>518795</wp:posOffset>
                </wp:positionV>
                <wp:extent cx="342900" cy="0"/>
                <wp:effectExtent l="0" t="76200" r="19050" b="95250"/>
                <wp:wrapNone/>
                <wp:docPr id="1" name="Connecteur droit avec flèche 1"/>
                <wp:cNvGraphicFramePr/>
                <a:graphic xmlns:a="http://schemas.openxmlformats.org/drawingml/2006/main">
                  <a:graphicData uri="http://schemas.microsoft.com/office/word/2010/wordprocessingShape">
                    <wps:wsp>
                      <wps:cNvCnPr/>
                      <wps:spPr>
                        <a:xfrm>
                          <a:off x="0" y="0"/>
                          <a:ext cx="34290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118EBBD" id="_x0000_t32" coordsize="21600,21600" o:spt="32" o:oned="t" path="m,l21600,21600e" filled="f">
                <v:path arrowok="t" fillok="f" o:connecttype="none"/>
                <o:lock v:ext="edit" shapetype="t"/>
              </v:shapetype>
              <v:shape id="Connecteur droit avec flèche 1" o:spid="_x0000_s1026" type="#_x0000_t32" style="position:absolute;margin-left:115.5pt;margin-top:40.85pt;width:27pt;height:0;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" strokecolor="black [3200]" strokeweight=".5pt">
                <v:stroke endarrow="block" joinstyle="miter"/>
              </v:shape>
            </w:pict>
          </mc:Fallback>
        </mc:AlternateContent>
      </w:r>
      <w:r w:rsidR="001F77ED" w:rsidRPr="005D1C50">
        <w:rPr>
          <w:rFonts w:ascii="Amiri" w:hAnsi="Amiri" w:cs="Amiri"/>
          <w:sz w:val="22"/>
          <w:szCs w:val="22"/>
        </w:rPr>
        <w:t>« Parce que vous êtes un grand seigneur, vous vous croyez un grand génie ! …</w:t>
      </w:r>
      <w:r w:rsidRPr="005D1C50">
        <w:rPr>
          <w:rFonts w:ascii="Amiri" w:hAnsi="Amiri" w:cs="Amiri"/>
          <w:sz w:val="22"/>
          <w:szCs w:val="22"/>
        </w:rPr>
        <w:t> »</w:t>
      </w:r>
      <w:r w:rsidR="002C4289" w:rsidRPr="005D1C50">
        <w:rPr>
          <w:rFonts w:ascii="Amiri" w:hAnsi="Amiri" w:cs="Amiri"/>
          <w:sz w:val="22"/>
          <w:szCs w:val="22"/>
        </w:rPr>
        <w:t xml:space="preserve"> </w:t>
      </w:r>
      <w:r w:rsidR="001F77ED" w:rsidRPr="005D1C50">
        <w:rPr>
          <w:rFonts w:ascii="Amiri" w:hAnsi="Amiri" w:cs="Amiri"/>
          <w:sz w:val="22"/>
          <w:szCs w:val="22"/>
        </w:rPr>
        <w:t>A travers cette phrase exclamative qui traduit l’indignation de Figaro, il critique certes le Comte mais aussi tous les nobles</w:t>
      </w:r>
      <w:r w:rsidRPr="005D1C50">
        <w:rPr>
          <w:rFonts w:ascii="Amiri" w:hAnsi="Amiri" w:cs="Amiri"/>
          <w:sz w:val="22"/>
          <w:szCs w:val="22"/>
        </w:rPr>
        <w:t>          on sent l’ironie de Figaro :</w:t>
      </w:r>
    </w:p>
    <w:p w14:paraId="05A20B23" w14:textId="336AE8F3" w:rsidR="001F77ED" w:rsidRPr="005D1C50" w:rsidRDefault="001F77ED" w:rsidP="001F77ED">
      <w:pPr>
        <w:pStyle w:val="Sansinterligne"/>
        <w:numPr>
          <w:ilvl w:val="0"/>
          <w:numId w:val="4"/>
        </w:numPr>
        <w:shd w:val="clear" w:color="auto" w:fill="FFFFFF"/>
        <w:rPr>
          <w:rFonts w:ascii="Amiri" w:hAnsi="Amiri" w:cs="Amiri"/>
          <w:sz w:val="22"/>
          <w:szCs w:val="22"/>
        </w:rPr>
      </w:pPr>
      <w:r w:rsidRPr="005D1C50">
        <w:rPr>
          <w:rFonts w:ascii="Amiri" w:hAnsi="Amiri" w:cs="Amiri"/>
          <w:sz w:val="22"/>
          <w:szCs w:val="22"/>
        </w:rPr>
        <w:t xml:space="preserve">Avec la proposition subordonnée </w:t>
      </w:r>
      <w:proofErr w:type="spellStart"/>
      <w:r w:rsidRPr="005D1C50">
        <w:rPr>
          <w:rFonts w:ascii="Amiri" w:hAnsi="Amiri" w:cs="Amiri"/>
          <w:sz w:val="22"/>
          <w:szCs w:val="22"/>
        </w:rPr>
        <w:t>conj</w:t>
      </w:r>
      <w:proofErr w:type="spellEnd"/>
      <w:r w:rsidRPr="005D1C50">
        <w:rPr>
          <w:rFonts w:ascii="Amiri" w:hAnsi="Amiri" w:cs="Amiri"/>
          <w:sz w:val="22"/>
          <w:szCs w:val="22"/>
        </w:rPr>
        <w:t>.</w:t>
      </w:r>
      <w:r w:rsidR="00F0740A" w:rsidRPr="005D1C50">
        <w:rPr>
          <w:rFonts w:ascii="Amiri" w:hAnsi="Amiri" w:cs="Amiri"/>
          <w:sz w:val="22"/>
          <w:szCs w:val="22"/>
        </w:rPr>
        <w:t xml:space="preserve"> </w:t>
      </w:r>
      <w:r w:rsidRPr="005D1C50">
        <w:rPr>
          <w:rFonts w:ascii="Amiri" w:hAnsi="Amiri" w:cs="Amiri"/>
          <w:sz w:val="22"/>
          <w:szCs w:val="22"/>
        </w:rPr>
        <w:t xml:space="preserve">circ. de cause « parce que… » il établit une relation de cause à effet entre le rang social et </w:t>
      </w:r>
      <w:r w:rsidR="00F0740A" w:rsidRPr="005D1C50">
        <w:rPr>
          <w:rFonts w:ascii="Amiri" w:hAnsi="Amiri" w:cs="Amiri"/>
          <w:sz w:val="22"/>
          <w:szCs w:val="22"/>
        </w:rPr>
        <w:t>la supériorité de l’individu (« génie » = être supérieur)</w:t>
      </w:r>
    </w:p>
    <w:p w14:paraId="27777F3B" w14:textId="6D596C2C" w:rsidR="00F0740A" w:rsidRPr="005D1C50" w:rsidRDefault="00F0740A" w:rsidP="001F77ED">
      <w:pPr>
        <w:pStyle w:val="Sansinterligne"/>
        <w:numPr>
          <w:ilvl w:val="0"/>
          <w:numId w:val="4"/>
        </w:numPr>
        <w:shd w:val="clear" w:color="auto" w:fill="FFFFFF"/>
        <w:rPr>
          <w:rFonts w:ascii="Amiri" w:hAnsi="Amiri" w:cs="Amiri"/>
          <w:sz w:val="22"/>
          <w:szCs w:val="22"/>
        </w:rPr>
      </w:pPr>
      <w:r w:rsidRPr="005D1C50">
        <w:rPr>
          <w:rFonts w:ascii="Amiri" w:hAnsi="Amiri" w:cs="Amiri"/>
          <w:sz w:val="22"/>
          <w:szCs w:val="22"/>
        </w:rPr>
        <w:t>La répétition de l’adjectif « grand » </w:t>
      </w:r>
    </w:p>
    <w:p w14:paraId="1A97D204" w14:textId="3147CD9B" w:rsidR="00F0740A" w:rsidRPr="005D1C50" w:rsidRDefault="00F0740A" w:rsidP="001F77ED">
      <w:pPr>
        <w:pStyle w:val="Sansinterligne"/>
        <w:numPr>
          <w:ilvl w:val="0"/>
          <w:numId w:val="4"/>
        </w:numPr>
        <w:shd w:val="clear" w:color="auto" w:fill="FFFFFF"/>
        <w:rPr>
          <w:rFonts w:ascii="Amiri" w:hAnsi="Amiri" w:cs="Amiri"/>
          <w:sz w:val="22"/>
          <w:szCs w:val="22"/>
        </w:rPr>
      </w:pPr>
      <w:r w:rsidRPr="005D1C50">
        <w:rPr>
          <w:rFonts w:ascii="Amiri" w:hAnsi="Amiri" w:cs="Amiri"/>
          <w:sz w:val="22"/>
          <w:szCs w:val="22"/>
        </w:rPr>
        <w:t>L’emploi du verbe « se croire » qui suggère que ce n’est qu’une illusion, une erreur !</w:t>
      </w:r>
    </w:p>
    <w:p w14:paraId="5091E3BF" w14:textId="6D9A6104" w:rsidR="00F0740A" w:rsidRPr="005D1C50" w:rsidRDefault="00F0740A" w:rsidP="00F0740A">
      <w:pPr>
        <w:pStyle w:val="Sansinterligne"/>
        <w:shd w:val="clear" w:color="auto" w:fill="FFFFFF"/>
        <w:rPr>
          <w:rFonts w:ascii="Amiri" w:hAnsi="Amiri" w:cs="Amiri"/>
          <w:sz w:val="22"/>
          <w:szCs w:val="22"/>
        </w:rPr>
      </w:pPr>
      <w:r w:rsidRPr="005D1C50">
        <w:rPr>
          <w:rFonts w:ascii="Amiri" w:hAnsi="Amiri" w:cs="Amiri"/>
          <w:sz w:val="22"/>
          <w:szCs w:val="22"/>
        </w:rPr>
        <w:t>Ainsi, Figaro s’attaque aux privilèges, il montre que la naissance et le statut social donnent tous les droits : c’est pour lui, homme du peuple, inadmissible !</w:t>
      </w:r>
    </w:p>
    <w:p w14:paraId="5688CD37" w14:textId="77777777" w:rsidR="00F0740A" w:rsidRPr="005D1C50" w:rsidRDefault="00F0740A" w:rsidP="00F0740A">
      <w:pPr>
        <w:pStyle w:val="Sansinterligne"/>
        <w:shd w:val="clear" w:color="auto" w:fill="FFFFFF"/>
        <w:rPr>
          <w:rFonts w:ascii="Amiri" w:hAnsi="Amiri" w:cs="Amiri"/>
          <w:sz w:val="22"/>
          <w:szCs w:val="22"/>
        </w:rPr>
      </w:pPr>
    </w:p>
    <w:p w14:paraId="6491C038" w14:textId="11FAB824" w:rsidR="001F77ED" w:rsidRPr="005D1C50" w:rsidRDefault="00F0740A" w:rsidP="002C4289">
      <w:pPr>
        <w:pStyle w:val="Sansinterligne"/>
        <w:numPr>
          <w:ilvl w:val="0"/>
          <w:numId w:val="2"/>
        </w:numPr>
        <w:shd w:val="clear" w:color="auto" w:fill="FFFFFF"/>
        <w:rPr>
          <w:rFonts w:ascii="Amiri" w:hAnsi="Amiri" w:cs="Amiri"/>
          <w:sz w:val="22"/>
          <w:szCs w:val="22"/>
        </w:rPr>
      </w:pPr>
      <w:r w:rsidRPr="005D1C50">
        <w:rPr>
          <w:rFonts w:ascii="Amiri" w:hAnsi="Amiri" w:cs="Amiri"/>
          <w:sz w:val="22"/>
          <w:szCs w:val="22"/>
        </w:rPr>
        <w:t>« Noblesse, fortune, un rang, des places, tout cela rend si fier ! » Phrase exclamative = indignation. Figaro poursuit sa critique :</w:t>
      </w:r>
    </w:p>
    <w:p w14:paraId="5A76EFF4" w14:textId="6DB0F8B3" w:rsidR="00F0740A" w:rsidRPr="005D1C50" w:rsidRDefault="00F0740A" w:rsidP="00F0740A">
      <w:pPr>
        <w:pStyle w:val="Sansinterligne"/>
        <w:numPr>
          <w:ilvl w:val="0"/>
          <w:numId w:val="5"/>
        </w:numPr>
        <w:shd w:val="clear" w:color="auto" w:fill="FFFFFF"/>
        <w:rPr>
          <w:rFonts w:ascii="Amiri" w:hAnsi="Amiri" w:cs="Amiri"/>
          <w:sz w:val="22"/>
          <w:szCs w:val="22"/>
        </w:rPr>
      </w:pPr>
      <w:r w:rsidRPr="005D1C50">
        <w:rPr>
          <w:rFonts w:ascii="Amiri" w:hAnsi="Amiri" w:cs="Amiri"/>
          <w:sz w:val="22"/>
          <w:szCs w:val="22"/>
        </w:rPr>
        <w:t xml:space="preserve">Enumération </w:t>
      </w:r>
      <w:r w:rsidR="00900E6C" w:rsidRPr="005D1C50">
        <w:rPr>
          <w:rFonts w:ascii="Amiri" w:hAnsi="Amiri" w:cs="Amiri"/>
          <w:sz w:val="22"/>
          <w:szCs w:val="22"/>
        </w:rPr>
        <w:t>ironique « Noblesse …places » de tous les privilèges indus, non mérités.</w:t>
      </w:r>
    </w:p>
    <w:p w14:paraId="3941EA7B" w14:textId="3D7489C0" w:rsidR="00900E6C" w:rsidRPr="005D1C50" w:rsidRDefault="00250304" w:rsidP="00F0740A">
      <w:pPr>
        <w:pStyle w:val="Sansinterligne"/>
        <w:numPr>
          <w:ilvl w:val="0"/>
          <w:numId w:val="5"/>
        </w:numPr>
        <w:shd w:val="clear" w:color="auto" w:fill="FFFFFF"/>
        <w:rPr>
          <w:rFonts w:ascii="Amiri" w:hAnsi="Amiri" w:cs="Amiri"/>
          <w:sz w:val="22"/>
          <w:szCs w:val="22"/>
        </w:rPr>
      </w:pPr>
      <w:r w:rsidRPr="005D1C50">
        <w:rPr>
          <w:rFonts w:ascii="Amiri" w:hAnsi="Amiri" w:cs="Amiri"/>
          <w:noProof/>
          <w:sz w:val="22"/>
          <w:szCs w:val="22"/>
        </w:rPr>
        <mc:AlternateContent>
          <mc:Choice Requires="wps">
            <w:drawing>
              <wp:anchor distT="0" distB="0" distL="114300" distR="114300" simplePos="0" relativeHeight="251660288" behindDoc="0" locked="0" layoutInCell="1" allowOverlap="1" wp14:anchorId="7B23C1CC" wp14:editId="6CF36074">
                <wp:simplePos x="0" y="0"/>
                <wp:positionH relativeFrom="column">
                  <wp:posOffset>5467350</wp:posOffset>
                </wp:positionH>
                <wp:positionV relativeFrom="paragraph">
                  <wp:posOffset>297815</wp:posOffset>
                </wp:positionV>
                <wp:extent cx="314325" cy="0"/>
                <wp:effectExtent l="0" t="76200" r="9525" b="95250"/>
                <wp:wrapNone/>
                <wp:docPr id="2" name="Connecteur droit avec flèche 2"/>
                <wp:cNvGraphicFramePr/>
                <a:graphic xmlns:a="http://schemas.openxmlformats.org/drawingml/2006/main">
                  <a:graphicData uri="http://schemas.microsoft.com/office/word/2010/wordprocessingShape">
                    <wps:wsp>
                      <wps:cNvCnPr/>
                      <wps:spPr>
                        <a:xfrm>
                          <a:off x="0" y="0"/>
                          <a:ext cx="31432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0BFA432" id="Connecteur droit avec flèche 2" o:spid="_x0000_s1026" type="#_x0000_t32" style="position:absolute;margin-left:430.5pt;margin-top:23.45pt;width:24.75pt;height:0;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" strokecolor="black [3200]" strokeweight=".5pt">
                <v:stroke endarrow="block" joinstyle="miter"/>
              </v:shape>
            </w:pict>
          </mc:Fallback>
        </mc:AlternateContent>
      </w:r>
      <w:r w:rsidR="00900E6C" w:rsidRPr="005D1C50">
        <w:rPr>
          <w:rFonts w:ascii="Amiri" w:hAnsi="Amiri" w:cs="Amiri"/>
          <w:sz w:val="22"/>
          <w:szCs w:val="22"/>
        </w:rPr>
        <w:t>Le rythme est martelé : 4 expression</w:t>
      </w:r>
      <w:r w:rsidR="005E51EF" w:rsidRPr="005D1C50">
        <w:rPr>
          <w:rFonts w:ascii="Amiri" w:hAnsi="Amiri" w:cs="Amiri"/>
          <w:sz w:val="22"/>
          <w:szCs w:val="22"/>
        </w:rPr>
        <w:t>s</w:t>
      </w:r>
      <w:r w:rsidR="00900E6C" w:rsidRPr="005D1C50">
        <w:rPr>
          <w:rFonts w:ascii="Amiri" w:hAnsi="Amiri" w:cs="Amiri"/>
          <w:sz w:val="22"/>
          <w:szCs w:val="22"/>
        </w:rPr>
        <w:t xml:space="preserve"> bisyllabiques (formées de deux </w:t>
      </w:r>
      <w:proofErr w:type="spellStart"/>
      <w:r w:rsidR="00900E6C" w:rsidRPr="005D1C50">
        <w:rPr>
          <w:rFonts w:ascii="Amiri" w:hAnsi="Amiri" w:cs="Amiri"/>
          <w:sz w:val="22"/>
          <w:szCs w:val="22"/>
        </w:rPr>
        <w:t>syll</w:t>
      </w:r>
      <w:proofErr w:type="spellEnd"/>
      <w:r w:rsidR="00900E6C" w:rsidRPr="005D1C50">
        <w:rPr>
          <w:rFonts w:ascii="Amiri" w:hAnsi="Amiri" w:cs="Amiri"/>
          <w:sz w:val="22"/>
          <w:szCs w:val="22"/>
        </w:rPr>
        <w:t>.)</w:t>
      </w:r>
      <w:r w:rsidR="00942EAB" w:rsidRPr="005D1C50">
        <w:rPr>
          <w:rFonts w:ascii="Amiri" w:hAnsi="Amiri" w:cs="Amiri"/>
          <w:sz w:val="22"/>
          <w:szCs w:val="22"/>
        </w:rPr>
        <w:t xml:space="preserve"> Les quatre termes sont liés, entrecroisant la naissance et l’argent qu’elle procure</w:t>
      </w:r>
      <w:r w:rsidR="00900E6C" w:rsidRPr="005D1C50">
        <w:rPr>
          <w:rFonts w:ascii="Amiri" w:hAnsi="Amiri" w:cs="Amiri"/>
          <w:sz w:val="22"/>
          <w:szCs w:val="22"/>
        </w:rPr>
        <w:t xml:space="preserve">        agacement de Figaro / indignation. </w:t>
      </w:r>
    </w:p>
    <w:p w14:paraId="4BA9B523" w14:textId="77777777" w:rsidR="00942EAB" w:rsidRPr="005D1C50" w:rsidRDefault="00900E6C" w:rsidP="00250304">
      <w:pPr>
        <w:pStyle w:val="Sansinterligne"/>
        <w:numPr>
          <w:ilvl w:val="0"/>
          <w:numId w:val="5"/>
        </w:numPr>
        <w:shd w:val="clear" w:color="auto" w:fill="FFFFFF"/>
        <w:rPr>
          <w:rFonts w:ascii="Amiri" w:hAnsi="Amiri" w:cs="Amiri"/>
          <w:sz w:val="22"/>
          <w:szCs w:val="22"/>
        </w:rPr>
      </w:pPr>
      <w:r w:rsidRPr="005D1C50">
        <w:rPr>
          <w:rFonts w:ascii="Amiri" w:hAnsi="Amiri" w:cs="Amiri"/>
          <w:sz w:val="22"/>
          <w:szCs w:val="22"/>
        </w:rPr>
        <w:t>Une fois de plus, Figaro est le porte-parole de Beaumarchais qui dénonce</w:t>
      </w:r>
      <w:r w:rsidR="00250304" w:rsidRPr="005D1C50">
        <w:rPr>
          <w:rFonts w:ascii="Amiri" w:hAnsi="Amiri" w:cs="Amiri"/>
          <w:sz w:val="22"/>
          <w:szCs w:val="22"/>
        </w:rPr>
        <w:t>, à travers l’adjectif « fier »</w:t>
      </w:r>
      <w:r w:rsidRPr="005D1C50">
        <w:rPr>
          <w:rFonts w:ascii="Amiri" w:hAnsi="Amiri" w:cs="Amiri"/>
          <w:sz w:val="22"/>
          <w:szCs w:val="22"/>
        </w:rPr>
        <w:t xml:space="preserve"> </w:t>
      </w:r>
      <w:r w:rsidR="00250304" w:rsidRPr="005D1C50">
        <w:rPr>
          <w:rFonts w:ascii="Amiri" w:hAnsi="Amiri" w:cs="Amiri"/>
          <w:sz w:val="22"/>
          <w:szCs w:val="22"/>
        </w:rPr>
        <w:t xml:space="preserve">l’orgueil de de ces nobles qui l’ont si souvent traité lui-même avec mépris. </w:t>
      </w:r>
    </w:p>
    <w:p w14:paraId="6FEB1EFA" w14:textId="013AB216" w:rsidR="00900E6C" w:rsidRPr="005D1C50" w:rsidRDefault="00942EAB" w:rsidP="00942EAB">
      <w:pPr>
        <w:pStyle w:val="Sansinterligne"/>
        <w:shd w:val="clear" w:color="auto" w:fill="FFFFFF"/>
        <w:rPr>
          <w:rFonts w:ascii="Amiri" w:hAnsi="Amiri" w:cs="Amiri"/>
          <w:sz w:val="22"/>
          <w:szCs w:val="22"/>
        </w:rPr>
      </w:pPr>
      <w:r w:rsidRPr="005D1C50">
        <w:rPr>
          <w:rFonts w:ascii="Amiri" w:hAnsi="Amiri" w:cs="Amiri"/>
          <w:sz w:val="22"/>
          <w:szCs w:val="22"/>
        </w:rPr>
        <w:t>Ainsi, i</w:t>
      </w:r>
      <w:r w:rsidR="00250304" w:rsidRPr="005D1C50">
        <w:rPr>
          <w:rFonts w:ascii="Amiri" w:hAnsi="Amiri" w:cs="Amiri"/>
          <w:sz w:val="22"/>
          <w:szCs w:val="22"/>
        </w:rPr>
        <w:t>l défend</w:t>
      </w:r>
      <w:r w:rsidRPr="005D1C50">
        <w:rPr>
          <w:rFonts w:ascii="Amiri" w:hAnsi="Amiri" w:cs="Amiri"/>
          <w:sz w:val="22"/>
          <w:szCs w:val="22"/>
        </w:rPr>
        <w:t xml:space="preserve"> ici</w:t>
      </w:r>
      <w:r w:rsidR="00250304" w:rsidRPr="005D1C50">
        <w:rPr>
          <w:rFonts w:ascii="Amiri" w:hAnsi="Amiri" w:cs="Amiri"/>
          <w:sz w:val="22"/>
          <w:szCs w:val="22"/>
        </w:rPr>
        <w:t xml:space="preserve"> l’idée selon laquelle la valeur de l’homme ne se fonde pas sur sa naissance mais sur son mérite.</w:t>
      </w:r>
    </w:p>
    <w:p w14:paraId="676C7991" w14:textId="77777777" w:rsidR="00250304" w:rsidRPr="005D1C50" w:rsidRDefault="00250304" w:rsidP="00250304">
      <w:pPr>
        <w:pStyle w:val="Sansinterligne"/>
        <w:shd w:val="clear" w:color="auto" w:fill="FFFFFF"/>
        <w:ind w:left="1440"/>
        <w:rPr>
          <w:rFonts w:ascii="Amiri" w:hAnsi="Amiri" w:cs="Amiri"/>
          <w:sz w:val="22"/>
          <w:szCs w:val="22"/>
        </w:rPr>
      </w:pPr>
    </w:p>
    <w:p w14:paraId="745FB7C0" w14:textId="2042CE7E" w:rsidR="00250304" w:rsidRPr="005D1C50" w:rsidRDefault="00250304" w:rsidP="00250304">
      <w:pPr>
        <w:pStyle w:val="Sansinterligne"/>
        <w:numPr>
          <w:ilvl w:val="0"/>
          <w:numId w:val="2"/>
        </w:numPr>
        <w:shd w:val="clear" w:color="auto" w:fill="FFFFFF"/>
        <w:rPr>
          <w:rFonts w:ascii="Amiri" w:hAnsi="Amiri" w:cs="Amiri"/>
          <w:sz w:val="22"/>
          <w:szCs w:val="22"/>
        </w:rPr>
      </w:pPr>
      <w:r w:rsidRPr="005D1C50">
        <w:rPr>
          <w:rFonts w:ascii="Amiri" w:hAnsi="Amiri" w:cs="Amiri"/>
          <w:sz w:val="22"/>
          <w:szCs w:val="22"/>
        </w:rPr>
        <w:t>« Qu’avez-vous fait pour tant de biens ? » dans cette phrase interrogative, le pronom « vous » d’adresse à la fois au Comte et aux nobles en général.</w:t>
      </w:r>
      <w:r w:rsidR="00942EAB" w:rsidRPr="005D1C50">
        <w:rPr>
          <w:rFonts w:ascii="Amiri" w:hAnsi="Amiri" w:cs="Amiri"/>
          <w:sz w:val="22"/>
          <w:szCs w:val="22"/>
        </w:rPr>
        <w:t xml:space="preserve"> Figaro, interpelle le Comte avec virulence. Question purement rhétorique puisque la réponse arrive immédiatement :</w:t>
      </w:r>
      <w:proofErr w:type="gramStart"/>
      <w:r w:rsidR="00942EAB" w:rsidRPr="005D1C50">
        <w:rPr>
          <w:rFonts w:ascii="Amiri" w:hAnsi="Amiri" w:cs="Amiri"/>
          <w:sz w:val="22"/>
          <w:szCs w:val="22"/>
        </w:rPr>
        <w:t>  «</w:t>
      </w:r>
      <w:proofErr w:type="gramEnd"/>
      <w:r w:rsidR="00942EAB" w:rsidRPr="005D1C50">
        <w:rPr>
          <w:rFonts w:ascii="Amiri" w:hAnsi="Amiri" w:cs="Amiri"/>
          <w:sz w:val="22"/>
          <w:szCs w:val="22"/>
        </w:rPr>
        <w:t> Vous vous êtes donné la peine de naître, et rien de plus : du reste, homme assez ordinaire ! » </w:t>
      </w:r>
    </w:p>
    <w:p w14:paraId="5A61235B" w14:textId="784FDCCD" w:rsidR="007661FA" w:rsidRPr="005D1C50" w:rsidRDefault="007661FA" w:rsidP="007661FA">
      <w:pPr>
        <w:pStyle w:val="Sansinterligne"/>
        <w:shd w:val="clear" w:color="auto" w:fill="FFFFFF"/>
        <w:ind w:left="720"/>
        <w:rPr>
          <w:rFonts w:ascii="Amiri" w:hAnsi="Amiri" w:cs="Amiri"/>
          <w:sz w:val="22"/>
          <w:szCs w:val="22"/>
        </w:rPr>
      </w:pPr>
      <w:proofErr w:type="gramStart"/>
      <w:r w:rsidRPr="005D1C50">
        <w:rPr>
          <w:rFonts w:ascii="Amiri" w:hAnsi="Amiri" w:cs="Amiri"/>
          <w:sz w:val="22"/>
          <w:szCs w:val="22"/>
        </w:rPr>
        <w:t>l</w:t>
      </w:r>
      <w:r w:rsidR="00A63197" w:rsidRPr="005D1C50">
        <w:rPr>
          <w:rFonts w:ascii="Amiri" w:hAnsi="Amiri" w:cs="Amiri"/>
          <w:sz w:val="22"/>
          <w:szCs w:val="22"/>
        </w:rPr>
        <w:t>’expression</w:t>
      </w:r>
      <w:proofErr w:type="gramEnd"/>
      <w:r w:rsidR="00A63197" w:rsidRPr="005D1C50">
        <w:rPr>
          <w:rFonts w:ascii="Amiri" w:hAnsi="Amiri" w:cs="Amiri"/>
          <w:sz w:val="22"/>
          <w:szCs w:val="22"/>
        </w:rPr>
        <w:t xml:space="preserve"> « </w:t>
      </w:r>
      <w:r w:rsidRPr="005D1C50">
        <w:rPr>
          <w:rFonts w:ascii="Amiri" w:hAnsi="Amiri" w:cs="Amiri"/>
          <w:sz w:val="22"/>
          <w:szCs w:val="22"/>
        </w:rPr>
        <w:t xml:space="preserve">se donner de la peine de… », </w:t>
      </w:r>
      <w:proofErr w:type="gramStart"/>
      <w:r w:rsidRPr="005D1C50">
        <w:rPr>
          <w:rFonts w:ascii="Amiri" w:hAnsi="Amiri" w:cs="Amiri"/>
          <w:sz w:val="22"/>
          <w:szCs w:val="22"/>
        </w:rPr>
        <w:t>qui</w:t>
      </w:r>
      <w:proofErr w:type="gramEnd"/>
      <w:r w:rsidRPr="005D1C50">
        <w:rPr>
          <w:rFonts w:ascii="Amiri" w:hAnsi="Amiri" w:cs="Amiri"/>
          <w:sz w:val="22"/>
          <w:szCs w:val="22"/>
        </w:rPr>
        <w:t xml:space="preserve"> est une formule de politesse employée devant le verbe « naître », reprise ensuite par « rien de plus », met en évidence le fait que le Comte n'a rien fait pour mériter « tant de biens » : il est venu au monde, et tout lui a été donné. On note toujours </w:t>
      </w:r>
      <w:proofErr w:type="spellStart"/>
      <w:r w:rsidR="005D1C50">
        <w:rPr>
          <w:rFonts w:ascii="Amiri" w:hAnsi="Amiri" w:cs="Amiri"/>
          <w:sz w:val="22"/>
          <w:szCs w:val="22"/>
        </w:rPr>
        <w:t>bcp</w:t>
      </w:r>
      <w:proofErr w:type="spellEnd"/>
      <w:r w:rsidRPr="005D1C50">
        <w:rPr>
          <w:rFonts w:ascii="Amiri" w:hAnsi="Amiri" w:cs="Amiri"/>
          <w:sz w:val="22"/>
          <w:szCs w:val="22"/>
        </w:rPr>
        <w:t xml:space="preserve"> d’ironie dans les propos de Figaro.</w:t>
      </w:r>
    </w:p>
    <w:p w14:paraId="14E4308A" w14:textId="77777777" w:rsidR="007F6E89" w:rsidRPr="005D1C50" w:rsidRDefault="007F6E89" w:rsidP="007661FA">
      <w:pPr>
        <w:pStyle w:val="Sansinterligne"/>
        <w:shd w:val="clear" w:color="auto" w:fill="FFFFFF"/>
        <w:ind w:left="720"/>
        <w:rPr>
          <w:rFonts w:ascii="Amiri" w:hAnsi="Amiri" w:cs="Amiri"/>
          <w:sz w:val="22"/>
          <w:szCs w:val="22"/>
        </w:rPr>
      </w:pPr>
    </w:p>
    <w:p w14:paraId="5862EFF3" w14:textId="0C0A9431" w:rsidR="007F6E89" w:rsidRPr="005D1C50" w:rsidRDefault="007F6E89" w:rsidP="007F6E89">
      <w:pPr>
        <w:pStyle w:val="Sansinterligne"/>
        <w:numPr>
          <w:ilvl w:val="0"/>
          <w:numId w:val="2"/>
        </w:numPr>
        <w:shd w:val="clear" w:color="auto" w:fill="FFFFFF"/>
        <w:rPr>
          <w:rFonts w:ascii="Amiri" w:hAnsi="Amiri" w:cs="Amiri"/>
          <w:sz w:val="22"/>
          <w:szCs w:val="22"/>
        </w:rPr>
      </w:pPr>
      <w:r w:rsidRPr="005D1C50">
        <w:rPr>
          <w:rFonts w:ascii="Amiri" w:hAnsi="Amiri" w:cs="Amiri"/>
          <w:sz w:val="22"/>
          <w:szCs w:val="22"/>
        </w:rPr>
        <w:t xml:space="preserve">« Du reste, homme assez ordinaire ; tandis que moi, morbleu ! » Début de la comparaison entre le Comte et Figaro : formule assez méprisante « homme assez ordinaire » dans une phrase </w:t>
      </w:r>
      <w:r w:rsidRPr="005D1C50">
        <w:rPr>
          <w:rFonts w:ascii="Amiri" w:hAnsi="Amiri" w:cs="Amiri"/>
          <w:sz w:val="22"/>
          <w:szCs w:val="22"/>
          <w:shd w:val="clear" w:color="auto" w:fill="FFFFFF"/>
        </w:rPr>
        <w:t>elliptique (= verbe sous- entendu)</w:t>
      </w:r>
      <w:r w:rsidRPr="005D1C50">
        <w:rPr>
          <w:rFonts w:ascii="Amiri" w:hAnsi="Amiri" w:cs="Amiri"/>
          <w:sz w:val="22"/>
          <w:szCs w:val="22"/>
        </w:rPr>
        <w:t xml:space="preserve"> : « du reste, </w:t>
      </w:r>
      <w:proofErr w:type="gramStart"/>
      <w:r w:rsidRPr="005D1C50">
        <w:rPr>
          <w:rFonts w:ascii="Amiri" w:hAnsi="Amiri" w:cs="Amiri"/>
          <w:sz w:val="22"/>
          <w:szCs w:val="22"/>
        </w:rPr>
        <w:t>[ vous</w:t>
      </w:r>
      <w:proofErr w:type="gramEnd"/>
      <w:r w:rsidRPr="005D1C50">
        <w:rPr>
          <w:rFonts w:ascii="Amiri" w:hAnsi="Amiri" w:cs="Amiri"/>
          <w:sz w:val="22"/>
          <w:szCs w:val="22"/>
        </w:rPr>
        <w:t xml:space="preserve"> êtes un ] homme assez ordinaire » (l. 4-5) opposé à « tandis que moi, </w:t>
      </w:r>
      <w:r w:rsidRPr="005D1C50">
        <w:rPr>
          <w:rFonts w:ascii="Amiri" w:hAnsi="Amiri" w:cs="Amiri"/>
          <w:sz w:val="22"/>
          <w:szCs w:val="22"/>
          <w:u w:val="single"/>
        </w:rPr>
        <w:t>morbleu</w:t>
      </w:r>
      <w:r w:rsidRPr="005D1C50">
        <w:rPr>
          <w:rFonts w:ascii="Amiri" w:hAnsi="Amiri" w:cs="Amiri"/>
          <w:sz w:val="22"/>
          <w:szCs w:val="22"/>
        </w:rPr>
        <w:t xml:space="preserve"> ! » (l. 5) avec </w:t>
      </w:r>
      <w:r w:rsidRPr="005D1C50">
        <w:rPr>
          <w:rFonts w:ascii="Amiri" w:hAnsi="Amiri" w:cs="Amiri"/>
          <w:sz w:val="22"/>
          <w:szCs w:val="22"/>
          <w:shd w:val="clear" w:color="auto" w:fill="FFFFFF"/>
        </w:rPr>
        <w:t>un</w:t>
      </w:r>
      <w:r w:rsidRPr="005D1C50">
        <w:rPr>
          <w:rFonts w:ascii="Amiri" w:hAnsi="Amiri" w:cs="Amiri"/>
          <w:sz w:val="22"/>
          <w:szCs w:val="22"/>
          <w:u w:val="dash"/>
          <w:shd w:val="clear" w:color="auto" w:fill="FFFFFF"/>
        </w:rPr>
        <w:t xml:space="preserve"> </w:t>
      </w:r>
      <w:r w:rsidRPr="005D1C50">
        <w:rPr>
          <w:rFonts w:ascii="Amiri" w:hAnsi="Amiri" w:cs="Amiri"/>
          <w:sz w:val="22"/>
          <w:szCs w:val="22"/>
          <w:u w:val="single"/>
          <w:shd w:val="clear" w:color="auto" w:fill="FFFFFF"/>
        </w:rPr>
        <w:t>juron</w:t>
      </w:r>
      <w:r w:rsidRPr="005D1C50">
        <w:rPr>
          <w:rFonts w:ascii="Amiri" w:hAnsi="Amiri" w:cs="Amiri"/>
          <w:sz w:val="22"/>
          <w:szCs w:val="22"/>
          <w:shd w:val="clear" w:color="auto" w:fill="FFFFFF"/>
        </w:rPr>
        <w:t xml:space="preserve"> qui</w:t>
      </w:r>
      <w:r w:rsidRPr="005D1C50">
        <w:rPr>
          <w:rFonts w:ascii="Amiri" w:hAnsi="Amiri" w:cs="Amiri"/>
          <w:sz w:val="22"/>
          <w:szCs w:val="22"/>
        </w:rPr>
        <w:t xml:space="preserve"> souligne l’indignation de Figaro.</w:t>
      </w:r>
    </w:p>
    <w:p w14:paraId="0733A7B3" w14:textId="77777777" w:rsidR="007F6E89" w:rsidRPr="005D1C50" w:rsidRDefault="007F6E89" w:rsidP="007F6E89">
      <w:pPr>
        <w:pStyle w:val="Sansinterligne"/>
        <w:shd w:val="clear" w:color="auto" w:fill="FFFFFF"/>
        <w:ind w:left="720"/>
        <w:rPr>
          <w:rFonts w:ascii="Amiri" w:hAnsi="Amiri" w:cs="Amiri"/>
          <w:sz w:val="22"/>
          <w:szCs w:val="22"/>
        </w:rPr>
      </w:pPr>
    </w:p>
    <w:p w14:paraId="736B8E0C" w14:textId="3A23FD79" w:rsidR="007F6E89" w:rsidRPr="005D1C50" w:rsidRDefault="007F6E89" w:rsidP="00A63197">
      <w:pPr>
        <w:pStyle w:val="Sansinterligne"/>
        <w:numPr>
          <w:ilvl w:val="0"/>
          <w:numId w:val="2"/>
        </w:numPr>
        <w:shd w:val="clear" w:color="auto" w:fill="FFFFFF"/>
        <w:rPr>
          <w:rFonts w:ascii="Amiri" w:hAnsi="Amiri" w:cs="Amiri"/>
          <w:sz w:val="22"/>
          <w:szCs w:val="22"/>
        </w:rPr>
      </w:pPr>
      <w:r w:rsidRPr="005D1C50">
        <w:rPr>
          <w:rFonts w:ascii="Amiri" w:hAnsi="Amiri" w:cs="Amiri"/>
          <w:sz w:val="22"/>
          <w:szCs w:val="22"/>
        </w:rPr>
        <w:t xml:space="preserve">L. 5 à 7 : passage centré sur une comparaison entre le valet et le maître : </w:t>
      </w:r>
    </w:p>
    <w:p w14:paraId="11BFDDC2" w14:textId="77777777" w:rsidR="002851F4" w:rsidRPr="005D1C50" w:rsidRDefault="002851F4" w:rsidP="002851F4">
      <w:pPr>
        <w:pStyle w:val="Sansinterligne"/>
        <w:shd w:val="clear" w:color="auto" w:fill="FFFFFF"/>
        <w:rPr>
          <w:rFonts w:ascii="Amiri" w:hAnsi="Amiri" w:cs="Amiri"/>
          <w:sz w:val="22"/>
          <w:szCs w:val="22"/>
        </w:rPr>
      </w:pPr>
    </w:p>
    <w:p w14:paraId="2CE5D8DC" w14:textId="77777777" w:rsidR="007F6E89" w:rsidRPr="005D1C50" w:rsidRDefault="007F6E89" w:rsidP="007F6E89">
      <w:pPr>
        <w:pStyle w:val="Sansinterligne"/>
        <w:numPr>
          <w:ilvl w:val="0"/>
          <w:numId w:val="6"/>
        </w:numPr>
        <w:shd w:val="clear" w:color="auto" w:fill="FFFFFF"/>
        <w:rPr>
          <w:rFonts w:ascii="Amiri" w:hAnsi="Amiri" w:cs="Amiri"/>
          <w:sz w:val="22"/>
          <w:szCs w:val="22"/>
        </w:rPr>
      </w:pPr>
      <w:r w:rsidRPr="005D1C50">
        <w:rPr>
          <w:rFonts w:ascii="Amiri" w:hAnsi="Amiri" w:cs="Amiri"/>
          <w:sz w:val="22"/>
          <w:szCs w:val="22"/>
        </w:rPr>
        <w:t xml:space="preserve">Jeu d’oppositions entre </w:t>
      </w:r>
    </w:p>
    <w:p w14:paraId="17BF3C74" w14:textId="2A681648" w:rsidR="00F0740A" w:rsidRPr="005D1C50" w:rsidRDefault="007F6E89" w:rsidP="007F6E89">
      <w:pPr>
        <w:pStyle w:val="Sansinterligne"/>
        <w:numPr>
          <w:ilvl w:val="0"/>
          <w:numId w:val="7"/>
        </w:numPr>
        <w:shd w:val="clear" w:color="auto" w:fill="FFFFFF"/>
        <w:rPr>
          <w:rFonts w:ascii="Amiri" w:hAnsi="Amiri" w:cs="Amiri"/>
          <w:sz w:val="22"/>
          <w:szCs w:val="22"/>
        </w:rPr>
      </w:pPr>
      <w:r w:rsidRPr="005D1C50">
        <w:rPr>
          <w:rFonts w:ascii="Amiri" w:hAnsi="Amiri" w:cs="Amiri"/>
          <w:sz w:val="22"/>
          <w:szCs w:val="22"/>
        </w:rPr>
        <w:t>les pronoms « moi » / « m’ » de 1</w:t>
      </w:r>
      <w:r w:rsidRPr="005D1C50">
        <w:rPr>
          <w:rFonts w:ascii="Amiri" w:hAnsi="Amiri" w:cs="Amiri"/>
          <w:sz w:val="22"/>
          <w:szCs w:val="22"/>
          <w:vertAlign w:val="superscript"/>
        </w:rPr>
        <w:t>ère</w:t>
      </w:r>
      <w:r w:rsidRPr="005D1C50">
        <w:rPr>
          <w:rFonts w:ascii="Amiri" w:hAnsi="Amiri" w:cs="Amiri"/>
          <w:sz w:val="22"/>
          <w:szCs w:val="22"/>
        </w:rPr>
        <w:t xml:space="preserve"> pers. et « vous »2</w:t>
      </w:r>
      <w:r w:rsidRPr="005D1C50">
        <w:rPr>
          <w:rFonts w:ascii="Amiri" w:hAnsi="Amiri" w:cs="Amiri"/>
          <w:sz w:val="22"/>
          <w:szCs w:val="22"/>
          <w:vertAlign w:val="superscript"/>
        </w:rPr>
        <w:t>ème</w:t>
      </w:r>
      <w:r w:rsidRPr="005D1C50">
        <w:rPr>
          <w:rFonts w:ascii="Amiri" w:hAnsi="Amiri" w:cs="Amiri"/>
          <w:sz w:val="22"/>
          <w:szCs w:val="22"/>
        </w:rPr>
        <w:t xml:space="preserve"> pers l. 7</w:t>
      </w:r>
    </w:p>
    <w:p w14:paraId="762B8A04" w14:textId="0CE3DF9D" w:rsidR="007F6E89" w:rsidRPr="005D1C50" w:rsidRDefault="007F6E89" w:rsidP="007F6E89">
      <w:pPr>
        <w:pStyle w:val="Sansinterligne"/>
        <w:numPr>
          <w:ilvl w:val="0"/>
          <w:numId w:val="7"/>
        </w:numPr>
        <w:shd w:val="clear" w:color="auto" w:fill="FFFFFF"/>
        <w:rPr>
          <w:rFonts w:ascii="Amiri" w:hAnsi="Amiri" w:cs="Amiri"/>
          <w:sz w:val="22"/>
          <w:szCs w:val="22"/>
        </w:rPr>
      </w:pPr>
      <w:r w:rsidRPr="005D1C50">
        <w:rPr>
          <w:rFonts w:ascii="Amiri" w:hAnsi="Amiri" w:cs="Amiri"/>
          <w:sz w:val="22"/>
          <w:szCs w:val="22"/>
        </w:rPr>
        <w:t>l</w:t>
      </w:r>
      <w:r w:rsidR="00B01202" w:rsidRPr="005D1C50">
        <w:rPr>
          <w:rFonts w:ascii="Amiri" w:hAnsi="Amiri" w:cs="Amiri"/>
          <w:sz w:val="22"/>
          <w:szCs w:val="22"/>
        </w:rPr>
        <w:t xml:space="preserve">es </w:t>
      </w:r>
      <w:r w:rsidRPr="005D1C50">
        <w:rPr>
          <w:rFonts w:ascii="Amiri" w:hAnsi="Amiri" w:cs="Amiri"/>
          <w:sz w:val="22"/>
          <w:szCs w:val="22"/>
        </w:rPr>
        <w:t>expression</w:t>
      </w:r>
      <w:r w:rsidR="00B01202" w:rsidRPr="005D1C50">
        <w:rPr>
          <w:rFonts w:ascii="Amiri" w:hAnsi="Amiri" w:cs="Amiri"/>
          <w:sz w:val="22"/>
          <w:szCs w:val="22"/>
        </w:rPr>
        <w:t>s</w:t>
      </w:r>
      <w:r w:rsidRPr="005D1C50">
        <w:rPr>
          <w:rFonts w:ascii="Amiri" w:hAnsi="Amiri" w:cs="Amiri"/>
          <w:sz w:val="22"/>
          <w:szCs w:val="22"/>
        </w:rPr>
        <w:t xml:space="preserve"> « perdu dans la foule obscure »</w:t>
      </w:r>
      <w:r w:rsidR="00B01202" w:rsidRPr="005D1C50">
        <w:rPr>
          <w:rFonts w:ascii="Amiri" w:hAnsi="Amiri" w:cs="Amiri"/>
          <w:sz w:val="22"/>
          <w:szCs w:val="22"/>
        </w:rPr>
        <w:t>l. 5 / « un rang, des places » l.3 et « fortune » l. 3 / « pour subsister seulement » l.6 : leurs conditions sont profondément inégales</w:t>
      </w:r>
    </w:p>
    <w:p w14:paraId="095108C1" w14:textId="539BF97D" w:rsidR="002851F4" w:rsidRPr="005D1C50" w:rsidRDefault="008F5CC2" w:rsidP="002851F4">
      <w:pPr>
        <w:pStyle w:val="Sansinterligne"/>
        <w:numPr>
          <w:ilvl w:val="0"/>
          <w:numId w:val="7"/>
        </w:numPr>
        <w:shd w:val="clear" w:color="auto" w:fill="FFFFFF"/>
        <w:rPr>
          <w:rFonts w:ascii="Amiri" w:hAnsi="Amiri" w:cs="Amiri"/>
          <w:sz w:val="22"/>
          <w:szCs w:val="22"/>
        </w:rPr>
      </w:pPr>
      <w:r w:rsidRPr="005D1C50">
        <w:rPr>
          <w:rFonts w:ascii="Amiri" w:hAnsi="Amiri" w:cs="Amiri"/>
          <w:noProof/>
          <w:sz w:val="22"/>
          <w:szCs w:val="22"/>
        </w:rPr>
        <mc:AlternateContent>
          <mc:Choice Requires="wps">
            <w:drawing>
              <wp:anchor distT="0" distB="0" distL="114300" distR="114300" simplePos="0" relativeHeight="251661312" behindDoc="0" locked="0" layoutInCell="1" allowOverlap="1" wp14:anchorId="4965AF82" wp14:editId="34EA0582">
                <wp:simplePos x="0" y="0"/>
                <wp:positionH relativeFrom="column">
                  <wp:posOffset>857250</wp:posOffset>
                </wp:positionH>
                <wp:positionV relativeFrom="paragraph">
                  <wp:posOffset>886460</wp:posOffset>
                </wp:positionV>
                <wp:extent cx="314325" cy="0"/>
                <wp:effectExtent l="0" t="76200" r="9525" b="95250"/>
                <wp:wrapNone/>
                <wp:docPr id="3" name="Connecteur droit avec flèche 3"/>
                <wp:cNvGraphicFramePr/>
                <a:graphic xmlns:a="http://schemas.openxmlformats.org/drawingml/2006/main">
                  <a:graphicData uri="http://schemas.microsoft.com/office/word/2010/wordprocessingShape">
                    <wps:wsp>
                      <wps:cNvCnPr/>
                      <wps:spPr>
                        <a:xfrm>
                          <a:off x="0" y="0"/>
                          <a:ext cx="31432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AE247C8" id="_x0000_t32" coordsize="21600,21600" o:spt="32" o:oned="t" path="m,l21600,21600e" filled="f">
                <v:path arrowok="t" fillok="f" o:connecttype="none"/>
                <o:lock v:ext="edit" shapetype="t"/>
              </v:shapetype>
              <v:shape id="Connecteur droit avec flèche 3" o:spid="_x0000_s1026" type="#_x0000_t32" style="position:absolute;margin-left:67.5pt;margin-top:69.8pt;width:24.75pt;height:0;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" strokecolor="black [3200]" strokeweight=".5pt">
                <v:stroke endarrow="block" joinstyle="miter"/>
              </v:shape>
            </w:pict>
          </mc:Fallback>
        </mc:AlternateContent>
      </w:r>
      <w:r w:rsidR="00B701BA" w:rsidRPr="005D1C50">
        <w:rPr>
          <w:rFonts w:ascii="Amiri" w:hAnsi="Amiri" w:cs="Amiri"/>
          <w:sz w:val="22"/>
          <w:szCs w:val="22"/>
        </w:rPr>
        <w:t xml:space="preserve">L’expression « homme assez ordinaire » l. 4-5 </w:t>
      </w:r>
      <w:r w:rsidR="00233914" w:rsidRPr="005D1C50">
        <w:rPr>
          <w:rFonts w:ascii="Amiri" w:hAnsi="Amiri" w:cs="Amiri"/>
          <w:sz w:val="22"/>
          <w:szCs w:val="22"/>
        </w:rPr>
        <w:t>/</w:t>
      </w:r>
      <w:r w:rsidR="00B701BA" w:rsidRPr="005D1C50">
        <w:rPr>
          <w:rFonts w:ascii="Amiri" w:hAnsi="Amiri" w:cs="Amiri"/>
          <w:sz w:val="22"/>
          <w:szCs w:val="22"/>
        </w:rPr>
        <w:t xml:space="preserve"> </w:t>
      </w:r>
      <w:r w:rsidR="00B701BA" w:rsidRPr="005D1C50">
        <w:rPr>
          <w:rFonts w:ascii="Amiri" w:hAnsi="Amiri" w:cs="Amiri"/>
          <w:sz w:val="22"/>
          <w:szCs w:val="22"/>
          <w:u w:val="single"/>
        </w:rPr>
        <w:t>l</w:t>
      </w:r>
      <w:r w:rsidRPr="005D1C50">
        <w:rPr>
          <w:rFonts w:ascii="Amiri" w:hAnsi="Amiri" w:cs="Amiri"/>
          <w:sz w:val="22"/>
          <w:szCs w:val="22"/>
          <w:u w:val="single"/>
        </w:rPr>
        <w:t>es</w:t>
      </w:r>
      <w:r w:rsidR="00B701BA" w:rsidRPr="005D1C50">
        <w:rPr>
          <w:rFonts w:ascii="Amiri" w:hAnsi="Amiri" w:cs="Amiri"/>
          <w:sz w:val="22"/>
          <w:szCs w:val="22"/>
          <w:u w:val="single"/>
        </w:rPr>
        <w:t xml:space="preserve"> hyperbole</w:t>
      </w:r>
      <w:r w:rsidRPr="005D1C50">
        <w:rPr>
          <w:rFonts w:ascii="Amiri" w:hAnsi="Amiri" w:cs="Amiri"/>
          <w:sz w:val="22"/>
          <w:szCs w:val="22"/>
          <w:u w:val="single"/>
        </w:rPr>
        <w:t>s</w:t>
      </w:r>
      <w:r w:rsidR="00B701BA" w:rsidRPr="005D1C50">
        <w:rPr>
          <w:rFonts w:ascii="Amiri" w:hAnsi="Amiri" w:cs="Amiri"/>
          <w:sz w:val="22"/>
          <w:szCs w:val="22"/>
        </w:rPr>
        <w:t xml:space="preserve"> </w:t>
      </w:r>
      <w:r w:rsidR="00233914" w:rsidRPr="005D1C50">
        <w:rPr>
          <w:rFonts w:ascii="Amiri" w:hAnsi="Amiri" w:cs="Amiri"/>
          <w:sz w:val="22"/>
          <w:szCs w:val="22"/>
        </w:rPr>
        <w:t xml:space="preserve">+ </w:t>
      </w:r>
      <w:r w:rsidR="00233914" w:rsidRPr="005D1C50">
        <w:rPr>
          <w:rFonts w:ascii="Amiri" w:hAnsi="Amiri" w:cs="Amiri"/>
          <w:b/>
          <w:bCs/>
          <w:sz w:val="22"/>
          <w:szCs w:val="22"/>
        </w:rPr>
        <w:t xml:space="preserve">le comparatif de </w:t>
      </w:r>
      <w:proofErr w:type="spellStart"/>
      <w:r w:rsidR="00233914" w:rsidRPr="005D1C50">
        <w:rPr>
          <w:rFonts w:ascii="Amiri" w:hAnsi="Amiri" w:cs="Amiri"/>
          <w:b/>
          <w:bCs/>
          <w:sz w:val="22"/>
          <w:szCs w:val="22"/>
        </w:rPr>
        <w:t>superiorité</w:t>
      </w:r>
      <w:proofErr w:type="spellEnd"/>
      <w:r w:rsidR="00233914" w:rsidRPr="005D1C50">
        <w:rPr>
          <w:rFonts w:ascii="Amiri" w:hAnsi="Amiri" w:cs="Amiri"/>
          <w:b/>
          <w:bCs/>
          <w:sz w:val="22"/>
          <w:szCs w:val="22"/>
        </w:rPr>
        <w:t xml:space="preserve"> </w:t>
      </w:r>
      <w:r w:rsidR="00B701BA" w:rsidRPr="005D1C50">
        <w:rPr>
          <w:rFonts w:ascii="Amiri" w:hAnsi="Amiri" w:cs="Amiri"/>
          <w:sz w:val="22"/>
          <w:szCs w:val="22"/>
        </w:rPr>
        <w:t xml:space="preserve">« il m’a fallu déployer </w:t>
      </w:r>
      <w:r w:rsidR="00B701BA" w:rsidRPr="005D1C50">
        <w:rPr>
          <w:rFonts w:ascii="Amiri" w:hAnsi="Amiri" w:cs="Amiri"/>
          <w:b/>
          <w:bCs/>
          <w:sz w:val="22"/>
          <w:szCs w:val="22"/>
        </w:rPr>
        <w:t>plus</w:t>
      </w:r>
      <w:r w:rsidR="00B701BA" w:rsidRPr="005D1C50">
        <w:rPr>
          <w:rFonts w:ascii="Amiri" w:hAnsi="Amiri" w:cs="Amiri"/>
          <w:sz w:val="22"/>
          <w:szCs w:val="22"/>
        </w:rPr>
        <w:t xml:space="preserve"> </w:t>
      </w:r>
      <w:r w:rsidR="00B701BA" w:rsidRPr="005D1C50">
        <w:rPr>
          <w:rFonts w:ascii="Amiri" w:hAnsi="Amiri" w:cs="Amiri"/>
          <w:b/>
          <w:bCs/>
          <w:sz w:val="22"/>
          <w:szCs w:val="22"/>
        </w:rPr>
        <w:t>de</w:t>
      </w:r>
      <w:r w:rsidR="00B701BA" w:rsidRPr="005D1C50">
        <w:rPr>
          <w:rFonts w:ascii="Amiri" w:hAnsi="Amiri" w:cs="Amiri"/>
          <w:sz w:val="22"/>
          <w:szCs w:val="22"/>
        </w:rPr>
        <w:t xml:space="preserve"> science </w:t>
      </w:r>
      <w:r w:rsidR="00B701BA" w:rsidRPr="005D1C50">
        <w:rPr>
          <w:rFonts w:ascii="Amiri" w:hAnsi="Amiri" w:cs="Amiri"/>
          <w:b/>
          <w:bCs/>
          <w:sz w:val="22"/>
          <w:szCs w:val="22"/>
        </w:rPr>
        <w:t>et de</w:t>
      </w:r>
      <w:r w:rsidR="00B701BA" w:rsidRPr="005D1C50">
        <w:rPr>
          <w:rFonts w:ascii="Amiri" w:hAnsi="Amiri" w:cs="Amiri"/>
          <w:sz w:val="22"/>
          <w:szCs w:val="22"/>
        </w:rPr>
        <w:t xml:space="preserve"> calculs pour subsister seulement, </w:t>
      </w:r>
      <w:r w:rsidR="00B701BA" w:rsidRPr="005D1C50">
        <w:rPr>
          <w:rFonts w:ascii="Amiri" w:hAnsi="Amiri" w:cs="Amiri"/>
          <w:b/>
          <w:bCs/>
          <w:sz w:val="22"/>
          <w:szCs w:val="22"/>
        </w:rPr>
        <w:t>qu</w:t>
      </w:r>
      <w:r w:rsidR="00B701BA" w:rsidRPr="005D1C50">
        <w:rPr>
          <w:rFonts w:ascii="Amiri" w:hAnsi="Amiri" w:cs="Amiri"/>
          <w:sz w:val="22"/>
          <w:szCs w:val="22"/>
        </w:rPr>
        <w:t xml:space="preserve">’on n’en a mis </w:t>
      </w:r>
      <w:r w:rsidR="00B701BA" w:rsidRPr="005D1C50">
        <w:rPr>
          <w:rFonts w:ascii="Amiri" w:hAnsi="Amiri" w:cs="Amiri"/>
          <w:sz w:val="22"/>
          <w:szCs w:val="22"/>
          <w:u w:val="single"/>
        </w:rPr>
        <w:t>depuis cent ans</w:t>
      </w:r>
      <w:r w:rsidR="00B701BA" w:rsidRPr="005D1C50">
        <w:rPr>
          <w:rFonts w:ascii="Amiri" w:hAnsi="Amiri" w:cs="Amiri"/>
          <w:sz w:val="22"/>
          <w:szCs w:val="22"/>
        </w:rPr>
        <w:t xml:space="preserve"> à gouverner </w:t>
      </w:r>
      <w:r w:rsidR="00B701BA" w:rsidRPr="005D1C50">
        <w:rPr>
          <w:rFonts w:ascii="Amiri" w:hAnsi="Amiri" w:cs="Amiri"/>
          <w:sz w:val="22"/>
          <w:szCs w:val="22"/>
          <w:u w:val="single"/>
        </w:rPr>
        <w:t xml:space="preserve">toutes les </w:t>
      </w:r>
      <w:proofErr w:type="spellStart"/>
      <w:r w:rsidR="00B701BA" w:rsidRPr="005D1C50">
        <w:rPr>
          <w:rFonts w:ascii="Amiri" w:hAnsi="Amiri" w:cs="Amiri"/>
          <w:sz w:val="22"/>
          <w:szCs w:val="22"/>
          <w:u w:val="single"/>
        </w:rPr>
        <w:t>Espagnes</w:t>
      </w:r>
      <w:proofErr w:type="spellEnd"/>
      <w:r w:rsidR="00B701BA" w:rsidRPr="005D1C50">
        <w:rPr>
          <w:rFonts w:ascii="Amiri" w:hAnsi="Amiri" w:cs="Amiri"/>
          <w:sz w:val="22"/>
          <w:szCs w:val="22"/>
        </w:rPr>
        <w:t> </w:t>
      </w:r>
      <w:proofErr w:type="gramStart"/>
      <w:r w:rsidR="00B701BA" w:rsidRPr="005D1C50">
        <w:rPr>
          <w:rFonts w:ascii="Amiri" w:hAnsi="Amiri" w:cs="Amiri"/>
          <w:sz w:val="22"/>
          <w:szCs w:val="22"/>
        </w:rPr>
        <w:t>»</w:t>
      </w:r>
      <w:r w:rsidR="002851F4" w:rsidRPr="005D1C50">
        <w:rPr>
          <w:rFonts w:ascii="Amiri" w:hAnsi="Amiri" w:cs="Amiri"/>
          <w:sz w:val="22"/>
          <w:szCs w:val="22"/>
        </w:rPr>
        <w:t>(</w:t>
      </w:r>
      <w:proofErr w:type="gramEnd"/>
      <w:r w:rsidR="002851F4" w:rsidRPr="005D1C50">
        <w:rPr>
          <w:rFonts w:ascii="Amiri" w:hAnsi="Amiri" w:cs="Amiri"/>
          <w:sz w:val="22"/>
          <w:szCs w:val="22"/>
        </w:rPr>
        <w:t xml:space="preserve"> qui englobe toutes les possessions coloniales espagnoles, ce qui explique le pluriel)</w:t>
      </w:r>
      <w:r w:rsidRPr="005D1C50">
        <w:rPr>
          <w:rFonts w:ascii="Amiri" w:hAnsi="Amiri" w:cs="Amiri"/>
          <w:sz w:val="22"/>
          <w:szCs w:val="22"/>
        </w:rPr>
        <w:t xml:space="preserve">          Là où le Comte se trouvait dévalorisé, </w:t>
      </w:r>
      <w:r w:rsidRPr="005D1C50">
        <w:rPr>
          <w:rFonts w:ascii="Amiri" w:hAnsi="Amiri" w:cs="Amiri"/>
          <w:sz w:val="22"/>
          <w:szCs w:val="22"/>
          <w:bdr w:val="none" w:sz="0" w:space="0" w:color="auto" w:frame="1"/>
        </w:rPr>
        <w:t>le valet, lui, se trouve rehaussé</w:t>
      </w:r>
      <w:r w:rsidRPr="005D1C50">
        <w:rPr>
          <w:rFonts w:ascii="Amiri" w:hAnsi="Amiri" w:cs="Amiri"/>
          <w:sz w:val="22"/>
          <w:szCs w:val="22"/>
        </w:rPr>
        <w:t>. Mise en avant de la grandeur de Figaro : le valet aurait toutes les qualités pour être roi ! </w:t>
      </w:r>
    </w:p>
    <w:p w14:paraId="21BF120B" w14:textId="77777777" w:rsidR="002851F4" w:rsidRPr="005D1C50" w:rsidRDefault="002851F4" w:rsidP="002851F4">
      <w:pPr>
        <w:pStyle w:val="Sansinterligne"/>
        <w:shd w:val="clear" w:color="auto" w:fill="FFFFFF"/>
        <w:ind w:left="1935"/>
        <w:rPr>
          <w:rFonts w:ascii="Amiri" w:hAnsi="Amiri" w:cs="Amiri"/>
          <w:sz w:val="22"/>
          <w:szCs w:val="22"/>
        </w:rPr>
      </w:pPr>
    </w:p>
    <w:p w14:paraId="4DBAFA4F" w14:textId="14170EB5" w:rsidR="00233914" w:rsidRPr="005D1C50" w:rsidRDefault="00233914" w:rsidP="002851F4">
      <w:pPr>
        <w:pStyle w:val="Sansinterligne"/>
        <w:numPr>
          <w:ilvl w:val="0"/>
          <w:numId w:val="6"/>
        </w:numPr>
        <w:shd w:val="clear" w:color="auto" w:fill="FFFFFF"/>
        <w:rPr>
          <w:rFonts w:ascii="Amiri" w:hAnsi="Amiri" w:cs="Amiri"/>
          <w:sz w:val="22"/>
          <w:szCs w:val="22"/>
        </w:rPr>
      </w:pPr>
      <w:r w:rsidRPr="005D1C50">
        <w:rPr>
          <w:rFonts w:ascii="Amiri" w:hAnsi="Amiri" w:cs="Amiri"/>
          <w:sz w:val="22"/>
          <w:szCs w:val="22"/>
        </w:rPr>
        <w:t>Dans l’expression « pour subsister seulement » le verbe « subsister « (= se maintenir en vie) renforcé par l’adverbe restrictif « seulement » met en avant tous les efforts que l’homme du peuple doit accomplir afin</w:t>
      </w:r>
      <w:r w:rsidR="002851F4" w:rsidRPr="005D1C50">
        <w:rPr>
          <w:rFonts w:ascii="Amiri" w:hAnsi="Amiri" w:cs="Amiri"/>
          <w:sz w:val="22"/>
          <w:szCs w:val="22"/>
        </w:rPr>
        <w:t xml:space="preserve"> de se faire une place dans ce monde et de survivre. Efforts nettement supérieurs à celui qui, par sa naissance, a une place assurée. Cette expression renforce donc tout le mérite de Figaro, contribue au portrait élogieux qu’il dresse de lui-même et plus globalement de l’homme du peuple dont il se fait le porte-parole.</w:t>
      </w:r>
    </w:p>
    <w:p w14:paraId="4D13C6A9" w14:textId="06685F40" w:rsidR="002851F4" w:rsidRPr="005D1C50" w:rsidRDefault="002851F4" w:rsidP="002851F4">
      <w:pPr>
        <w:pStyle w:val="Sansinterligne"/>
        <w:shd w:val="clear" w:color="auto" w:fill="FFFFFF"/>
        <w:rPr>
          <w:rFonts w:ascii="Amiri" w:hAnsi="Amiri" w:cs="Amiri"/>
          <w:sz w:val="22"/>
          <w:szCs w:val="22"/>
        </w:rPr>
      </w:pPr>
      <w:r w:rsidRPr="005D1C50">
        <w:rPr>
          <w:rFonts w:ascii="Amiri" w:hAnsi="Amiri" w:cs="Amiri"/>
          <w:sz w:val="22"/>
          <w:szCs w:val="22"/>
        </w:rPr>
        <w:t xml:space="preserve">Ainsi, dans ce passage, Figaro compare ici la passivité du Comte (qui est juste "né") et toute l’énergie qu'il a déployée, lui, pour survivre…  </w:t>
      </w:r>
    </w:p>
    <w:p w14:paraId="4B2F3623" w14:textId="77777777" w:rsidR="002851F4" w:rsidRPr="005D1C50" w:rsidRDefault="002851F4" w:rsidP="002851F4">
      <w:pPr>
        <w:pStyle w:val="Sansinterligne"/>
        <w:shd w:val="clear" w:color="auto" w:fill="FFFFFF"/>
        <w:rPr>
          <w:rFonts w:ascii="Amiri" w:hAnsi="Amiri" w:cs="Amiri"/>
          <w:sz w:val="22"/>
          <w:szCs w:val="22"/>
        </w:rPr>
      </w:pPr>
    </w:p>
    <w:p w14:paraId="4F18D596" w14:textId="3A57EEF7" w:rsidR="002851F4" w:rsidRPr="005D1C50" w:rsidRDefault="002851F4" w:rsidP="00233914">
      <w:pPr>
        <w:pStyle w:val="Sansinterligne"/>
        <w:numPr>
          <w:ilvl w:val="0"/>
          <w:numId w:val="6"/>
        </w:numPr>
        <w:shd w:val="clear" w:color="auto" w:fill="FFFFFF"/>
        <w:rPr>
          <w:rFonts w:ascii="Amiri" w:hAnsi="Amiri" w:cs="Amiri"/>
          <w:sz w:val="22"/>
          <w:szCs w:val="22"/>
        </w:rPr>
      </w:pPr>
      <w:r w:rsidRPr="005D1C50">
        <w:rPr>
          <w:rFonts w:ascii="Amiri" w:hAnsi="Amiri" w:cs="Amiri"/>
          <w:sz w:val="22"/>
          <w:szCs w:val="22"/>
        </w:rPr>
        <w:t xml:space="preserve">Le verbe choisi dans son exclamation finale, « et vous voulez jouter … » contribue lui aussi à cette revalorisation, puis qu’il renvoie au monde médiéval, au combat entre deux chevaliers lors d’un tournoi. </w:t>
      </w:r>
      <w:r w:rsidR="00293B53" w:rsidRPr="005D1C50">
        <w:rPr>
          <w:rFonts w:ascii="Amiri" w:hAnsi="Amiri" w:cs="Amiri"/>
          <w:sz w:val="22"/>
          <w:szCs w:val="22"/>
        </w:rPr>
        <w:t>On perçoit dans cette remarque beaucoup d’ironie : « vous voulez vous mesurer à un homme tel que moi ! » Cela sonne un peu comme un défi …</w:t>
      </w:r>
    </w:p>
    <w:p w14:paraId="5A773DF4" w14:textId="77777777" w:rsidR="00293B53" w:rsidRPr="005D1C50" w:rsidRDefault="00293B53" w:rsidP="00293B53">
      <w:pPr>
        <w:pStyle w:val="Sansinterligne"/>
        <w:shd w:val="clear" w:color="auto" w:fill="FFFFFF"/>
        <w:ind w:left="720"/>
        <w:rPr>
          <w:rFonts w:ascii="Amiri" w:hAnsi="Amiri" w:cs="Amiri"/>
          <w:sz w:val="22"/>
          <w:szCs w:val="22"/>
        </w:rPr>
      </w:pPr>
    </w:p>
    <w:p w14:paraId="1A877212" w14:textId="49D20550" w:rsidR="00374365" w:rsidRPr="005D1C50" w:rsidRDefault="002C4289" w:rsidP="002851F4">
      <w:pPr>
        <w:pStyle w:val="Sansinterligne"/>
        <w:shd w:val="clear" w:color="auto" w:fill="FFFFFF"/>
        <w:rPr>
          <w:rFonts w:ascii="Amiri" w:hAnsi="Amiri" w:cs="Amiri"/>
          <w:sz w:val="22"/>
          <w:szCs w:val="22"/>
        </w:rPr>
      </w:pPr>
      <w:r w:rsidRPr="005D1C50">
        <w:rPr>
          <w:rFonts w:ascii="Amiri" w:hAnsi="Amiri" w:cs="Amiri"/>
          <w:sz w:val="22"/>
          <w:szCs w:val="22"/>
        </w:rPr>
        <w:t>L’attaque du Comte ainsi élargie à son rang social conduit </w:t>
      </w:r>
      <w:r w:rsidRPr="005D1C50">
        <w:rPr>
          <w:rFonts w:ascii="Amiri" w:hAnsi="Amiri" w:cs="Amiri"/>
          <w:b/>
          <w:bCs/>
          <w:sz w:val="22"/>
          <w:szCs w:val="22"/>
          <w:bdr w:val="none" w:sz="0" w:space="0" w:color="auto" w:frame="1"/>
        </w:rPr>
        <w:t>Figaro à se poser en rival lui aussi sur le plan social</w:t>
      </w:r>
      <w:r w:rsidRPr="005D1C50">
        <w:rPr>
          <w:rFonts w:ascii="Amiri" w:hAnsi="Amiri" w:cs="Amiri"/>
          <w:sz w:val="22"/>
          <w:szCs w:val="22"/>
        </w:rPr>
        <w:t>, en tant qu’homme du peupl</w:t>
      </w:r>
      <w:r w:rsidR="002851F4" w:rsidRPr="005D1C50">
        <w:rPr>
          <w:rFonts w:ascii="Amiri" w:hAnsi="Amiri" w:cs="Amiri"/>
          <w:sz w:val="22"/>
          <w:szCs w:val="22"/>
        </w:rPr>
        <w:t>e.</w:t>
      </w:r>
      <w:r w:rsidRPr="005D1C50">
        <w:rPr>
          <w:rFonts w:ascii="Amiri" w:hAnsi="Amiri" w:cs="Amiri"/>
          <w:sz w:val="22"/>
          <w:szCs w:val="22"/>
        </w:rPr>
        <w:t xml:space="preserve"> </w:t>
      </w:r>
    </w:p>
    <w:p w14:paraId="0CAA5A8A" w14:textId="77777777" w:rsidR="002851F4" w:rsidRPr="005D1C50" w:rsidRDefault="002851F4" w:rsidP="002851F4">
      <w:pPr>
        <w:pStyle w:val="Sansinterligne"/>
        <w:shd w:val="clear" w:color="auto" w:fill="FFFFFF"/>
        <w:rPr>
          <w:rFonts w:ascii="Amiri" w:hAnsi="Amiri" w:cs="Amiri"/>
          <w:sz w:val="22"/>
          <w:szCs w:val="22"/>
          <w:shd w:val="clear" w:color="auto" w:fill="FFFFFF"/>
        </w:rPr>
      </w:pPr>
    </w:p>
    <w:p w14:paraId="4627882C" w14:textId="77777777" w:rsidR="00CA4DEA" w:rsidRPr="005D1C50" w:rsidRDefault="00293B53" w:rsidP="00293B53">
      <w:pPr>
        <w:pStyle w:val="Sansinterligne"/>
        <w:numPr>
          <w:ilvl w:val="0"/>
          <w:numId w:val="10"/>
        </w:numPr>
        <w:rPr>
          <w:rFonts w:ascii="Amiri" w:hAnsi="Amiri" w:cs="Amiri"/>
          <w:sz w:val="22"/>
          <w:szCs w:val="22"/>
        </w:rPr>
      </w:pPr>
      <w:r w:rsidRPr="005D1C50">
        <w:rPr>
          <w:rFonts w:ascii="Amiri" w:hAnsi="Amiri" w:cs="Amiri"/>
          <w:sz w:val="22"/>
          <w:szCs w:val="22"/>
        </w:rPr>
        <w:t>L.</w:t>
      </w:r>
      <w:r w:rsidR="002C4289" w:rsidRPr="005D1C50">
        <w:rPr>
          <w:rFonts w:ascii="Amiri" w:hAnsi="Amiri" w:cs="Amiri"/>
          <w:sz w:val="22"/>
          <w:szCs w:val="22"/>
        </w:rPr>
        <w:t xml:space="preserve">7 et 8 : </w:t>
      </w:r>
      <w:r w:rsidR="006B1194" w:rsidRPr="005D1C50">
        <w:rPr>
          <w:rFonts w:ascii="Amiri" w:hAnsi="Amiri" w:cs="Amiri"/>
          <w:sz w:val="22"/>
          <w:szCs w:val="22"/>
        </w:rPr>
        <w:t xml:space="preserve">retour à la réalité. </w:t>
      </w:r>
    </w:p>
    <w:p w14:paraId="76636E6F" w14:textId="5F908412" w:rsidR="00CA4DEA" w:rsidRPr="005D1C50" w:rsidRDefault="006B1194" w:rsidP="00CA4DEA">
      <w:pPr>
        <w:pStyle w:val="Sansinterligne"/>
        <w:numPr>
          <w:ilvl w:val="0"/>
          <w:numId w:val="6"/>
        </w:numPr>
        <w:rPr>
          <w:rFonts w:ascii="Amiri" w:hAnsi="Amiri" w:cs="Amiri"/>
          <w:sz w:val="22"/>
          <w:szCs w:val="22"/>
        </w:rPr>
      </w:pPr>
      <w:r w:rsidRPr="005D1C50">
        <w:rPr>
          <w:rFonts w:ascii="Amiri" w:hAnsi="Amiri" w:cs="Amiri"/>
          <w:sz w:val="22"/>
          <w:szCs w:val="22"/>
        </w:rPr>
        <w:t>La phrase entrecoupée de silences et d’hésitations « … »</w:t>
      </w:r>
      <w:r w:rsidR="00CA4DEA" w:rsidRPr="005D1C50">
        <w:rPr>
          <w:rFonts w:ascii="Amiri" w:hAnsi="Amiri" w:cs="Amiri"/>
          <w:sz w:val="22"/>
          <w:szCs w:val="22"/>
        </w:rPr>
        <w:t xml:space="preserve"> révèle un personnage à l’affût et perdu. </w:t>
      </w:r>
      <w:r w:rsidR="002C4289" w:rsidRPr="005D1C50">
        <w:rPr>
          <w:rFonts w:ascii="Amiri" w:hAnsi="Amiri" w:cs="Amiri"/>
          <w:sz w:val="22"/>
          <w:szCs w:val="22"/>
        </w:rPr>
        <w:t>Figaro entend du bruit et s'interrompt</w:t>
      </w:r>
      <w:r w:rsidR="00CA4DEA" w:rsidRPr="005D1C50">
        <w:rPr>
          <w:rFonts w:ascii="Amiri" w:hAnsi="Amiri" w:cs="Amiri"/>
          <w:sz w:val="22"/>
          <w:szCs w:val="22"/>
        </w:rPr>
        <w:t> : il attend l’arrivée de Suzanne.</w:t>
      </w:r>
    </w:p>
    <w:p w14:paraId="6FCCE456" w14:textId="56BEF254" w:rsidR="002C4289" w:rsidRPr="005D1C50" w:rsidRDefault="002C4289" w:rsidP="00CA4DEA">
      <w:pPr>
        <w:pStyle w:val="Sansinterligne"/>
        <w:numPr>
          <w:ilvl w:val="0"/>
          <w:numId w:val="6"/>
        </w:numPr>
        <w:rPr>
          <w:rFonts w:ascii="Amiri" w:hAnsi="Amiri" w:cs="Amiri"/>
          <w:sz w:val="22"/>
          <w:szCs w:val="22"/>
        </w:rPr>
      </w:pPr>
      <w:r w:rsidRPr="005D1C50">
        <w:rPr>
          <w:rFonts w:ascii="Amiri" w:hAnsi="Amiri" w:cs="Amiri"/>
          <w:sz w:val="22"/>
          <w:szCs w:val="22"/>
        </w:rPr>
        <w:t xml:space="preserve">La didascalie interne « la nuit est noire en diable » explique et justifie toutes les méprises qui vont suivre (confusion entre la Comtesse et Suzanne notamment). </w:t>
      </w:r>
    </w:p>
    <w:p w14:paraId="2260B5CC" w14:textId="5FE7C61A" w:rsidR="002C4289" w:rsidRPr="005D1C50" w:rsidRDefault="00CA4DEA" w:rsidP="00CA4DEA">
      <w:pPr>
        <w:pStyle w:val="Sansinterligne"/>
        <w:numPr>
          <w:ilvl w:val="0"/>
          <w:numId w:val="6"/>
        </w:numPr>
        <w:tabs>
          <w:tab w:val="left" w:pos="2127"/>
        </w:tabs>
        <w:rPr>
          <w:rFonts w:ascii="Amiri" w:hAnsi="Amiri" w:cs="Amiri"/>
          <w:sz w:val="22"/>
          <w:szCs w:val="22"/>
        </w:rPr>
      </w:pPr>
      <w:r w:rsidRPr="005D1C50">
        <w:rPr>
          <w:rFonts w:ascii="Amiri" w:hAnsi="Amiri" w:cs="Amiri"/>
          <w:noProof/>
          <w:sz w:val="22"/>
          <w:szCs w:val="22"/>
        </w:rPr>
        <mc:AlternateContent>
          <mc:Choice Requires="wps">
            <w:drawing>
              <wp:anchor distT="0" distB="0" distL="114300" distR="114300" simplePos="0" relativeHeight="251662336" behindDoc="0" locked="0" layoutInCell="1" allowOverlap="1" wp14:anchorId="24066C55" wp14:editId="7ECFCFB8">
                <wp:simplePos x="0" y="0"/>
                <wp:positionH relativeFrom="column">
                  <wp:posOffset>5505450</wp:posOffset>
                </wp:positionH>
                <wp:positionV relativeFrom="paragraph">
                  <wp:posOffset>122555</wp:posOffset>
                </wp:positionV>
                <wp:extent cx="266700" cy="0"/>
                <wp:effectExtent l="0" t="76200" r="19050" b="95250"/>
                <wp:wrapNone/>
                <wp:docPr id="4" name="Connecteur droit avec flèche 4"/>
                <wp:cNvGraphicFramePr/>
                <a:graphic xmlns:a="http://schemas.openxmlformats.org/drawingml/2006/main">
                  <a:graphicData uri="http://schemas.microsoft.com/office/word/2010/wordprocessingShape">
                    <wps:wsp>
                      <wps:cNvCnPr/>
                      <wps:spPr>
                        <a:xfrm>
                          <a:off x="0" y="0"/>
                          <a:ext cx="26670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FB58214" id="Connecteur droit avec flèche 4" o:spid="_x0000_s1026" type="#_x0000_t32" style="position:absolute;margin-left:433.5pt;margin-top:9.65pt;width:21pt;height:0;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" strokecolor="black [3200]" strokeweight=".5pt">
                <v:stroke endarrow="block" joinstyle="miter"/>
              </v:shape>
            </w:pict>
          </mc:Fallback>
        </mc:AlternateContent>
      </w:r>
      <w:r w:rsidRPr="005D1C50">
        <w:rPr>
          <w:rFonts w:ascii="Amiri" w:hAnsi="Amiri" w:cs="Amiri"/>
          <w:sz w:val="22"/>
          <w:szCs w:val="22"/>
        </w:rPr>
        <w:t xml:space="preserve">« et me voilà faisant le sot métier de mari, quoique je ne le sois qu’à moitié ! »       </w:t>
      </w:r>
      <w:r w:rsidR="002C4289" w:rsidRPr="005D1C50">
        <w:rPr>
          <w:rFonts w:ascii="Amiri" w:hAnsi="Amiri" w:cs="Amiri"/>
          <w:sz w:val="22"/>
          <w:szCs w:val="22"/>
        </w:rPr>
        <w:t>autodérision de Figaro qui se moque de lui-même : mari jaloux, mais pas encore mari complet</w:t>
      </w:r>
      <w:r w:rsidRPr="005D1C50">
        <w:rPr>
          <w:rFonts w:ascii="Amiri" w:hAnsi="Amiri" w:cs="Amiri"/>
          <w:sz w:val="22"/>
          <w:szCs w:val="22"/>
        </w:rPr>
        <w:t> !</w:t>
      </w:r>
      <w:r w:rsidR="002C4289" w:rsidRPr="005D1C50">
        <w:rPr>
          <w:rFonts w:ascii="Amiri" w:hAnsi="Amiri" w:cs="Amiri"/>
          <w:sz w:val="22"/>
          <w:szCs w:val="22"/>
        </w:rPr>
        <w:t xml:space="preserve"> (le mariage vient d'être célébré mais la nuit de noces n'a pas encore eu lieu) </w:t>
      </w:r>
    </w:p>
    <w:p w14:paraId="59A7AA36" w14:textId="1039C07F" w:rsidR="00CA4DEA" w:rsidRPr="005D1C50" w:rsidRDefault="00CA4DEA" w:rsidP="00CA4DEA">
      <w:pPr>
        <w:pStyle w:val="Sansinterligne"/>
        <w:tabs>
          <w:tab w:val="left" w:pos="2127"/>
        </w:tabs>
        <w:rPr>
          <w:rFonts w:ascii="Amiri" w:hAnsi="Amiri" w:cs="Amiri"/>
          <w:sz w:val="22"/>
          <w:szCs w:val="22"/>
        </w:rPr>
      </w:pPr>
    </w:p>
    <w:p w14:paraId="6225F3E0" w14:textId="1206FD57" w:rsidR="00CA4DEA" w:rsidRPr="005D1C50" w:rsidRDefault="00CA4DEA" w:rsidP="00CA4DEA">
      <w:pPr>
        <w:pStyle w:val="Sansinterligne"/>
        <w:tabs>
          <w:tab w:val="left" w:pos="2127"/>
        </w:tabs>
        <w:rPr>
          <w:rFonts w:ascii="Amiri" w:hAnsi="Amiri" w:cs="Amiri"/>
          <w:b/>
          <w:bCs/>
          <w:sz w:val="22"/>
          <w:szCs w:val="22"/>
        </w:rPr>
      </w:pPr>
      <w:r w:rsidRPr="005D1C50">
        <w:rPr>
          <w:rFonts w:ascii="Amiri" w:hAnsi="Amiri" w:cs="Amiri"/>
          <w:b/>
          <w:bCs/>
          <w:sz w:val="22"/>
          <w:szCs w:val="22"/>
          <w:u w:val="single"/>
        </w:rPr>
        <w:t>Deuxième mouvement</w:t>
      </w:r>
      <w:r w:rsidRPr="005D1C50">
        <w:rPr>
          <w:rFonts w:ascii="Amiri" w:hAnsi="Amiri" w:cs="Amiri"/>
          <w:b/>
          <w:bCs/>
          <w:sz w:val="22"/>
          <w:szCs w:val="22"/>
        </w:rPr>
        <w:t> : l. 8 à 13 Figaro revient sur sa vie et son parcours </w:t>
      </w:r>
    </w:p>
    <w:p w14:paraId="6509B4C2" w14:textId="77777777" w:rsidR="00CA4DEA" w:rsidRPr="005D1C50" w:rsidRDefault="00CA4DEA" w:rsidP="00CA4DEA">
      <w:pPr>
        <w:pStyle w:val="Sansinterligne"/>
        <w:tabs>
          <w:tab w:val="left" w:pos="2127"/>
        </w:tabs>
        <w:rPr>
          <w:rFonts w:ascii="Amiri" w:hAnsi="Amiri" w:cs="Amiri"/>
          <w:sz w:val="16"/>
          <w:szCs w:val="16"/>
        </w:rPr>
      </w:pPr>
    </w:p>
    <w:p w14:paraId="40687541" w14:textId="551A3356" w:rsidR="00CA4DEA" w:rsidRPr="005D1C50" w:rsidRDefault="00CA4DEA" w:rsidP="004F7E72">
      <w:pPr>
        <w:pStyle w:val="Sansinterligne"/>
        <w:numPr>
          <w:ilvl w:val="0"/>
          <w:numId w:val="10"/>
        </w:numPr>
        <w:rPr>
          <w:rFonts w:ascii="Amiri" w:hAnsi="Amiri" w:cs="Amiri"/>
          <w:sz w:val="22"/>
          <w:szCs w:val="22"/>
        </w:rPr>
      </w:pPr>
      <w:r w:rsidRPr="005D1C50">
        <w:rPr>
          <w:rFonts w:ascii="Amiri" w:hAnsi="Amiri" w:cs="Amiri"/>
          <w:sz w:val="22"/>
          <w:szCs w:val="22"/>
        </w:rPr>
        <w:lastRenderedPageBreak/>
        <w:t>Au moment où « </w:t>
      </w:r>
      <w:r w:rsidRPr="005D1C50">
        <w:rPr>
          <w:rFonts w:ascii="Amiri" w:hAnsi="Amiri" w:cs="Amiri"/>
          <w:i/>
          <w:iCs/>
          <w:sz w:val="22"/>
          <w:szCs w:val="22"/>
          <w:bdr w:val="none" w:sz="0" w:space="0" w:color="auto" w:frame="1"/>
        </w:rPr>
        <w:t>il s’assied</w:t>
      </w:r>
      <w:r w:rsidRPr="005D1C50">
        <w:rPr>
          <w:rFonts w:ascii="Amiri" w:hAnsi="Amiri" w:cs="Amiri"/>
          <w:sz w:val="22"/>
          <w:szCs w:val="22"/>
        </w:rPr>
        <w:t> »</w:t>
      </w:r>
      <w:r w:rsidRPr="005D1C50">
        <w:rPr>
          <w:rFonts w:ascii="Amiri" w:hAnsi="Amiri" w:cs="Amiri"/>
          <w:sz w:val="22"/>
          <w:szCs w:val="22"/>
          <w:bdr w:val="none" w:sz="0" w:space="0" w:color="auto" w:frame="1"/>
        </w:rPr>
        <w:t>,  Figaro plonge en lui-même en évoquant les divers moments de son existence</w:t>
      </w:r>
      <w:r w:rsidR="004F7E72" w:rsidRPr="005D1C50">
        <w:rPr>
          <w:rFonts w:ascii="Amiri" w:hAnsi="Amiri" w:cs="Amiri"/>
          <w:sz w:val="22"/>
          <w:szCs w:val="22"/>
        </w:rPr>
        <w:t>. Cette séance d’introspection débute par une question</w:t>
      </w:r>
      <w:r w:rsidRPr="005D1C50">
        <w:rPr>
          <w:rFonts w:ascii="Amiri" w:hAnsi="Amiri" w:cs="Amiri"/>
          <w:sz w:val="22"/>
          <w:szCs w:val="22"/>
        </w:rPr>
        <w:t xml:space="preserve"> « Est-il rien de plus bizarre que ma destinée ? », qui annonce la philosophie matérialiste que développera la fin du monologue. Figaro, sous l’effet de sa désillusion amoureuse, découvre que la vie n’a pas de réelle logique, contrairement à ceux qui défendent la notion de « Providence » divine.</w:t>
      </w:r>
    </w:p>
    <w:p w14:paraId="7B3230FD" w14:textId="06F0FF88" w:rsidR="00A71286" w:rsidRPr="005D1C50" w:rsidRDefault="00A71286" w:rsidP="00A71286">
      <w:pPr>
        <w:pStyle w:val="Sansinterligne"/>
        <w:numPr>
          <w:ilvl w:val="0"/>
          <w:numId w:val="10"/>
        </w:numPr>
        <w:rPr>
          <w:rFonts w:ascii="Amiri" w:hAnsi="Amiri" w:cs="Amiri"/>
          <w:sz w:val="22"/>
          <w:szCs w:val="22"/>
        </w:rPr>
      </w:pPr>
      <w:r w:rsidRPr="005D1C50">
        <w:rPr>
          <w:rFonts w:ascii="Amiri" w:hAnsi="Amiri" w:cs="Amiri"/>
          <w:sz w:val="22"/>
          <w:szCs w:val="22"/>
        </w:rPr>
        <w:t>Figaro, dans les premiers temps de son existence, nous rappelle les romans picaresques alors à la mode, tel celui de Lesage, </w:t>
      </w:r>
      <w:r w:rsidRPr="005D1C50">
        <w:rPr>
          <w:rFonts w:ascii="Amiri" w:hAnsi="Amiri" w:cs="Amiri"/>
          <w:i/>
          <w:iCs/>
          <w:sz w:val="22"/>
          <w:szCs w:val="22"/>
          <w:bdr w:val="none" w:sz="0" w:space="0" w:color="auto" w:frame="1"/>
        </w:rPr>
        <w:t>Gil Blas de Santillane</w:t>
      </w:r>
      <w:r w:rsidRPr="005D1C50">
        <w:rPr>
          <w:rFonts w:ascii="Amiri" w:hAnsi="Amiri" w:cs="Amiri"/>
          <w:sz w:val="22"/>
          <w:szCs w:val="22"/>
        </w:rPr>
        <w:t> (1715-1735). </w:t>
      </w:r>
      <w:r w:rsidRPr="005D1C50">
        <w:rPr>
          <w:rFonts w:ascii="Amiri" w:hAnsi="Amiri" w:cs="Amiri"/>
          <w:b/>
          <w:bCs/>
          <w:sz w:val="22"/>
          <w:szCs w:val="22"/>
          <w:bdr w:val="none" w:sz="0" w:space="0" w:color="auto" w:frame="1"/>
        </w:rPr>
        <w:t>Comme ce héros « picaro », Figaro traverse de multiples péripéties</w:t>
      </w:r>
      <w:r w:rsidRPr="005D1C50">
        <w:rPr>
          <w:rFonts w:ascii="Amiri" w:hAnsi="Amiri" w:cs="Amiri"/>
          <w:sz w:val="22"/>
          <w:szCs w:val="22"/>
        </w:rPr>
        <w:t>, dès sa naissance illégitime « Fils de je ne sais pas qui » qui le prive d’emblée de toute place dans la société « partout je suis repoussé ! », il grandit dans une société immorale : « volé par des bandits ; élevé dans leurs mœurs ». Comme lui aussi, </w:t>
      </w:r>
      <w:r w:rsidRPr="005D1C50">
        <w:rPr>
          <w:rFonts w:ascii="Amiri" w:hAnsi="Amiri" w:cs="Amiri"/>
          <w:b/>
          <w:bCs/>
          <w:sz w:val="22"/>
          <w:szCs w:val="22"/>
          <w:bdr w:val="none" w:sz="0" w:space="0" w:color="auto" w:frame="1"/>
        </w:rPr>
        <w:t>il multiplie les métiers</w:t>
      </w:r>
      <w:r w:rsidRPr="005D1C50">
        <w:rPr>
          <w:rFonts w:ascii="Amiri" w:hAnsi="Amiri" w:cs="Amiri"/>
          <w:sz w:val="22"/>
          <w:szCs w:val="22"/>
        </w:rPr>
        <w:t>, « J’apprends la chimie, la pharmacie, la chirurgie ».</w:t>
      </w:r>
    </w:p>
    <w:p w14:paraId="3AC1CBBA" w14:textId="77777777" w:rsidR="00F96C55" w:rsidRPr="005D1C50" w:rsidRDefault="006444F3" w:rsidP="004F7E72">
      <w:pPr>
        <w:pStyle w:val="Sansinterligne"/>
        <w:numPr>
          <w:ilvl w:val="0"/>
          <w:numId w:val="10"/>
        </w:numPr>
        <w:rPr>
          <w:rFonts w:ascii="Amiri" w:hAnsi="Amiri" w:cs="Amiri"/>
          <w:sz w:val="22"/>
          <w:szCs w:val="22"/>
        </w:rPr>
      </w:pPr>
      <w:r w:rsidRPr="005D1C50">
        <w:rPr>
          <w:rFonts w:ascii="Amiri" w:hAnsi="Amiri" w:cs="Amiri"/>
          <w:sz w:val="22"/>
          <w:szCs w:val="22"/>
        </w:rPr>
        <w:t xml:space="preserve">« je m’en dégoûte et veux courir une carrière honnête » : Figaro met en évidence sa vertu, il n’a pas choisi de rester parmi les « bandits ». </w:t>
      </w:r>
    </w:p>
    <w:p w14:paraId="251D5880" w14:textId="44208E91" w:rsidR="00F96C55" w:rsidRPr="005D1C50" w:rsidRDefault="00F96C55" w:rsidP="00750D11">
      <w:pPr>
        <w:pStyle w:val="Sansinterligne"/>
        <w:numPr>
          <w:ilvl w:val="0"/>
          <w:numId w:val="10"/>
        </w:numPr>
        <w:rPr>
          <w:rFonts w:ascii="Amiri" w:hAnsi="Amiri" w:cs="Amiri"/>
          <w:sz w:val="22"/>
          <w:szCs w:val="22"/>
        </w:rPr>
      </w:pPr>
      <w:r w:rsidRPr="005D1C50">
        <w:rPr>
          <w:rFonts w:ascii="Amiri" w:hAnsi="Amiri" w:cs="Amiri"/>
          <w:sz w:val="22"/>
          <w:szCs w:val="22"/>
        </w:rPr>
        <w:t>Le verbe de volonté « je veux » + le verbe « j’apprends » qui traduit aussi une volonté personnelle mettent en évidence l’énergie qu’a déployé Figaro pour faire carrière. Une carrière d’abord médicale « la chimie, la pharmacie, la chirurgie » </w:t>
      </w:r>
      <w:r w:rsidRPr="005D1C50">
        <w:rPr>
          <w:rFonts w:ascii="Amiri" w:hAnsi="Amiri" w:cs="Amiri"/>
          <w:sz w:val="22"/>
          <w:szCs w:val="22"/>
        </w:rPr>
        <w:sym w:font="Wingdings 3" w:char="F022"/>
      </w:r>
      <w:r w:rsidRPr="005D1C50">
        <w:rPr>
          <w:rFonts w:ascii="Amiri" w:hAnsi="Amiri" w:cs="Amiri"/>
          <w:sz w:val="22"/>
          <w:szCs w:val="22"/>
        </w:rPr>
        <w:t xml:space="preserve">  </w:t>
      </w:r>
      <w:r w:rsidR="00750D11" w:rsidRPr="005D1C50">
        <w:rPr>
          <w:rFonts w:ascii="Amiri" w:hAnsi="Amiri" w:cs="Amiri"/>
          <w:sz w:val="22"/>
          <w:szCs w:val="22"/>
        </w:rPr>
        <w:t xml:space="preserve">énumération qui suggère que </w:t>
      </w:r>
      <w:r w:rsidRPr="005D1C50">
        <w:rPr>
          <w:rFonts w:ascii="Amiri" w:hAnsi="Amiri" w:cs="Amiri"/>
          <w:sz w:val="22"/>
          <w:szCs w:val="22"/>
        </w:rPr>
        <w:t xml:space="preserve">Figaro </w:t>
      </w:r>
      <w:r w:rsidR="00750D11" w:rsidRPr="005D1C50">
        <w:rPr>
          <w:rFonts w:ascii="Amiri" w:hAnsi="Amiri" w:cs="Amiri"/>
          <w:sz w:val="22"/>
          <w:szCs w:val="22"/>
        </w:rPr>
        <w:t>est un</w:t>
      </w:r>
      <w:r w:rsidRPr="005D1C50">
        <w:rPr>
          <w:rFonts w:ascii="Amiri" w:hAnsi="Amiri" w:cs="Amiri"/>
          <w:sz w:val="22"/>
          <w:szCs w:val="22"/>
        </w:rPr>
        <w:t xml:space="preserve"> homme cultivé, instruit, et intelligent, beaucoup plus que d'autres. </w:t>
      </w:r>
    </w:p>
    <w:p w14:paraId="3AB32DCB" w14:textId="46699B28" w:rsidR="00F96C55" w:rsidRPr="005D1C50" w:rsidRDefault="00750D11" w:rsidP="00750D11">
      <w:pPr>
        <w:pStyle w:val="Sansinterligne"/>
        <w:numPr>
          <w:ilvl w:val="0"/>
          <w:numId w:val="10"/>
        </w:numPr>
        <w:rPr>
          <w:rFonts w:ascii="Amiri" w:hAnsi="Amiri" w:cs="Amiri"/>
          <w:sz w:val="22"/>
          <w:szCs w:val="22"/>
        </w:rPr>
      </w:pPr>
      <w:r w:rsidRPr="005D1C50">
        <w:rPr>
          <w:rFonts w:ascii="Amiri" w:hAnsi="Amiri" w:cs="Amiri"/>
          <w:sz w:val="22"/>
          <w:szCs w:val="22"/>
        </w:rPr>
        <w:t xml:space="preserve">Mais il souligne que son savoir n’a pas </w:t>
      </w:r>
      <w:proofErr w:type="spellStart"/>
      <w:r w:rsidRPr="005D1C50">
        <w:rPr>
          <w:rFonts w:ascii="Amiri" w:hAnsi="Amiri" w:cs="Amiri"/>
          <w:sz w:val="22"/>
          <w:szCs w:val="22"/>
        </w:rPr>
        <w:t>suffit</w:t>
      </w:r>
      <w:proofErr w:type="spellEnd"/>
      <w:r w:rsidRPr="005D1C50">
        <w:rPr>
          <w:rFonts w:ascii="Amiri" w:hAnsi="Amiri" w:cs="Amiri"/>
          <w:sz w:val="22"/>
          <w:szCs w:val="22"/>
        </w:rPr>
        <w:t xml:space="preserve"> à sa réussite : il a seulement pu exercer comme garçon vétérinaire et encore, il a eu besoin pour avoir un poste </w:t>
      </w:r>
      <w:r w:rsidR="00F96C55" w:rsidRPr="005D1C50">
        <w:rPr>
          <w:rFonts w:ascii="Amiri" w:hAnsi="Amiri" w:cs="Amiri"/>
          <w:sz w:val="22"/>
          <w:szCs w:val="22"/>
        </w:rPr>
        <w:t xml:space="preserve">du « crédit d'un grand seigneur » (l. 11) </w:t>
      </w:r>
      <w:r w:rsidR="00F96C55" w:rsidRPr="005D1C50">
        <w:rPr>
          <w:rFonts w:ascii="Amiri" w:hAnsi="Amiri" w:cs="Amiri"/>
          <w:sz w:val="22"/>
          <w:szCs w:val="22"/>
        </w:rPr>
        <w:sym w:font="Wingdings 3" w:char="F022"/>
      </w:r>
      <w:r w:rsidR="00F96C55" w:rsidRPr="005D1C50">
        <w:rPr>
          <w:rFonts w:ascii="Amiri" w:hAnsi="Amiri" w:cs="Amiri"/>
          <w:sz w:val="22"/>
          <w:szCs w:val="22"/>
        </w:rPr>
        <w:t xml:space="preserve"> le mérite seul ne suffit pas dans cette société, si l'on n'a pas un "protecteur" ! L'importance de ce type de recommandations est soulignée par « </w:t>
      </w:r>
      <w:r w:rsidR="00F96C55" w:rsidRPr="005D1C50">
        <w:rPr>
          <w:rFonts w:ascii="Amiri" w:hAnsi="Amiri" w:cs="Amiri"/>
          <w:sz w:val="22"/>
          <w:szCs w:val="22"/>
          <w:u w:val="thick"/>
        </w:rPr>
        <w:t>tout</w:t>
      </w:r>
      <w:r w:rsidR="00F96C55" w:rsidRPr="005D1C50">
        <w:rPr>
          <w:rFonts w:ascii="Amiri" w:hAnsi="Amiri" w:cs="Amiri"/>
          <w:sz w:val="22"/>
          <w:szCs w:val="22"/>
        </w:rPr>
        <w:t xml:space="preserve"> le (crédit) … peut </w:t>
      </w:r>
      <w:r w:rsidR="00F96C55" w:rsidRPr="005D1C50">
        <w:rPr>
          <w:rFonts w:ascii="Amiri" w:hAnsi="Amiri" w:cs="Amiri"/>
          <w:sz w:val="22"/>
          <w:szCs w:val="22"/>
          <w:u w:val="single"/>
        </w:rPr>
        <w:t>à peine</w:t>
      </w:r>
      <w:r w:rsidR="00F96C55" w:rsidRPr="005D1C50">
        <w:rPr>
          <w:rFonts w:ascii="Amiri" w:hAnsi="Amiri" w:cs="Amiri"/>
          <w:sz w:val="22"/>
          <w:szCs w:val="22"/>
        </w:rPr>
        <w:t xml:space="preserve"> » (l. 11).</w:t>
      </w:r>
    </w:p>
    <w:p w14:paraId="329AE887" w14:textId="6687B9FA" w:rsidR="006444F3" w:rsidRPr="005D1C50" w:rsidRDefault="00750D11" w:rsidP="00750D11">
      <w:pPr>
        <w:pStyle w:val="Sansinterligne"/>
        <w:rPr>
          <w:rFonts w:ascii="Amiri" w:hAnsi="Amiri" w:cs="Amiri"/>
          <w:sz w:val="22"/>
          <w:szCs w:val="22"/>
        </w:rPr>
      </w:pPr>
      <w:r w:rsidRPr="005D1C50">
        <w:rPr>
          <w:rFonts w:ascii="Amiri" w:hAnsi="Amiri" w:cs="Amiri"/>
          <w:sz w:val="22"/>
          <w:szCs w:val="22"/>
        </w:rPr>
        <w:t xml:space="preserve">A travers Figaro, Beaumarchais </w:t>
      </w:r>
      <w:r w:rsidR="006444F3" w:rsidRPr="005D1C50">
        <w:rPr>
          <w:rFonts w:ascii="Amiri" w:hAnsi="Amiri" w:cs="Amiri"/>
          <w:sz w:val="22"/>
          <w:szCs w:val="22"/>
        </w:rPr>
        <w:t>lance </w:t>
      </w:r>
      <w:r w:rsidR="006444F3" w:rsidRPr="005D1C50">
        <w:rPr>
          <w:rFonts w:ascii="Amiri" w:hAnsi="Amiri" w:cs="Amiri"/>
          <w:b/>
          <w:bCs/>
          <w:sz w:val="22"/>
          <w:szCs w:val="22"/>
          <w:bdr w:val="none" w:sz="0" w:space="0" w:color="auto" w:frame="1"/>
        </w:rPr>
        <w:t>une première critique</w:t>
      </w:r>
      <w:r w:rsidR="006444F3" w:rsidRPr="005D1C50">
        <w:rPr>
          <w:rFonts w:ascii="Amiri" w:hAnsi="Amiri" w:cs="Amiri"/>
          <w:sz w:val="22"/>
          <w:szCs w:val="22"/>
        </w:rPr>
        <w:t xml:space="preserve"> : ce n’est pas par son talent, son savoir, </w:t>
      </w:r>
      <w:proofErr w:type="spellStart"/>
      <w:r w:rsidR="006444F3" w:rsidRPr="005D1C50">
        <w:rPr>
          <w:rFonts w:ascii="Amiri" w:hAnsi="Amiri" w:cs="Amiri"/>
          <w:sz w:val="22"/>
          <w:szCs w:val="22"/>
        </w:rPr>
        <w:t>quelqu</w:t>
      </w:r>
      <w:proofErr w:type="spellEnd"/>
      <w:r w:rsidR="006444F3" w:rsidRPr="005D1C50">
        <w:rPr>
          <w:rFonts w:ascii="Amiri" w:hAnsi="Amiri" w:cs="Amiri"/>
          <w:sz w:val="22"/>
          <w:szCs w:val="22"/>
        </w:rPr>
        <w:t>’ important qu’il soit, </w:t>
      </w:r>
      <w:proofErr w:type="spellStart"/>
      <w:r w:rsidR="006444F3" w:rsidRPr="005D1C50">
        <w:rPr>
          <w:rFonts w:ascii="Amiri" w:hAnsi="Amiri" w:cs="Amiri"/>
          <w:sz w:val="22"/>
          <w:szCs w:val="22"/>
        </w:rPr>
        <w:t>qu</w:t>
      </w:r>
      <w:proofErr w:type="spellEnd"/>
      <w:r w:rsidR="006444F3" w:rsidRPr="005D1C50">
        <w:rPr>
          <w:rFonts w:ascii="Amiri" w:hAnsi="Amiri" w:cs="Amiri"/>
          <w:sz w:val="22"/>
          <w:szCs w:val="22"/>
        </w:rPr>
        <w:t xml:space="preserve"> ’un homme peut réussir, mais par les appuis qu’il peut avoir</w:t>
      </w:r>
      <w:r w:rsidRPr="005D1C50">
        <w:rPr>
          <w:rFonts w:ascii="Amiri" w:hAnsi="Amiri" w:cs="Amiri"/>
          <w:sz w:val="22"/>
          <w:szCs w:val="22"/>
        </w:rPr>
        <w:t>.</w:t>
      </w:r>
    </w:p>
    <w:p w14:paraId="7FF6A726" w14:textId="34775C42" w:rsidR="00750D11" w:rsidRPr="005D1C50" w:rsidRDefault="00750D11" w:rsidP="00750D11">
      <w:pPr>
        <w:pStyle w:val="Sansinterligne"/>
        <w:rPr>
          <w:rFonts w:ascii="Amiri" w:hAnsi="Amiri" w:cs="Amiri"/>
          <w:sz w:val="22"/>
          <w:szCs w:val="22"/>
        </w:rPr>
      </w:pPr>
    </w:p>
    <w:p w14:paraId="5C12DA02" w14:textId="0D8F64D6" w:rsidR="00340B16" w:rsidRPr="005D1C50" w:rsidRDefault="006D5869" w:rsidP="00340B16">
      <w:pPr>
        <w:pStyle w:val="Sansinterligne"/>
        <w:numPr>
          <w:ilvl w:val="0"/>
          <w:numId w:val="11"/>
        </w:numPr>
        <w:rPr>
          <w:rFonts w:ascii="Amiri" w:hAnsi="Amiri" w:cs="Amiri"/>
          <w:sz w:val="22"/>
          <w:szCs w:val="22"/>
        </w:rPr>
      </w:pPr>
      <w:r w:rsidRPr="005D1C50">
        <w:rPr>
          <w:rFonts w:ascii="Amiri" w:hAnsi="Amiri" w:cs="Amiri"/>
          <w:sz w:val="22"/>
          <w:szCs w:val="22"/>
        </w:rPr>
        <w:t xml:space="preserve">La seconde étape de sa carrière, est une allusion encore plus directe à Beaumarchais (Figaro porte-parole), d’abord comme auteur dramatique : « je me jette à corps perdu dans le théâtre ». </w:t>
      </w:r>
      <w:r w:rsidR="00340B16" w:rsidRPr="005D1C50">
        <w:rPr>
          <w:rFonts w:ascii="Amiri" w:hAnsi="Amiri" w:cs="Amiri"/>
          <w:sz w:val="22"/>
          <w:szCs w:val="22"/>
        </w:rPr>
        <w:t xml:space="preserve">L'expression </w:t>
      </w:r>
      <w:r w:rsidR="00340B16" w:rsidRPr="005D1C50">
        <w:rPr>
          <w:rFonts w:ascii="Amiri" w:hAnsi="Amiri" w:cs="Amiri"/>
          <w:i/>
          <w:iCs/>
          <w:sz w:val="22"/>
          <w:szCs w:val="22"/>
        </w:rPr>
        <w:t>"se jeter à corps perdu dans … "</w:t>
      </w:r>
      <w:r w:rsidR="00340B16" w:rsidRPr="005D1C50">
        <w:rPr>
          <w:rFonts w:ascii="Amiri" w:hAnsi="Amiri" w:cs="Amiri"/>
          <w:sz w:val="22"/>
          <w:szCs w:val="22"/>
        </w:rPr>
        <w:t xml:space="preserve"> (l. 13) révèle la fougue, l’élan, et l’implication totale dans ce nouveau projet. Figaro (comme Beaumarchais qui a cumulé les activités) fait toujours tout à fond et sans se ménager </w:t>
      </w:r>
      <w:r w:rsidR="00340B16" w:rsidRPr="005D1C50">
        <w:rPr>
          <w:rFonts w:ascii="Amiri" w:hAnsi="Amiri" w:cs="Amiri"/>
          <w:sz w:val="22"/>
          <w:szCs w:val="22"/>
        </w:rPr>
        <w:sym w:font="Wingdings 3" w:char="F022"/>
      </w:r>
      <w:r w:rsidR="00340B16" w:rsidRPr="005D1C50">
        <w:rPr>
          <w:rFonts w:ascii="Amiri" w:hAnsi="Amiri" w:cs="Amiri"/>
          <w:sz w:val="22"/>
          <w:szCs w:val="22"/>
        </w:rPr>
        <w:t xml:space="preserve"> toujours cette idée qu'il fait des efforts, déploie beaucoup d'énergie… </w:t>
      </w:r>
    </w:p>
    <w:p w14:paraId="621B28C4" w14:textId="511C2102" w:rsidR="00750D11" w:rsidRPr="005D1C50" w:rsidRDefault="006D5869" w:rsidP="006D5869">
      <w:pPr>
        <w:pStyle w:val="Sansinterligne"/>
        <w:numPr>
          <w:ilvl w:val="0"/>
          <w:numId w:val="11"/>
        </w:numPr>
        <w:rPr>
          <w:rFonts w:ascii="Amiri" w:hAnsi="Amiri" w:cs="Amiri"/>
          <w:sz w:val="22"/>
          <w:szCs w:val="22"/>
        </w:rPr>
      </w:pPr>
      <w:r w:rsidRPr="005D1C50">
        <w:rPr>
          <w:rFonts w:ascii="Amiri" w:hAnsi="Amiri" w:cs="Amiri"/>
          <w:sz w:val="22"/>
          <w:szCs w:val="22"/>
          <w:bdr w:val="none" w:sz="0" w:space="0" w:color="auto" w:frame="1"/>
        </w:rPr>
        <w:t>La cause de ce nouveau choix est amusante, en effet, par l’opposition établie entre le métier de « vétérinaire » et celui de dramaturge : « Las d’attrister des bêtes malades », il choisit de composer une « comédie », pour faire rire d’autres « bêtes malades » : les spectateurs…</w:t>
      </w:r>
    </w:p>
    <w:p w14:paraId="29505463" w14:textId="09C22D10" w:rsidR="00340B16" w:rsidRPr="005D1C50" w:rsidRDefault="00340B16" w:rsidP="00340B16">
      <w:pPr>
        <w:pStyle w:val="Sansinterligne"/>
        <w:numPr>
          <w:ilvl w:val="0"/>
          <w:numId w:val="11"/>
        </w:numPr>
        <w:tabs>
          <w:tab w:val="left" w:pos="2127"/>
        </w:tabs>
        <w:rPr>
          <w:rFonts w:ascii="Amiri" w:hAnsi="Amiri" w:cs="Amiri"/>
          <w:sz w:val="22"/>
          <w:szCs w:val="22"/>
        </w:rPr>
      </w:pPr>
      <w:r w:rsidRPr="005D1C50">
        <w:rPr>
          <w:rFonts w:ascii="Amiri" w:hAnsi="Amiri" w:cs="Amiri"/>
          <w:sz w:val="22"/>
          <w:szCs w:val="22"/>
        </w:rPr>
        <w:t xml:space="preserve">Nouvelle conclusion </w:t>
      </w:r>
      <w:r w:rsidRPr="005D1C50">
        <w:rPr>
          <w:rFonts w:ascii="Amiri" w:hAnsi="Amiri" w:cs="Amiri"/>
          <w:sz w:val="22"/>
          <w:szCs w:val="22"/>
          <w:shd w:val="clear" w:color="auto" w:fill="FFFFFF"/>
        </w:rPr>
        <w:t>paradoxale,</w:t>
      </w:r>
      <w:r w:rsidRPr="005D1C50">
        <w:rPr>
          <w:rFonts w:ascii="Amiri" w:hAnsi="Amiri" w:cs="Amiri"/>
          <w:sz w:val="22"/>
          <w:szCs w:val="22"/>
        </w:rPr>
        <w:t xml:space="preserve"> au </w:t>
      </w:r>
      <w:r w:rsidRPr="005D1C50">
        <w:rPr>
          <w:rFonts w:ascii="Amiri" w:hAnsi="Amiri" w:cs="Amiri"/>
          <w:sz w:val="22"/>
          <w:szCs w:val="22"/>
          <w:shd w:val="clear" w:color="auto" w:fill="FFFFFF"/>
        </w:rPr>
        <w:t>subjonctif imparfait</w:t>
      </w:r>
      <w:r w:rsidRPr="005D1C50">
        <w:rPr>
          <w:rFonts w:ascii="Amiri" w:hAnsi="Amiri" w:cs="Amiri"/>
          <w:sz w:val="22"/>
          <w:szCs w:val="22"/>
        </w:rPr>
        <w:t xml:space="preserve"> : « me fussé-je mis une pierre au cou ! » (l. 13) = j'aurais mieux fait de me suicider, de me noyer ! (le </w:t>
      </w:r>
      <w:r w:rsidRPr="005D1C50">
        <w:rPr>
          <w:rFonts w:ascii="Amiri" w:hAnsi="Amiri" w:cs="Amiri"/>
          <w:sz w:val="22"/>
          <w:szCs w:val="22"/>
          <w:shd w:val="clear" w:color="auto" w:fill="FFFFFF"/>
        </w:rPr>
        <w:t xml:space="preserve">subjonctif </w:t>
      </w:r>
      <w:r w:rsidRPr="005D1C50">
        <w:rPr>
          <w:rFonts w:ascii="Amiri" w:hAnsi="Amiri" w:cs="Amiri"/>
          <w:sz w:val="22"/>
          <w:szCs w:val="22"/>
        </w:rPr>
        <w:t xml:space="preserve">exprime une action non réalisée </w:t>
      </w:r>
      <w:r w:rsidRPr="005D1C50">
        <w:rPr>
          <w:rFonts w:ascii="Amiri" w:hAnsi="Amiri" w:cs="Amiri"/>
          <w:sz w:val="22"/>
          <w:szCs w:val="22"/>
        </w:rPr>
        <w:sym w:font="Wingdings 3" w:char="F022"/>
      </w:r>
      <w:r w:rsidRPr="005D1C50">
        <w:rPr>
          <w:rFonts w:ascii="Amiri" w:hAnsi="Amiri" w:cs="Amiri"/>
          <w:sz w:val="22"/>
          <w:szCs w:val="22"/>
        </w:rPr>
        <w:t xml:space="preserve"> c'est l'équivalent d'un irréel, d'une hypothèse)  </w:t>
      </w:r>
    </w:p>
    <w:p w14:paraId="79478325" w14:textId="77777777" w:rsidR="00340B16" w:rsidRPr="005D1C50" w:rsidRDefault="00340B16" w:rsidP="00340B16">
      <w:pPr>
        <w:pStyle w:val="Sansinterligne"/>
        <w:tabs>
          <w:tab w:val="left" w:pos="2127"/>
        </w:tabs>
        <w:ind w:left="720"/>
        <w:rPr>
          <w:rFonts w:ascii="Amiri" w:hAnsi="Amiri" w:cs="Amiri"/>
          <w:sz w:val="22"/>
          <w:szCs w:val="22"/>
        </w:rPr>
      </w:pPr>
    </w:p>
    <w:p w14:paraId="1FC92972" w14:textId="16082A6B" w:rsidR="00340B16" w:rsidRDefault="00340B16" w:rsidP="00340B16">
      <w:pPr>
        <w:pStyle w:val="Sansinterligne"/>
        <w:tabs>
          <w:tab w:val="left" w:pos="2127"/>
        </w:tabs>
        <w:ind w:left="360"/>
        <w:rPr>
          <w:rFonts w:ascii="Amiri" w:hAnsi="Amiri" w:cs="Amiri"/>
          <w:sz w:val="22"/>
          <w:szCs w:val="22"/>
        </w:rPr>
      </w:pPr>
      <w:r w:rsidRPr="005D1C50">
        <w:rPr>
          <w:rFonts w:ascii="Amiri" w:hAnsi="Amiri" w:cs="Amiri"/>
          <w:noProof/>
          <w:sz w:val="22"/>
          <w:szCs w:val="22"/>
        </w:rPr>
        <mc:AlternateContent>
          <mc:Choice Requires="wps">
            <w:drawing>
              <wp:anchor distT="0" distB="0" distL="114300" distR="114300" simplePos="0" relativeHeight="251663360" behindDoc="0" locked="0" layoutInCell="1" allowOverlap="1" wp14:anchorId="65E6FE44" wp14:editId="10A36CD6">
                <wp:simplePos x="0" y="0"/>
                <wp:positionH relativeFrom="column">
                  <wp:posOffset>5172075</wp:posOffset>
                </wp:positionH>
                <wp:positionV relativeFrom="paragraph">
                  <wp:posOffset>128905</wp:posOffset>
                </wp:positionV>
                <wp:extent cx="276225" cy="0"/>
                <wp:effectExtent l="0" t="76200" r="9525" b="95250"/>
                <wp:wrapNone/>
                <wp:docPr id="5" name="Connecteur droit avec flèche 5"/>
                <wp:cNvGraphicFramePr/>
                <a:graphic xmlns:a="http://schemas.openxmlformats.org/drawingml/2006/main">
                  <a:graphicData uri="http://schemas.microsoft.com/office/word/2010/wordprocessingShape">
                    <wps:wsp>
                      <wps:cNvCnPr/>
                      <wps:spPr>
                        <a:xfrm>
                          <a:off x="0" y="0"/>
                          <a:ext cx="27622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3C21989" id="Connecteur droit avec flèche 5" o:spid="_x0000_s1026" type="#_x0000_t32" style="position:absolute;margin-left:407.25pt;margin-top:10.15pt;width:21.75pt;height:0;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" strokecolor="black [3200]" strokeweight=".5pt">
                <v:stroke endarrow="block" joinstyle="miter"/>
              </v:shape>
            </w:pict>
          </mc:Fallback>
        </mc:AlternateContent>
      </w:r>
      <w:r w:rsidRPr="005D1C50">
        <w:rPr>
          <w:rFonts w:ascii="Amiri" w:hAnsi="Amiri" w:cs="Amiri"/>
          <w:sz w:val="22"/>
          <w:szCs w:val="22"/>
        </w:rPr>
        <w:t xml:space="preserve">Donc, 2 tentatives, 2 échecs cuisants (comme la carrière de Beaumarchais)         cela relance la colère de Figaro, comme le montre la didascalie l. 13-14 </w:t>
      </w:r>
      <w:r w:rsidRPr="005D1C50">
        <w:rPr>
          <w:rFonts w:ascii="Amiri" w:hAnsi="Amiri" w:cs="Amiri"/>
          <w:i/>
          <w:iCs/>
          <w:sz w:val="22"/>
          <w:szCs w:val="22"/>
        </w:rPr>
        <w:t>"Il se lève"</w:t>
      </w:r>
      <w:r w:rsidRPr="005D1C50">
        <w:rPr>
          <w:rFonts w:ascii="Amiri" w:hAnsi="Amiri" w:cs="Amiri"/>
          <w:sz w:val="22"/>
          <w:szCs w:val="22"/>
        </w:rPr>
        <w:t xml:space="preserve">.  </w:t>
      </w:r>
    </w:p>
    <w:p w14:paraId="370E41B3" w14:textId="77777777" w:rsidR="005D1C50" w:rsidRDefault="005D1C50" w:rsidP="00340B16">
      <w:pPr>
        <w:pStyle w:val="Sansinterligne"/>
        <w:tabs>
          <w:tab w:val="left" w:pos="2127"/>
        </w:tabs>
        <w:ind w:left="360"/>
        <w:rPr>
          <w:rFonts w:ascii="Amiri" w:hAnsi="Amiri" w:cs="Amiri"/>
          <w:sz w:val="22"/>
          <w:szCs w:val="22"/>
        </w:rPr>
      </w:pPr>
    </w:p>
    <w:p w14:paraId="38FB4B37" w14:textId="77777777" w:rsidR="005D1C50" w:rsidRPr="005D1C50" w:rsidRDefault="005D1C50" w:rsidP="00340B16">
      <w:pPr>
        <w:pStyle w:val="Sansinterligne"/>
        <w:tabs>
          <w:tab w:val="left" w:pos="2127"/>
        </w:tabs>
        <w:ind w:left="360"/>
        <w:rPr>
          <w:rFonts w:ascii="Amiri" w:hAnsi="Amiri" w:cs="Amiri"/>
          <w:sz w:val="22"/>
          <w:szCs w:val="22"/>
        </w:rPr>
      </w:pPr>
    </w:p>
    <w:p w14:paraId="693040C8" w14:textId="0DB45DF0" w:rsidR="00A71286" w:rsidRPr="005D1C50" w:rsidRDefault="003B36AB" w:rsidP="00750D11">
      <w:pPr>
        <w:pStyle w:val="Sansinterligne"/>
        <w:rPr>
          <w:rFonts w:ascii="Amiri" w:hAnsi="Amiri" w:cs="Amiri"/>
          <w:sz w:val="22"/>
          <w:szCs w:val="22"/>
        </w:rPr>
      </w:pPr>
      <w:r w:rsidRPr="005D1C50">
        <w:rPr>
          <w:rFonts w:ascii="Amiri" w:hAnsi="Amiri" w:cs="Amiri"/>
          <w:b/>
          <w:bCs/>
          <w:sz w:val="22"/>
          <w:szCs w:val="22"/>
          <w:highlight w:val="yellow"/>
        </w:rPr>
        <w:lastRenderedPageBreak/>
        <w:t>Troisième mouvement l.13 à 17</w:t>
      </w:r>
      <w:r w:rsidRPr="005D1C50">
        <w:rPr>
          <w:rFonts w:ascii="Amiri" w:hAnsi="Amiri" w:cs="Amiri"/>
          <w:sz w:val="22"/>
          <w:szCs w:val="22"/>
          <w:highlight w:val="yellow"/>
        </w:rPr>
        <w:t xml:space="preserve"> </w:t>
      </w:r>
      <w:r w:rsidRPr="005D1C50">
        <w:rPr>
          <w:rFonts w:ascii="Amiri" w:hAnsi="Amiri" w:cs="Amiri"/>
          <w:b/>
          <w:bCs/>
          <w:sz w:val="22"/>
          <w:szCs w:val="22"/>
          <w:highlight w:val="yellow"/>
        </w:rPr>
        <w:t xml:space="preserve">nouvelles attaques contre les nobles, les </w:t>
      </w:r>
      <w:r w:rsidRPr="005D1C50">
        <w:rPr>
          <w:rFonts w:ascii="Amiri" w:hAnsi="Amiri" w:cs="Amiri"/>
          <w:b/>
          <w:bCs/>
          <w:i/>
          <w:iCs/>
          <w:sz w:val="22"/>
          <w:szCs w:val="22"/>
          <w:highlight w:val="yellow"/>
        </w:rPr>
        <w:t>"puissants"</w:t>
      </w:r>
    </w:p>
    <w:p w14:paraId="5B848006" w14:textId="05305D18" w:rsidR="003B36AB" w:rsidRPr="005D1C50" w:rsidRDefault="003B36AB" w:rsidP="00750D11">
      <w:pPr>
        <w:pStyle w:val="Sansinterligne"/>
        <w:rPr>
          <w:rFonts w:ascii="Amiri" w:hAnsi="Amiri" w:cs="Amiri"/>
          <w:sz w:val="22"/>
          <w:szCs w:val="22"/>
        </w:rPr>
      </w:pPr>
    </w:p>
    <w:p w14:paraId="1D3742BD" w14:textId="77777777" w:rsidR="003B36AB" w:rsidRPr="005D1C50" w:rsidRDefault="003B36AB" w:rsidP="003B36AB">
      <w:pPr>
        <w:pStyle w:val="Sansinterligne"/>
        <w:rPr>
          <w:rFonts w:ascii="Amiri" w:hAnsi="Amiri" w:cs="Amiri"/>
          <w:sz w:val="22"/>
          <w:szCs w:val="22"/>
        </w:rPr>
      </w:pPr>
      <w:r w:rsidRPr="005D1C50">
        <w:rPr>
          <w:rFonts w:ascii="Amiri" w:hAnsi="Amiri" w:cs="Amiri"/>
          <w:sz w:val="22"/>
          <w:szCs w:val="22"/>
        </w:rPr>
        <w:t xml:space="preserve">Figaro est à nouveau révolté, notamment contre ceux qui ont le pouvoir de la censure. Car c'est effectivement la censure qui est au centre de sa diatribe ici. </w:t>
      </w:r>
    </w:p>
    <w:p w14:paraId="076DFF61" w14:textId="7AEF0E0E" w:rsidR="003B36AB" w:rsidRPr="005D1C50" w:rsidRDefault="003B36AB" w:rsidP="003B36AB">
      <w:pPr>
        <w:pStyle w:val="Sansinterligne"/>
        <w:numPr>
          <w:ilvl w:val="0"/>
          <w:numId w:val="12"/>
        </w:numPr>
        <w:rPr>
          <w:rFonts w:ascii="Amiri" w:hAnsi="Amiri" w:cs="Amiri"/>
          <w:sz w:val="22"/>
          <w:szCs w:val="22"/>
        </w:rPr>
      </w:pPr>
      <w:r w:rsidRPr="005D1C50">
        <w:rPr>
          <w:rFonts w:ascii="Amiri" w:hAnsi="Amiri" w:cs="Amiri"/>
          <w:sz w:val="22"/>
          <w:szCs w:val="22"/>
        </w:rPr>
        <w:t>La phrase exclamative « Que je voudrais bien … ! » souligne l’indignation, la révolte, la colère de Figaro.</w:t>
      </w:r>
    </w:p>
    <w:p w14:paraId="7B209EC8" w14:textId="5E9866A3" w:rsidR="003B36AB" w:rsidRPr="005D1C50" w:rsidRDefault="003B36AB" w:rsidP="003B36AB">
      <w:pPr>
        <w:pStyle w:val="Sansinterligne"/>
        <w:numPr>
          <w:ilvl w:val="0"/>
          <w:numId w:val="12"/>
        </w:numPr>
        <w:rPr>
          <w:rFonts w:ascii="Amiri" w:hAnsi="Amiri" w:cs="Amiri"/>
          <w:sz w:val="22"/>
          <w:szCs w:val="22"/>
          <w:shd w:val="clear" w:color="auto" w:fill="FFFFFF"/>
        </w:rPr>
      </w:pPr>
      <w:r w:rsidRPr="005D1C50">
        <w:rPr>
          <w:rFonts w:ascii="Amiri" w:hAnsi="Amiri" w:cs="Amiri"/>
          <w:sz w:val="22"/>
          <w:szCs w:val="22"/>
        </w:rPr>
        <w:t>L’expression « un de ces puissants de 4 jours » est très imagée = une personne qui a été</w:t>
      </w:r>
      <w:r w:rsidRPr="005D1C50">
        <w:rPr>
          <w:rFonts w:ascii="Amiri" w:hAnsi="Amiri" w:cs="Amiri"/>
          <w:sz w:val="22"/>
          <w:szCs w:val="22"/>
          <w:shd w:val="clear" w:color="auto" w:fill="FFFFFF"/>
        </w:rPr>
        <w:t xml:space="preserve"> </w:t>
      </w:r>
      <w:r w:rsidRPr="005D1C50">
        <w:rPr>
          <w:rFonts w:ascii="Amiri" w:hAnsi="Amiri" w:cs="Amiri"/>
          <w:sz w:val="22"/>
          <w:szCs w:val="22"/>
        </w:rPr>
        <w:t xml:space="preserve">depuis peu (4 jours !) distinguée par le roi, quelqu’un dont le "pouvoir" ou l'influence est donc toute récente </w:t>
      </w:r>
      <w:r w:rsidRPr="005D1C50">
        <w:rPr>
          <w:rFonts w:ascii="Amiri" w:hAnsi="Amiri" w:cs="Amiri"/>
          <w:sz w:val="22"/>
          <w:szCs w:val="22"/>
        </w:rPr>
        <w:sym w:font="Wingdings 3" w:char="F022"/>
      </w:r>
      <w:r w:rsidRPr="005D1C50">
        <w:rPr>
          <w:rFonts w:ascii="Amiri" w:hAnsi="Amiri" w:cs="Amiri"/>
          <w:sz w:val="22"/>
          <w:szCs w:val="22"/>
        </w:rPr>
        <w:t xml:space="preserve"> comme tout favori récent ou tout parvenu, il se sent plein de morgue, d' « orgueil » (l. 15), il est comme "ivre" de son pouvoir …</w:t>
      </w:r>
      <w:r w:rsidRPr="005D1C50">
        <w:rPr>
          <w:rFonts w:ascii="Amiri" w:hAnsi="Amiri" w:cs="Amiri"/>
          <w:sz w:val="22"/>
          <w:szCs w:val="22"/>
          <w:shd w:val="clear" w:color="auto" w:fill="FFFFFF"/>
        </w:rPr>
        <w:t xml:space="preserve"> La métaphore </w:t>
      </w:r>
      <w:r w:rsidRPr="005D1C50">
        <w:rPr>
          <w:rFonts w:ascii="Amiri" w:hAnsi="Amiri" w:cs="Amiri"/>
          <w:sz w:val="22"/>
          <w:szCs w:val="22"/>
        </w:rPr>
        <w:t>de l'ivresse « cuvé » l. 15 montre qu'il suffira</w:t>
      </w:r>
      <w:r w:rsidRPr="005D1C50">
        <w:rPr>
          <w:rFonts w:ascii="Amiri" w:hAnsi="Amiri" w:cs="Amiri"/>
          <w:sz w:val="22"/>
          <w:szCs w:val="22"/>
          <w:shd w:val="clear" w:color="auto" w:fill="FFFFFF"/>
        </w:rPr>
        <w:t xml:space="preserve"> </w:t>
      </w:r>
      <w:r w:rsidRPr="005D1C50">
        <w:rPr>
          <w:rFonts w:ascii="Amiri" w:hAnsi="Amiri" w:cs="Amiri"/>
          <w:sz w:val="22"/>
          <w:szCs w:val="22"/>
        </w:rPr>
        <w:t>d'une « bonne disgrâce »</w:t>
      </w:r>
      <w:r w:rsidRPr="005D1C50">
        <w:rPr>
          <w:rFonts w:ascii="Amiri" w:hAnsi="Amiri" w:cs="Amiri"/>
          <w:sz w:val="22"/>
          <w:szCs w:val="22"/>
          <w:shd w:val="clear" w:color="auto" w:fill="FFFFFF"/>
        </w:rPr>
        <w:t xml:space="preserve"> (l.15)</w:t>
      </w:r>
      <w:r w:rsidRPr="005D1C50">
        <w:rPr>
          <w:rFonts w:ascii="Amiri" w:hAnsi="Amiri" w:cs="Amiri"/>
          <w:sz w:val="22"/>
          <w:szCs w:val="22"/>
        </w:rPr>
        <w:t xml:space="preserve"> [ bonne = importante, forte ] pour faire disparaître cet</w:t>
      </w:r>
      <w:r w:rsidRPr="005D1C50">
        <w:rPr>
          <w:rFonts w:ascii="Amiri" w:hAnsi="Amiri" w:cs="Amiri"/>
          <w:sz w:val="22"/>
          <w:szCs w:val="22"/>
          <w:shd w:val="clear" w:color="auto" w:fill="FFFFFF"/>
        </w:rPr>
        <w:t xml:space="preserve"> </w:t>
      </w:r>
      <w:r w:rsidRPr="005D1C50">
        <w:rPr>
          <w:rFonts w:ascii="Amiri" w:hAnsi="Amiri" w:cs="Amiri"/>
          <w:sz w:val="22"/>
          <w:szCs w:val="22"/>
        </w:rPr>
        <w:t>orgueil, tout comme les vapeurs de l'alcool se dissipent une fois qu'on a cuvé son vin.</w:t>
      </w:r>
      <w:r w:rsidRPr="005D1C50">
        <w:rPr>
          <w:rFonts w:ascii="Amiri" w:hAnsi="Amiri" w:cs="Amiri"/>
          <w:sz w:val="22"/>
          <w:szCs w:val="22"/>
          <w:shd w:val="clear" w:color="auto" w:fill="FFFFFF"/>
        </w:rPr>
        <w:t xml:space="preserve"> </w:t>
      </w:r>
    </w:p>
    <w:p w14:paraId="66A06495" w14:textId="499BC8C9" w:rsidR="00FD382C" w:rsidRPr="005D1C50" w:rsidRDefault="00FD382C" w:rsidP="00FD382C">
      <w:pPr>
        <w:pStyle w:val="Sansinterligne"/>
        <w:rPr>
          <w:rFonts w:ascii="Amiri" w:hAnsi="Amiri" w:cs="Amiri"/>
          <w:sz w:val="22"/>
          <w:szCs w:val="22"/>
          <w:shd w:val="clear" w:color="auto" w:fill="FFFFFF"/>
        </w:rPr>
      </w:pPr>
      <w:r w:rsidRPr="005D1C50">
        <w:rPr>
          <w:rFonts w:ascii="Amiri" w:hAnsi="Amiri" w:cs="Amiri"/>
          <w:noProof/>
          <w:sz w:val="22"/>
          <w:szCs w:val="22"/>
        </w:rPr>
        <mc:AlternateContent>
          <mc:Choice Requires="wps">
            <w:drawing>
              <wp:anchor distT="0" distB="0" distL="114300" distR="114300" simplePos="0" relativeHeight="251664384" behindDoc="0" locked="0" layoutInCell="1" allowOverlap="1" wp14:anchorId="345268F8" wp14:editId="34AEF951">
                <wp:simplePos x="0" y="0"/>
                <wp:positionH relativeFrom="column">
                  <wp:posOffset>2266950</wp:posOffset>
                </wp:positionH>
                <wp:positionV relativeFrom="paragraph">
                  <wp:posOffset>714375</wp:posOffset>
                </wp:positionV>
                <wp:extent cx="285750" cy="0"/>
                <wp:effectExtent l="0" t="76200" r="19050" b="95250"/>
                <wp:wrapNone/>
                <wp:docPr id="6" name="Connecteur droit avec flèche 6"/>
                <wp:cNvGraphicFramePr/>
                <a:graphic xmlns:a="http://schemas.openxmlformats.org/drawingml/2006/main">
                  <a:graphicData uri="http://schemas.microsoft.com/office/word/2010/wordprocessingShape">
                    <wps:wsp>
                      <wps:cNvCnPr/>
                      <wps:spPr>
                        <a:xfrm>
                          <a:off x="0" y="0"/>
                          <a:ext cx="28575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A98F33C" id="_x0000_t32" coordsize="21600,21600" o:spt="32" o:oned="t" path="m,l21600,21600e" filled="f">
                <v:path arrowok="t" fillok="f" o:connecttype="none"/>
                <o:lock v:ext="edit" shapetype="t"/>
              </v:shapetype>
              <v:shape id="Connecteur droit avec flèche 6" o:spid="_x0000_s1026" type="#_x0000_t32" style="position:absolute;margin-left:178.5pt;margin-top:56.25pt;width:22.5pt;height:0;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" strokecolor="black [3200]" strokeweight=".5pt">
                <v:stroke endarrow="block" joinstyle="miter"/>
              </v:shape>
            </w:pict>
          </mc:Fallback>
        </mc:AlternateContent>
      </w:r>
      <w:r w:rsidRPr="005D1C50">
        <w:rPr>
          <w:rFonts w:ascii="Amiri" w:hAnsi="Amiri" w:cs="Amiri"/>
          <w:sz w:val="22"/>
          <w:szCs w:val="22"/>
        </w:rPr>
        <w:t xml:space="preserve">Autrement dit, la faveur royale et le pouvoir qui en découle sont aussi peu durables et solides, aussi fragiles et éphémères que les effets de l'alcool ! Noter la double </w:t>
      </w:r>
      <w:r w:rsidRPr="005D1C50">
        <w:rPr>
          <w:rFonts w:ascii="Amiri" w:hAnsi="Amiri" w:cs="Amiri"/>
          <w:sz w:val="22"/>
          <w:szCs w:val="22"/>
          <w:shd w:val="clear" w:color="auto" w:fill="FFFFFF"/>
        </w:rPr>
        <w:t>antithèse : puissant / léger qui souligne l’</w:t>
      </w:r>
      <w:r w:rsidRPr="005D1C50">
        <w:rPr>
          <w:rFonts w:ascii="Amiri" w:hAnsi="Amiri" w:cs="Amiri"/>
          <w:sz w:val="22"/>
          <w:szCs w:val="22"/>
        </w:rPr>
        <w:t>irresponsabilité ou l’inconscience de ces personnes quant à leurs décisions et à leurs conséquences</w:t>
      </w:r>
      <w:r w:rsidRPr="005D1C50">
        <w:rPr>
          <w:rFonts w:ascii="Amiri" w:hAnsi="Amiri" w:cs="Amiri"/>
          <w:sz w:val="22"/>
          <w:szCs w:val="22"/>
          <w:shd w:val="clear" w:color="auto" w:fill="FFFFFF"/>
        </w:rPr>
        <w:t xml:space="preserve"> + </w:t>
      </w:r>
      <w:r w:rsidRPr="005D1C50">
        <w:rPr>
          <w:rFonts w:ascii="Amiri" w:hAnsi="Amiri" w:cs="Amiri"/>
          <w:sz w:val="22"/>
          <w:szCs w:val="22"/>
        </w:rPr>
        <w:t>disgrâce / orgueil         celui qui est au sommet peut se retrouver tout en bas.</w:t>
      </w:r>
      <w:r w:rsidRPr="005D1C50">
        <w:rPr>
          <w:rFonts w:ascii="Amiri" w:hAnsi="Amiri" w:cs="Amiri"/>
          <w:sz w:val="22"/>
          <w:szCs w:val="22"/>
          <w:shd w:val="clear" w:color="auto" w:fill="FFFFFF"/>
        </w:rPr>
        <w:t xml:space="preserve"> </w:t>
      </w:r>
    </w:p>
    <w:p w14:paraId="61A01D6F" w14:textId="417A4481" w:rsidR="00FD382C" w:rsidRPr="005D1C50" w:rsidRDefault="00FD382C" w:rsidP="00FD382C">
      <w:pPr>
        <w:pStyle w:val="Sansinterligne"/>
        <w:numPr>
          <w:ilvl w:val="0"/>
          <w:numId w:val="12"/>
        </w:numPr>
        <w:rPr>
          <w:rFonts w:ascii="Amiri" w:hAnsi="Amiri" w:cs="Amiri"/>
          <w:sz w:val="22"/>
          <w:szCs w:val="22"/>
        </w:rPr>
      </w:pPr>
      <w:r w:rsidRPr="005D1C50">
        <w:rPr>
          <w:rFonts w:ascii="Amiri" w:hAnsi="Amiri" w:cs="Amiri"/>
          <w:sz w:val="22"/>
          <w:szCs w:val="22"/>
        </w:rPr>
        <w:t xml:space="preserve">Derrière le verbe « Je lui dirais … » (l. 15), employé au conditionnel (exprime une éventualité « si je tenais… ») se succèdent </w:t>
      </w:r>
      <w:r w:rsidRPr="005D1C50">
        <w:rPr>
          <w:rFonts w:ascii="Amiri" w:hAnsi="Amiri" w:cs="Amiri"/>
          <w:b/>
          <w:sz w:val="22"/>
          <w:szCs w:val="22"/>
          <w:shd w:val="clear" w:color="auto" w:fill="FFFFFF"/>
        </w:rPr>
        <w:t>3 subordonnées complétives</w:t>
      </w:r>
      <w:r w:rsidRPr="005D1C50">
        <w:rPr>
          <w:rFonts w:ascii="Amiri" w:hAnsi="Amiri" w:cs="Amiri"/>
          <w:sz w:val="22"/>
          <w:szCs w:val="22"/>
        </w:rPr>
        <w:t>, COD du verbe "dire" et chacune construite sur un</w:t>
      </w:r>
      <w:r w:rsidRPr="005D1C50">
        <w:rPr>
          <w:rFonts w:ascii="Amiri" w:hAnsi="Amiri" w:cs="Amiri"/>
          <w:sz w:val="22"/>
          <w:szCs w:val="22"/>
          <w:shd w:val="clear" w:color="auto" w:fill="FFFFFF"/>
        </w:rPr>
        <w:t xml:space="preserve"> rythme binaire</w:t>
      </w:r>
      <w:r w:rsidRPr="005D1C50">
        <w:rPr>
          <w:rFonts w:ascii="Amiri" w:hAnsi="Amiri" w:cs="Amiri"/>
          <w:sz w:val="22"/>
          <w:szCs w:val="22"/>
        </w:rPr>
        <w:t xml:space="preserve"> qui donne un balancement : </w:t>
      </w:r>
    </w:p>
    <w:p w14:paraId="56962754" w14:textId="5386594D" w:rsidR="00FD382C" w:rsidRPr="005D1C50" w:rsidRDefault="00FD382C" w:rsidP="00FD382C">
      <w:pPr>
        <w:pStyle w:val="Sansinterligne"/>
        <w:ind w:left="780"/>
        <w:rPr>
          <w:rFonts w:ascii="Amiri" w:hAnsi="Amiri" w:cs="Amiri"/>
          <w:sz w:val="22"/>
          <w:szCs w:val="22"/>
        </w:rPr>
      </w:pPr>
      <w:r w:rsidRPr="005D1C50">
        <w:rPr>
          <w:rFonts w:ascii="Amiri" w:hAnsi="Amiri" w:cs="Amiri"/>
          <w:noProof/>
          <w:sz w:val="22"/>
          <w:szCs w:val="22"/>
        </w:rPr>
        <mc:AlternateContent>
          <mc:Choice Requires="wps">
            <w:drawing>
              <wp:anchor distT="0" distB="0" distL="114300" distR="114300" simplePos="0" relativeHeight="251665408" behindDoc="0" locked="0" layoutInCell="1" allowOverlap="1" wp14:anchorId="388174ED" wp14:editId="6657AD99">
                <wp:simplePos x="0" y="0"/>
                <wp:positionH relativeFrom="column">
                  <wp:posOffset>981075</wp:posOffset>
                </wp:positionH>
                <wp:positionV relativeFrom="paragraph">
                  <wp:posOffset>328295</wp:posOffset>
                </wp:positionV>
                <wp:extent cx="400050" cy="0"/>
                <wp:effectExtent l="0" t="76200" r="19050" b="95250"/>
                <wp:wrapNone/>
                <wp:docPr id="7" name="Connecteur droit avec flèche 7"/>
                <wp:cNvGraphicFramePr/>
                <a:graphic xmlns:a="http://schemas.openxmlformats.org/drawingml/2006/main">
                  <a:graphicData uri="http://schemas.microsoft.com/office/word/2010/wordprocessingShape">
                    <wps:wsp>
                      <wps:cNvCnPr/>
                      <wps:spPr>
                        <a:xfrm>
                          <a:off x="0" y="0"/>
                          <a:ext cx="40005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0E84D39" id="Connecteur droit avec flèche 7" o:spid="_x0000_s1026" type="#_x0000_t32" style="position:absolute;margin-left:77.25pt;margin-top:25.85pt;width:31.5pt;height:0;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" strokecolor="black [3200]" strokeweight=".5pt">
                <v:stroke endarrow="block" joinstyle="miter"/>
              </v:shape>
            </w:pict>
          </mc:Fallback>
        </mc:AlternateContent>
      </w:r>
      <w:r w:rsidRPr="005D1C50">
        <w:rPr>
          <w:rFonts w:ascii="Amiri" w:hAnsi="Amiri" w:cs="Amiri"/>
          <w:sz w:val="22"/>
          <w:szCs w:val="22"/>
        </w:rPr>
        <w:t xml:space="preserve">     </w:t>
      </w:r>
      <w:r w:rsidRPr="005D1C50">
        <w:rPr>
          <w:rFonts w:ascii="Cambria Math" w:hAnsi="Cambria Math" w:cs="Cambria Math"/>
          <w:sz w:val="22"/>
          <w:szCs w:val="22"/>
        </w:rPr>
        <w:t>①</w:t>
      </w:r>
      <w:r w:rsidRPr="005D1C50">
        <w:rPr>
          <w:rFonts w:ascii="Amiri" w:hAnsi="Amiri" w:cs="Amiri"/>
          <w:sz w:val="22"/>
          <w:szCs w:val="22"/>
        </w:rPr>
        <w:t xml:space="preserve">  « les sottises imprimées n'ont d'importance qu'aux lieux où l'on en gêne le cours » (l. 15-16)            la censure est contre-productive et va à l'encontre du but recherché : au lieu de faire taire, elle donne de la publicité, elle attire l'attention sur les travaux interdits !  </w:t>
      </w:r>
    </w:p>
    <w:p w14:paraId="1AF5D8AC" w14:textId="77777777" w:rsidR="001F7D99" w:rsidRPr="005D1C50" w:rsidRDefault="00FD382C" w:rsidP="001F7D99">
      <w:pPr>
        <w:pStyle w:val="Sansinterligne"/>
        <w:ind w:left="780"/>
        <w:rPr>
          <w:rFonts w:ascii="Amiri" w:hAnsi="Amiri" w:cs="Amiri"/>
          <w:sz w:val="22"/>
          <w:szCs w:val="22"/>
        </w:rPr>
      </w:pPr>
      <w:r w:rsidRPr="005D1C50">
        <w:rPr>
          <w:rFonts w:ascii="Amiri" w:hAnsi="Amiri" w:cs="Amiri"/>
          <w:sz w:val="22"/>
          <w:szCs w:val="22"/>
        </w:rPr>
        <w:t xml:space="preserve">    </w:t>
      </w:r>
      <w:r w:rsidRPr="005D1C50">
        <w:rPr>
          <w:rFonts w:ascii="Cambria Math" w:hAnsi="Cambria Math" w:cs="Cambria Math"/>
          <w:sz w:val="22"/>
          <w:szCs w:val="22"/>
        </w:rPr>
        <w:t>②</w:t>
      </w:r>
      <w:r w:rsidRPr="005D1C50">
        <w:rPr>
          <w:rFonts w:ascii="Amiri" w:hAnsi="Amiri" w:cs="Amiri"/>
          <w:sz w:val="22"/>
          <w:szCs w:val="22"/>
        </w:rPr>
        <w:t xml:space="preserve">  « sans la liberté de blâmer, il n'est point d'éloge flatteur » (l. 16)</w:t>
      </w:r>
      <w:r w:rsidR="001F7D99" w:rsidRPr="005D1C50">
        <w:rPr>
          <w:rFonts w:ascii="Amiri" w:hAnsi="Amiri" w:cs="Amiri"/>
          <w:sz w:val="22"/>
          <w:szCs w:val="22"/>
        </w:rPr>
        <w:t xml:space="preserve"> </w:t>
      </w:r>
      <w:r w:rsidRPr="005D1C50">
        <w:rPr>
          <w:rFonts w:ascii="Amiri" w:hAnsi="Amiri" w:cs="Amiri"/>
          <w:sz w:val="22"/>
          <w:szCs w:val="22"/>
        </w:rPr>
        <w:t xml:space="preserve">phrase qui est devenue la devise du quotidien </w:t>
      </w:r>
      <w:r w:rsidRPr="005D1C50">
        <w:rPr>
          <w:rFonts w:ascii="Amiri" w:hAnsi="Amiri" w:cs="Amiri"/>
          <w:i/>
          <w:iCs/>
          <w:sz w:val="22"/>
          <w:szCs w:val="22"/>
        </w:rPr>
        <w:t>Le Figaro</w:t>
      </w:r>
      <w:r w:rsidRPr="005D1C50">
        <w:rPr>
          <w:rFonts w:ascii="Amiri" w:hAnsi="Amiri" w:cs="Amiri"/>
          <w:sz w:val="22"/>
          <w:szCs w:val="22"/>
        </w:rPr>
        <w:t>, créé en 1826 sous le règne du roi Charles X</w:t>
      </w:r>
      <w:r w:rsidR="001F7D99" w:rsidRPr="005D1C50">
        <w:rPr>
          <w:rFonts w:ascii="Amiri" w:hAnsi="Amiri" w:cs="Amiri"/>
          <w:sz w:val="22"/>
          <w:szCs w:val="22"/>
        </w:rPr>
        <w:t>.</w:t>
      </w:r>
    </w:p>
    <w:p w14:paraId="596FB2F5" w14:textId="4E1CAC0B" w:rsidR="00FD382C" w:rsidRPr="005D1C50" w:rsidRDefault="001F7D99" w:rsidP="001F7D99">
      <w:pPr>
        <w:pStyle w:val="Sansinterligne"/>
        <w:ind w:left="780"/>
        <w:rPr>
          <w:rFonts w:ascii="Amiri" w:hAnsi="Amiri" w:cs="Amiri"/>
          <w:sz w:val="22"/>
          <w:szCs w:val="22"/>
        </w:rPr>
      </w:pPr>
      <w:r w:rsidRPr="005D1C50">
        <w:rPr>
          <w:rFonts w:ascii="Amiri" w:hAnsi="Amiri" w:cs="Amiri"/>
          <w:sz w:val="22"/>
          <w:szCs w:val="22"/>
        </w:rPr>
        <w:t>Ici le blâme et l’éloge sont présentés comme indissociables avec la double négation « sans … il n’est point ». Sous - entend que l’éloge n’a pas de sens dans un régime autoritaire. Etant donné que flatteries et éloge sont quasiment obligés vis-à-vis d’un puissant, ils ne peuvent être jugés sincères que si, du même coup, on peut s’autoriser à les blâmer. Sinon, l’éloge n’est pas sincère mais forcé</w:t>
      </w:r>
      <w:r w:rsidR="00194396" w:rsidRPr="005D1C50">
        <w:rPr>
          <w:rFonts w:ascii="Amiri" w:hAnsi="Amiri" w:cs="Amiri"/>
          <w:sz w:val="22"/>
          <w:szCs w:val="22"/>
        </w:rPr>
        <w:t>, hypocrite</w:t>
      </w:r>
      <w:r w:rsidRPr="005D1C50">
        <w:rPr>
          <w:rFonts w:ascii="Amiri" w:hAnsi="Amiri" w:cs="Amiri"/>
          <w:sz w:val="22"/>
          <w:szCs w:val="22"/>
        </w:rPr>
        <w:t> !</w:t>
      </w:r>
    </w:p>
    <w:p w14:paraId="644C5A9D" w14:textId="3D00F072" w:rsidR="00094050" w:rsidRPr="005D1C50" w:rsidRDefault="00FD382C" w:rsidP="00094050">
      <w:pPr>
        <w:pStyle w:val="Sansinterligne"/>
        <w:ind w:left="780"/>
        <w:jc w:val="both"/>
        <w:rPr>
          <w:rFonts w:ascii="Amiri" w:hAnsi="Amiri" w:cs="Amiri"/>
          <w:sz w:val="22"/>
          <w:szCs w:val="22"/>
          <w:shd w:val="clear" w:color="auto" w:fill="FFFFFF"/>
        </w:rPr>
      </w:pPr>
      <w:r w:rsidRPr="005D1C50">
        <w:rPr>
          <w:rFonts w:ascii="Amiri" w:hAnsi="Amiri" w:cs="Amiri"/>
          <w:sz w:val="22"/>
          <w:szCs w:val="22"/>
        </w:rPr>
        <w:t xml:space="preserve">  </w:t>
      </w:r>
      <w:r w:rsidRPr="005D1C50">
        <w:rPr>
          <w:rFonts w:ascii="Amiri" w:hAnsi="Amiri" w:cs="Amiri"/>
          <w:sz w:val="22"/>
          <w:szCs w:val="22"/>
        </w:rPr>
        <w:sym w:font="Wingdings 3" w:char="F039"/>
      </w:r>
      <w:r w:rsidRPr="005D1C50">
        <w:rPr>
          <w:rFonts w:ascii="Amiri" w:hAnsi="Amiri" w:cs="Amiri"/>
          <w:sz w:val="22"/>
          <w:szCs w:val="22"/>
        </w:rPr>
        <w:t xml:space="preserve">   </w:t>
      </w:r>
      <w:r w:rsidR="001F7D99" w:rsidRPr="005D1C50">
        <w:rPr>
          <w:rFonts w:ascii="Amiri" w:hAnsi="Amiri" w:cs="Amiri"/>
          <w:sz w:val="22"/>
          <w:szCs w:val="22"/>
        </w:rPr>
        <w:t xml:space="preserve">Autrement dit : </w:t>
      </w:r>
      <w:r w:rsidRPr="005D1C50">
        <w:rPr>
          <w:rFonts w:ascii="Amiri" w:hAnsi="Amiri" w:cs="Amiri"/>
          <w:sz w:val="22"/>
          <w:szCs w:val="22"/>
        </w:rPr>
        <w:t xml:space="preserve">  </w:t>
      </w:r>
      <w:r w:rsidR="001F7D99" w:rsidRPr="005D1C50">
        <w:rPr>
          <w:rFonts w:ascii="Amiri" w:hAnsi="Amiri" w:cs="Amiri"/>
          <w:sz w:val="22"/>
          <w:szCs w:val="22"/>
        </w:rPr>
        <w:t>l</w:t>
      </w:r>
      <w:r w:rsidR="00094050" w:rsidRPr="005D1C50">
        <w:rPr>
          <w:rFonts w:ascii="Amiri" w:hAnsi="Amiri" w:cs="Amiri"/>
          <w:sz w:val="22"/>
          <w:szCs w:val="22"/>
          <w:shd w:val="clear" w:color="auto" w:fill="FFFFFF"/>
        </w:rPr>
        <w:t>’éloge perd son sens si notre interlocuteur n’est pas libre de nous blâmer. En effet, cette liberté est le gage de sa franchise et donc de la véracité de l’éloge. L’association de l’adjectif « flatteur » au nom « éloge » constitue un pléonasme. L’utilisation de cette figure de style souligne ici la dichotomie entre la forme du discours et son impact : l’éloge est toujours flatteur dans les termes mais s</w:t>
      </w:r>
      <w:r w:rsidR="001F7D99" w:rsidRPr="005D1C50">
        <w:rPr>
          <w:rFonts w:ascii="Amiri" w:hAnsi="Amiri" w:cs="Amiri"/>
          <w:sz w:val="22"/>
          <w:szCs w:val="22"/>
          <w:shd w:val="clear" w:color="auto" w:fill="FFFFFF"/>
        </w:rPr>
        <w:t>’i</w:t>
      </w:r>
      <w:r w:rsidR="00094050" w:rsidRPr="005D1C50">
        <w:rPr>
          <w:rFonts w:ascii="Amiri" w:hAnsi="Amiri" w:cs="Amiri"/>
          <w:sz w:val="22"/>
          <w:szCs w:val="22"/>
          <w:shd w:val="clear" w:color="auto" w:fill="FFFFFF"/>
        </w:rPr>
        <w:t>l est contraint, son honnêteté est compromise, on n’y croit plus. L’éloge est donc privé de son effet, il ne flatte plus. En revanche, si l’éloge est libre, si la personne qui l’énonce a la liberté de proférer son contraire, on y croit plus volontairement.</w:t>
      </w:r>
    </w:p>
    <w:p w14:paraId="68152612" w14:textId="581C5F71" w:rsidR="00194396" w:rsidRPr="005D1C50" w:rsidRDefault="00194396" w:rsidP="00094050">
      <w:pPr>
        <w:pStyle w:val="Sansinterligne"/>
        <w:ind w:left="780"/>
        <w:jc w:val="both"/>
        <w:rPr>
          <w:rFonts w:ascii="Amiri" w:hAnsi="Amiri" w:cs="Amiri"/>
          <w:sz w:val="22"/>
          <w:szCs w:val="22"/>
          <w:shd w:val="clear" w:color="auto" w:fill="FFFFFF"/>
        </w:rPr>
      </w:pPr>
      <w:r w:rsidRPr="005D1C50">
        <w:rPr>
          <w:rFonts w:ascii="Amiri" w:hAnsi="Amiri" w:cs="Amiri"/>
          <w:sz w:val="22"/>
          <w:szCs w:val="22"/>
          <w:shd w:val="clear" w:color="auto" w:fill="FFFFFF"/>
        </w:rPr>
        <w:t>C’est donc ici une revendication de la liberté d’expression (dire du bien et du mal en toute liberté)</w:t>
      </w:r>
    </w:p>
    <w:p w14:paraId="4068050C" w14:textId="77777777" w:rsidR="001F7D99" w:rsidRPr="005D1C50" w:rsidRDefault="001F7D99" w:rsidP="001F7D99">
      <w:pPr>
        <w:pStyle w:val="Sansinterligne"/>
        <w:rPr>
          <w:rFonts w:ascii="Amiri" w:hAnsi="Amiri" w:cs="Amiri"/>
          <w:sz w:val="22"/>
          <w:szCs w:val="22"/>
        </w:rPr>
      </w:pPr>
      <w:r w:rsidRPr="005D1C50">
        <w:rPr>
          <w:rFonts w:ascii="Amiri" w:hAnsi="Amiri" w:cs="Amiri"/>
          <w:sz w:val="22"/>
          <w:szCs w:val="22"/>
        </w:rPr>
        <w:t xml:space="preserve">               </w:t>
      </w:r>
      <w:r w:rsidR="00FD382C" w:rsidRPr="005D1C50">
        <w:rPr>
          <w:rFonts w:ascii="Amiri" w:hAnsi="Amiri" w:cs="Amiri"/>
          <w:sz w:val="22"/>
          <w:szCs w:val="22"/>
        </w:rPr>
        <w:t xml:space="preserve"> </w:t>
      </w:r>
      <w:r w:rsidR="00FD382C" w:rsidRPr="005D1C50">
        <w:rPr>
          <w:rFonts w:ascii="Cambria Math" w:hAnsi="Cambria Math" w:cs="Cambria Math"/>
          <w:sz w:val="22"/>
          <w:szCs w:val="22"/>
        </w:rPr>
        <w:t>③</w:t>
      </w:r>
      <w:r w:rsidR="00FD382C" w:rsidRPr="005D1C50">
        <w:rPr>
          <w:rFonts w:ascii="Amiri" w:hAnsi="Amiri" w:cs="Amiri"/>
          <w:sz w:val="22"/>
          <w:szCs w:val="22"/>
        </w:rPr>
        <w:t xml:space="preserve">  « il n'y a que les </w:t>
      </w:r>
      <w:r w:rsidR="00FD382C" w:rsidRPr="005D1C50">
        <w:rPr>
          <w:rFonts w:ascii="Amiri" w:hAnsi="Amiri" w:cs="Amiri"/>
          <w:sz w:val="22"/>
          <w:szCs w:val="22"/>
          <w:u w:val="single"/>
        </w:rPr>
        <w:t>petits</w:t>
      </w:r>
      <w:r w:rsidR="00FD382C" w:rsidRPr="005D1C50">
        <w:rPr>
          <w:rFonts w:ascii="Amiri" w:hAnsi="Amiri" w:cs="Amiri"/>
          <w:sz w:val="22"/>
          <w:szCs w:val="22"/>
        </w:rPr>
        <w:t xml:space="preserve"> hommes qui redoutent les petits écrits » (l. 17)  avec le 1</w:t>
      </w:r>
      <w:r w:rsidR="00FD382C" w:rsidRPr="005D1C50">
        <w:rPr>
          <w:rFonts w:ascii="Amiri" w:hAnsi="Amiri" w:cs="Amiri"/>
          <w:sz w:val="22"/>
          <w:szCs w:val="22"/>
          <w:vertAlign w:val="superscript"/>
        </w:rPr>
        <w:t>er</w:t>
      </w:r>
      <w:r w:rsidR="00FD382C" w:rsidRPr="005D1C50">
        <w:rPr>
          <w:rFonts w:ascii="Amiri" w:hAnsi="Amiri" w:cs="Amiri"/>
          <w:sz w:val="22"/>
          <w:szCs w:val="22"/>
        </w:rPr>
        <w:t xml:space="preserve">  </w:t>
      </w:r>
    </w:p>
    <w:p w14:paraId="0B433F95" w14:textId="77777777" w:rsidR="001F7D99" w:rsidRPr="005D1C50" w:rsidRDefault="001F7D99" w:rsidP="001F7D99">
      <w:pPr>
        <w:pStyle w:val="Sansinterligne"/>
        <w:rPr>
          <w:rFonts w:ascii="Amiri" w:hAnsi="Amiri" w:cs="Amiri"/>
          <w:sz w:val="22"/>
          <w:szCs w:val="22"/>
        </w:rPr>
      </w:pPr>
      <w:r w:rsidRPr="005D1C50">
        <w:rPr>
          <w:rFonts w:ascii="Amiri" w:hAnsi="Amiri" w:cs="Amiri"/>
          <w:sz w:val="22"/>
          <w:szCs w:val="22"/>
        </w:rPr>
        <w:t xml:space="preserve">              </w:t>
      </w:r>
      <w:r w:rsidR="00FD382C" w:rsidRPr="005D1C50">
        <w:rPr>
          <w:rFonts w:ascii="Amiri" w:hAnsi="Amiri" w:cs="Amiri"/>
          <w:sz w:val="22"/>
          <w:szCs w:val="22"/>
        </w:rPr>
        <w:t>"petit" dans le sens de "borné, étroit d'esprit" donc peu intelligent ; et le 2</w:t>
      </w:r>
      <w:r w:rsidR="00FD382C" w:rsidRPr="005D1C50">
        <w:rPr>
          <w:rFonts w:ascii="Amiri" w:hAnsi="Amiri" w:cs="Amiri"/>
          <w:sz w:val="22"/>
          <w:szCs w:val="22"/>
          <w:vertAlign w:val="superscript"/>
        </w:rPr>
        <w:t>ème</w:t>
      </w:r>
      <w:r w:rsidR="00FD382C" w:rsidRPr="005D1C50">
        <w:rPr>
          <w:rFonts w:ascii="Amiri" w:hAnsi="Amiri" w:cs="Amiri"/>
          <w:sz w:val="22"/>
          <w:szCs w:val="22"/>
        </w:rPr>
        <w:t xml:space="preserve"> dans le sens </w:t>
      </w:r>
    </w:p>
    <w:p w14:paraId="54B101E2" w14:textId="061480BB" w:rsidR="00FD382C" w:rsidRPr="005D1C50" w:rsidRDefault="001F7D99" w:rsidP="001F7D99">
      <w:pPr>
        <w:pStyle w:val="Sansinterligne"/>
        <w:rPr>
          <w:rFonts w:ascii="Amiri" w:hAnsi="Amiri" w:cs="Amiri"/>
          <w:sz w:val="22"/>
          <w:szCs w:val="22"/>
        </w:rPr>
      </w:pPr>
      <w:r w:rsidRPr="005D1C50">
        <w:rPr>
          <w:rFonts w:ascii="Amiri" w:hAnsi="Amiri" w:cs="Amiri"/>
          <w:sz w:val="22"/>
          <w:szCs w:val="22"/>
        </w:rPr>
        <w:t xml:space="preserve">           </w:t>
      </w:r>
      <w:proofErr w:type="gramStart"/>
      <w:r w:rsidR="00FD382C" w:rsidRPr="005D1C50">
        <w:rPr>
          <w:rFonts w:ascii="Amiri" w:hAnsi="Amiri" w:cs="Amiri"/>
          <w:sz w:val="22"/>
          <w:szCs w:val="22"/>
        </w:rPr>
        <w:t>de</w:t>
      </w:r>
      <w:proofErr w:type="gramEnd"/>
      <w:r w:rsidR="00FD382C" w:rsidRPr="005D1C50">
        <w:rPr>
          <w:rFonts w:ascii="Amiri" w:hAnsi="Amiri" w:cs="Amiri"/>
          <w:sz w:val="22"/>
          <w:szCs w:val="22"/>
        </w:rPr>
        <w:t xml:space="preserve"> "peu importants, travaux mineurs".</w:t>
      </w:r>
      <w:r w:rsidRPr="005D1C50">
        <w:rPr>
          <w:rFonts w:ascii="Amiri" w:hAnsi="Amiri" w:cs="Amiri"/>
          <w:sz w:val="22"/>
          <w:szCs w:val="22"/>
        </w:rPr>
        <w:t xml:space="preserve"> La répétition de l’adjectif est ironique.</w:t>
      </w:r>
    </w:p>
    <w:p w14:paraId="5B9B49D1" w14:textId="1E83191A" w:rsidR="00584443" w:rsidRPr="005D1C50" w:rsidRDefault="00194396" w:rsidP="001F7D99">
      <w:pPr>
        <w:pStyle w:val="Sansinterligne"/>
        <w:rPr>
          <w:rFonts w:ascii="Amiri" w:hAnsi="Amiri" w:cs="Amiri"/>
          <w:sz w:val="22"/>
          <w:szCs w:val="22"/>
          <w:shd w:val="clear" w:color="auto" w:fill="FFFFFF"/>
        </w:rPr>
      </w:pPr>
      <w:r w:rsidRPr="005D1C50">
        <w:rPr>
          <w:rFonts w:ascii="Amiri" w:hAnsi="Amiri" w:cs="Amiri"/>
          <w:sz w:val="22"/>
          <w:szCs w:val="22"/>
          <w:shd w:val="clear" w:color="auto" w:fill="FFFFFF"/>
        </w:rPr>
        <w:t xml:space="preserve">           </w:t>
      </w:r>
      <w:r w:rsidR="00584443" w:rsidRPr="005D1C50">
        <w:rPr>
          <w:rFonts w:ascii="Amiri" w:hAnsi="Amiri" w:cs="Amiri"/>
          <w:sz w:val="22"/>
          <w:szCs w:val="22"/>
          <w:shd w:val="clear" w:color="auto" w:fill="FFFFFF"/>
        </w:rPr>
        <w:t>Les Grands qui censurent sont méprisables car ils ont peur d'une opinion négative sur eux</w:t>
      </w:r>
      <w:r w:rsidRPr="005D1C50">
        <w:rPr>
          <w:rFonts w:ascii="Amiri" w:hAnsi="Amiri" w:cs="Amiri"/>
          <w:sz w:val="22"/>
          <w:szCs w:val="22"/>
          <w:shd w:val="clear" w:color="auto" w:fill="FFFFFF"/>
        </w:rPr>
        <w:t xml:space="preserve">.                                                      </w:t>
      </w:r>
      <w:r w:rsidR="00584443" w:rsidRPr="005D1C50">
        <w:rPr>
          <w:rFonts w:ascii="Amiri" w:hAnsi="Amiri" w:cs="Amiri"/>
          <w:sz w:val="22"/>
          <w:szCs w:val="22"/>
          <w:shd w:val="clear" w:color="auto" w:fill="FFFFFF"/>
        </w:rPr>
        <w:t xml:space="preserve"> </w:t>
      </w:r>
      <w:r w:rsidRPr="005D1C50">
        <w:rPr>
          <w:rFonts w:ascii="Amiri" w:hAnsi="Amiri" w:cs="Amiri"/>
          <w:sz w:val="22"/>
          <w:szCs w:val="22"/>
          <w:shd w:val="clear" w:color="auto" w:fill="FFFFFF"/>
        </w:rPr>
        <w:t xml:space="preserve">           </w:t>
      </w:r>
      <w:r w:rsidR="00584443" w:rsidRPr="005D1C50">
        <w:rPr>
          <w:rFonts w:ascii="Amiri" w:hAnsi="Amiri" w:cs="Amiri"/>
          <w:sz w:val="22"/>
          <w:szCs w:val="22"/>
          <w:shd w:val="clear" w:color="auto" w:fill="FFFFFF"/>
        </w:rPr>
        <w:t xml:space="preserve">« </w:t>
      </w:r>
      <w:proofErr w:type="gramStart"/>
      <w:r w:rsidR="00584443" w:rsidRPr="005D1C50">
        <w:rPr>
          <w:rFonts w:ascii="Amiri" w:hAnsi="Amiri" w:cs="Amiri"/>
          <w:sz w:val="22"/>
          <w:szCs w:val="22"/>
          <w:shd w:val="clear" w:color="auto" w:fill="FFFFFF"/>
        </w:rPr>
        <w:t>petits</w:t>
      </w:r>
      <w:proofErr w:type="gramEnd"/>
      <w:r w:rsidR="00584443" w:rsidRPr="005D1C50">
        <w:rPr>
          <w:rFonts w:ascii="Amiri" w:hAnsi="Amiri" w:cs="Amiri"/>
          <w:sz w:val="22"/>
          <w:szCs w:val="22"/>
          <w:shd w:val="clear" w:color="auto" w:fill="FFFFFF"/>
        </w:rPr>
        <w:t xml:space="preserve"> écrits » est une façon de parler des pièces de Beaumarchais qui ont été censurées, et qui ne sont pourtant que </w:t>
      </w:r>
      <w:r w:rsidR="00584443" w:rsidRPr="005D1C50">
        <w:rPr>
          <w:rFonts w:ascii="Amiri" w:hAnsi="Amiri" w:cs="Amiri"/>
          <w:sz w:val="22"/>
          <w:szCs w:val="22"/>
          <w:shd w:val="clear" w:color="auto" w:fill="FFFFFF"/>
        </w:rPr>
        <w:lastRenderedPageBreak/>
        <w:t>des pièces de théâtre, c-à-d des écrits insignifiants. Quel est ce Pouvoir qui craint les œuvres littéraires ? N'ont-ils pas la conscience tranquille ?</w:t>
      </w:r>
    </w:p>
    <w:p w14:paraId="14EFC9C2" w14:textId="77777777" w:rsidR="00584443" w:rsidRPr="005D1C50" w:rsidRDefault="00584443" w:rsidP="00584443">
      <w:pPr>
        <w:pStyle w:val="Sansinterligne"/>
        <w:rPr>
          <w:rFonts w:ascii="Amiri" w:hAnsi="Amiri" w:cs="Amiri"/>
          <w:b/>
          <w:sz w:val="22"/>
          <w:szCs w:val="22"/>
        </w:rPr>
      </w:pPr>
      <w:r w:rsidRPr="005D1C50">
        <w:rPr>
          <w:rFonts w:ascii="Amiri" w:hAnsi="Amiri" w:cs="Amiri"/>
          <w:b/>
          <w:sz w:val="22"/>
          <w:szCs w:val="22"/>
        </w:rPr>
        <w:t xml:space="preserve">Conclusion de Figaro : censurer, c'est faire preuve de faiblesse et de peu d'intelligence ! </w:t>
      </w:r>
    </w:p>
    <w:p w14:paraId="43E02219" w14:textId="7C30BFDF" w:rsidR="00194396" w:rsidRPr="005D1C50" w:rsidRDefault="00194396" w:rsidP="00194396">
      <w:pPr>
        <w:pStyle w:val="Sansinterligne"/>
        <w:rPr>
          <w:rFonts w:ascii="Amiri" w:hAnsi="Amiri" w:cs="Amiri"/>
          <w:color w:val="FF0000"/>
          <w:shd w:val="clear" w:color="auto" w:fill="FFFFFF"/>
        </w:rPr>
      </w:pPr>
      <w:r w:rsidRPr="005D1C50">
        <w:rPr>
          <w:rFonts w:ascii="Amiri" w:hAnsi="Amiri" w:cs="Amiri"/>
          <w:sz w:val="22"/>
          <w:szCs w:val="22"/>
          <w:shd w:val="clear" w:color="auto" w:fill="FFFFFF"/>
        </w:rPr>
        <w:t>Remarquons que Figaro évoque ici la censure, la liberté d’expression en utilisant un rythme oratoire. Il fait alors preuve d’une grande éloquence en utilisant l’ironie pour convaincre</w:t>
      </w:r>
      <w:r w:rsidRPr="005D1C50">
        <w:rPr>
          <w:rFonts w:ascii="Amiri" w:hAnsi="Amiri" w:cs="Amiri"/>
          <w:color w:val="FF0000"/>
          <w:shd w:val="clear" w:color="auto" w:fill="FFFFFF"/>
        </w:rPr>
        <w:t>.</w:t>
      </w:r>
    </w:p>
    <w:p w14:paraId="1A31D0BB" w14:textId="3F2975B5" w:rsidR="00584443" w:rsidRPr="005D1C50" w:rsidRDefault="00584443" w:rsidP="00584443">
      <w:pPr>
        <w:pStyle w:val="Sansinterligne"/>
        <w:rPr>
          <w:rFonts w:ascii="Amiri" w:hAnsi="Amiri" w:cs="Amiri"/>
          <w:sz w:val="22"/>
          <w:szCs w:val="22"/>
        </w:rPr>
      </w:pPr>
      <w:r w:rsidRPr="005D1C50">
        <w:rPr>
          <w:rFonts w:ascii="Amiri" w:hAnsi="Amiri" w:cs="Amiri"/>
          <w:sz w:val="22"/>
          <w:szCs w:val="22"/>
        </w:rPr>
        <w:t>Cette</w:t>
      </w:r>
      <w:r w:rsidRPr="005D1C50">
        <w:rPr>
          <w:rFonts w:ascii="Amiri" w:hAnsi="Amiri" w:cs="Amiri"/>
          <w:sz w:val="22"/>
          <w:szCs w:val="22"/>
          <w:shd w:val="clear" w:color="auto" w:fill="FFFFFF"/>
        </w:rPr>
        <w:t xml:space="preserve"> triple protestation </w:t>
      </w:r>
      <w:r w:rsidRPr="005D1C50">
        <w:rPr>
          <w:rFonts w:ascii="Amiri" w:hAnsi="Amiri" w:cs="Amiri"/>
          <w:sz w:val="22"/>
          <w:szCs w:val="22"/>
        </w:rPr>
        <w:t xml:space="preserve">contre la censure étant assénée, Figaro se calme et se rassied (cf. didascalie l. 17), et revient sur son destin individuel.    </w:t>
      </w:r>
    </w:p>
    <w:p w14:paraId="06ECA462" w14:textId="3F6B0072" w:rsidR="00584443" w:rsidRPr="005D1C50" w:rsidRDefault="00584443" w:rsidP="00584443">
      <w:pPr>
        <w:pStyle w:val="Sansinterligne"/>
        <w:rPr>
          <w:rFonts w:ascii="Amiri" w:hAnsi="Amiri" w:cs="Amiri"/>
          <w:shd w:val="clear" w:color="auto" w:fill="FFFFFF"/>
        </w:rPr>
      </w:pPr>
    </w:p>
    <w:p w14:paraId="06FCDBC7" w14:textId="21F2AC94" w:rsidR="00584443" w:rsidRPr="005D1C50" w:rsidRDefault="00584443" w:rsidP="00584443">
      <w:pPr>
        <w:pStyle w:val="Sansinterligne"/>
        <w:rPr>
          <w:rFonts w:ascii="Amiri" w:hAnsi="Amiri" w:cs="Amiri"/>
          <w:b/>
          <w:bCs/>
          <w:shd w:val="clear" w:color="auto" w:fill="FFFFFF"/>
        </w:rPr>
      </w:pPr>
      <w:r w:rsidRPr="005D1C50">
        <w:rPr>
          <w:rFonts w:ascii="Amiri" w:hAnsi="Amiri" w:cs="Amiri"/>
          <w:b/>
          <w:bCs/>
          <w:shd w:val="clear" w:color="auto" w:fill="FFFFFF"/>
        </w:rPr>
        <w:t>Quatrième mouvement : l.18 à 26 La suite de la carrière de Figaro</w:t>
      </w:r>
    </w:p>
    <w:p w14:paraId="1CFC100B" w14:textId="29D7ED91" w:rsidR="002E3CDA" w:rsidRPr="005D1C50" w:rsidRDefault="00584443" w:rsidP="00421F91">
      <w:pPr>
        <w:pStyle w:val="Sansinterligne"/>
        <w:numPr>
          <w:ilvl w:val="0"/>
          <w:numId w:val="12"/>
        </w:numPr>
        <w:jc w:val="both"/>
        <w:rPr>
          <w:rFonts w:ascii="Amiri" w:hAnsi="Amiri" w:cs="Amiri"/>
          <w:sz w:val="22"/>
          <w:szCs w:val="22"/>
        </w:rPr>
      </w:pPr>
      <w:r w:rsidRPr="005D1C50">
        <w:rPr>
          <w:rFonts w:ascii="Amiri" w:hAnsi="Amiri" w:cs="Amiri"/>
          <w:sz w:val="22"/>
          <w:szCs w:val="22"/>
          <w:shd w:val="clear" w:color="auto" w:fill="FFFFFF"/>
        </w:rPr>
        <w:t>L’expression</w:t>
      </w:r>
      <w:r w:rsidR="002E3CDA" w:rsidRPr="005D1C50">
        <w:rPr>
          <w:rFonts w:ascii="Amiri" w:hAnsi="Amiri" w:cs="Amiri"/>
          <w:sz w:val="22"/>
          <w:szCs w:val="22"/>
          <w:shd w:val="clear" w:color="auto" w:fill="FFFFFF"/>
        </w:rPr>
        <w:t xml:space="preserve"> « Las de nourrir un obscur pensionnaire » périphrase qui suggère l’emprisonnement de Figaro. Idée reprise l. 19 avec l’euphémisme « retraite économique » (</w:t>
      </w:r>
      <w:r w:rsidR="002E3CDA" w:rsidRPr="005D1C50">
        <w:rPr>
          <w:rFonts w:ascii="Amiri" w:hAnsi="Amiri" w:cs="Amiri"/>
          <w:sz w:val="22"/>
          <w:szCs w:val="22"/>
        </w:rPr>
        <w:t>il ne gagnait rien pendant ce tps-là)</w:t>
      </w:r>
      <w:r w:rsidR="002E3CDA" w:rsidRPr="005D1C50">
        <w:rPr>
          <w:rFonts w:ascii="Amiri" w:hAnsi="Amiri" w:cs="Amiri"/>
          <w:sz w:val="22"/>
          <w:szCs w:val="22"/>
          <w:shd w:val="clear" w:color="auto" w:fill="FFFFFF"/>
        </w:rPr>
        <w:t xml:space="preserve">. Evidemment, à travers Figaro, c’est Beaumarchais qui s’exprime en tant qu’auteur censuré qui a même été arrêté et est allé en prison </w:t>
      </w:r>
      <w:r w:rsidR="002E3CDA" w:rsidRPr="005D1C50">
        <w:rPr>
          <w:rFonts w:ascii="Amiri" w:hAnsi="Amiri" w:cs="Amiri"/>
          <w:sz w:val="22"/>
          <w:szCs w:val="22"/>
        </w:rPr>
        <w:t>[comme de nombreux auteurs des Lumières : Diderot, Voltaire</w:t>
      </w:r>
      <w:proofErr w:type="gramStart"/>
      <w:r w:rsidR="002E3CDA" w:rsidRPr="005D1C50">
        <w:rPr>
          <w:rFonts w:ascii="Amiri" w:hAnsi="Amiri" w:cs="Amiri"/>
          <w:sz w:val="22"/>
          <w:szCs w:val="22"/>
        </w:rPr>
        <w:t>… ]</w:t>
      </w:r>
      <w:proofErr w:type="gramEnd"/>
      <w:r w:rsidR="002E3CDA" w:rsidRPr="005D1C50">
        <w:rPr>
          <w:rFonts w:ascii="Amiri" w:hAnsi="Amiri" w:cs="Amiri"/>
          <w:sz w:val="22"/>
          <w:szCs w:val="22"/>
        </w:rPr>
        <w:t xml:space="preserve">.       </w:t>
      </w:r>
    </w:p>
    <w:p w14:paraId="5E8B5876" w14:textId="615DA134" w:rsidR="002E3CDA" w:rsidRPr="005D1C50" w:rsidRDefault="002E3CDA" w:rsidP="00421F91">
      <w:pPr>
        <w:pStyle w:val="Sansinterligne"/>
        <w:jc w:val="both"/>
        <w:rPr>
          <w:rFonts w:ascii="Amiri" w:hAnsi="Amiri" w:cs="Amiri"/>
          <w:sz w:val="22"/>
          <w:szCs w:val="22"/>
        </w:rPr>
      </w:pPr>
      <w:r w:rsidRPr="005D1C50">
        <w:rPr>
          <w:rFonts w:ascii="Amiri" w:hAnsi="Amiri" w:cs="Amiri"/>
          <w:sz w:val="22"/>
          <w:szCs w:val="22"/>
        </w:rPr>
        <w:t>Il raille sur ce séjour derrière les barreaux, qui n'a guère fait parler =&gt; L’adjectif « obscur » est à prendre dans le sens « d’inconnu, pas célèbre ».</w:t>
      </w:r>
    </w:p>
    <w:p w14:paraId="75FA17A8" w14:textId="4E9DBB5C" w:rsidR="00584443" w:rsidRPr="005D1C50" w:rsidRDefault="00421F91" w:rsidP="00584443">
      <w:pPr>
        <w:pStyle w:val="Sansinterligne"/>
        <w:numPr>
          <w:ilvl w:val="0"/>
          <w:numId w:val="12"/>
        </w:numPr>
        <w:rPr>
          <w:rFonts w:ascii="Amiri" w:hAnsi="Amiri" w:cs="Amiri"/>
          <w:sz w:val="22"/>
          <w:szCs w:val="22"/>
          <w:shd w:val="clear" w:color="auto" w:fill="FFFFFF"/>
        </w:rPr>
      </w:pPr>
      <w:r w:rsidRPr="005D1C50">
        <w:rPr>
          <w:rFonts w:ascii="Amiri" w:hAnsi="Amiri" w:cs="Amiri"/>
          <w:sz w:val="22"/>
          <w:szCs w:val="22"/>
        </w:rPr>
        <w:t xml:space="preserve">« je taille encore ma plume et je demande à chacun de quoi il est question » (l. 19) </w:t>
      </w:r>
      <w:r w:rsidRPr="005D1C50">
        <w:rPr>
          <w:rFonts w:ascii="Amiri" w:hAnsi="Amiri" w:cs="Amiri"/>
          <w:sz w:val="22"/>
          <w:szCs w:val="22"/>
        </w:rPr>
        <w:sym w:font="Wingdings 3" w:char="F022"/>
      </w:r>
      <w:r w:rsidRPr="005D1C50">
        <w:rPr>
          <w:rFonts w:ascii="Amiri" w:hAnsi="Amiri" w:cs="Amiri"/>
          <w:sz w:val="22"/>
          <w:szCs w:val="22"/>
        </w:rPr>
        <w:t xml:space="preserve"> La périphrase « taille ma plume » fait référence à l’écriture et l’adverbe « encore » révèle sa persévérance, sa volonté d'écrire sur un sujet d'actualité (pour être lu, donc vendre, gagner de l'argent) malgré la censure.</w:t>
      </w:r>
    </w:p>
    <w:p w14:paraId="032D085D" w14:textId="77777777" w:rsidR="002B15A0" w:rsidRPr="005D1C50" w:rsidRDefault="00421F91" w:rsidP="00584443">
      <w:pPr>
        <w:pStyle w:val="Sansinterligne"/>
        <w:numPr>
          <w:ilvl w:val="0"/>
          <w:numId w:val="12"/>
        </w:numPr>
        <w:rPr>
          <w:rFonts w:ascii="Amiri" w:hAnsi="Amiri" w:cs="Amiri"/>
          <w:sz w:val="22"/>
          <w:szCs w:val="22"/>
          <w:shd w:val="clear" w:color="auto" w:fill="FFFFFF"/>
        </w:rPr>
      </w:pPr>
      <w:r w:rsidRPr="005D1C50">
        <w:rPr>
          <w:rFonts w:ascii="Amiri" w:hAnsi="Amiri" w:cs="Amiri"/>
          <w:sz w:val="22"/>
          <w:szCs w:val="22"/>
        </w:rPr>
        <w:t xml:space="preserve">L'affirmation sur le « système de liberté […] qui s'étend même à la presse » (l. 20-21) est à prendre dans un sens ironique étant donné la liste, lignes 22-23, des sujets "sensibles", interdits ! </w:t>
      </w:r>
    </w:p>
    <w:p w14:paraId="47C71154" w14:textId="77777777" w:rsidR="002B15A0" w:rsidRPr="005D1C50" w:rsidRDefault="00421F91" w:rsidP="002B15A0">
      <w:pPr>
        <w:pStyle w:val="Sansinterligne"/>
        <w:numPr>
          <w:ilvl w:val="0"/>
          <w:numId w:val="13"/>
        </w:numPr>
        <w:rPr>
          <w:rFonts w:ascii="Amiri" w:hAnsi="Amiri" w:cs="Amiri"/>
          <w:sz w:val="22"/>
          <w:szCs w:val="22"/>
          <w:shd w:val="clear" w:color="auto" w:fill="FFFFFF"/>
        </w:rPr>
      </w:pPr>
      <w:r w:rsidRPr="005D1C50">
        <w:rPr>
          <w:rFonts w:ascii="Amiri" w:hAnsi="Amiri" w:cs="Amiri"/>
          <w:sz w:val="22"/>
          <w:szCs w:val="22"/>
          <w:shd w:val="clear" w:color="auto" w:fill="FFFFFF"/>
        </w:rPr>
        <w:t>Procédé comique : antithèse entre l’énumération</w:t>
      </w:r>
      <w:r w:rsidRPr="005D1C50">
        <w:rPr>
          <w:rFonts w:ascii="Amiri" w:hAnsi="Amiri" w:cs="Amiri"/>
          <w:sz w:val="22"/>
          <w:szCs w:val="22"/>
        </w:rPr>
        <w:t xml:space="preserve"> des 9 sujets interdits, chacun précédé de la </w:t>
      </w:r>
      <w:r w:rsidRPr="005D1C50">
        <w:rPr>
          <w:rFonts w:ascii="Amiri" w:hAnsi="Amiri" w:cs="Amiri"/>
          <w:sz w:val="22"/>
          <w:szCs w:val="22"/>
          <w:shd w:val="clear" w:color="auto" w:fill="FFFFFF"/>
        </w:rPr>
        <w:t xml:space="preserve">conjonction de coordination « ni », </w:t>
      </w:r>
      <w:r w:rsidR="0037416C" w:rsidRPr="005D1C50">
        <w:rPr>
          <w:rFonts w:ascii="Amiri" w:hAnsi="Amiri" w:cs="Amiri"/>
          <w:sz w:val="22"/>
          <w:szCs w:val="22"/>
          <w:shd w:val="clear" w:color="auto" w:fill="FFFFFF"/>
        </w:rPr>
        <w:t xml:space="preserve">et </w:t>
      </w:r>
      <w:r w:rsidR="00F64E56" w:rsidRPr="005D1C50">
        <w:rPr>
          <w:rFonts w:ascii="Amiri" w:hAnsi="Amiri" w:cs="Amiri"/>
          <w:sz w:val="22"/>
          <w:szCs w:val="22"/>
          <w:shd w:val="clear" w:color="auto" w:fill="FFFFFF"/>
        </w:rPr>
        <w:t>l</w:t>
      </w:r>
      <w:r w:rsidR="0037416C" w:rsidRPr="005D1C50">
        <w:rPr>
          <w:rFonts w:ascii="Amiri" w:hAnsi="Amiri" w:cs="Amiri"/>
          <w:sz w:val="22"/>
          <w:szCs w:val="22"/>
          <w:shd w:val="clear" w:color="auto" w:fill="FFFFFF"/>
        </w:rPr>
        <w:t xml:space="preserve">es </w:t>
      </w:r>
      <w:r w:rsidR="00F64E56" w:rsidRPr="005D1C50">
        <w:rPr>
          <w:rFonts w:ascii="Amiri" w:hAnsi="Amiri" w:cs="Amiri"/>
          <w:sz w:val="22"/>
          <w:szCs w:val="22"/>
          <w:shd w:val="clear" w:color="auto" w:fill="FFFFFF"/>
        </w:rPr>
        <w:t>expression</w:t>
      </w:r>
      <w:r w:rsidR="0037416C" w:rsidRPr="005D1C50">
        <w:rPr>
          <w:rFonts w:ascii="Amiri" w:hAnsi="Amiri" w:cs="Amiri"/>
          <w:sz w:val="22"/>
          <w:szCs w:val="22"/>
        </w:rPr>
        <w:t xml:space="preserve">s </w:t>
      </w:r>
      <w:r w:rsidRPr="005D1C50">
        <w:rPr>
          <w:rFonts w:ascii="Amiri" w:hAnsi="Amiri" w:cs="Amiri"/>
          <w:sz w:val="22"/>
          <w:szCs w:val="22"/>
        </w:rPr>
        <w:t xml:space="preserve">« je puis tout imprimer </w:t>
      </w:r>
      <w:r w:rsidRPr="005D1C50">
        <w:rPr>
          <w:rFonts w:ascii="Amiri" w:hAnsi="Amiri" w:cs="Amiri"/>
          <w:iCs/>
          <w:sz w:val="22"/>
          <w:szCs w:val="22"/>
          <w:shd w:val="clear" w:color="auto" w:fill="FFFFFF"/>
        </w:rPr>
        <w:t>librement</w:t>
      </w:r>
      <w:r w:rsidRPr="005D1C50">
        <w:rPr>
          <w:rFonts w:ascii="Amiri" w:hAnsi="Amiri" w:cs="Amiri"/>
          <w:sz w:val="22"/>
          <w:szCs w:val="22"/>
          <w:shd w:val="clear" w:color="auto" w:fill="FFFFFF"/>
        </w:rPr>
        <w:t xml:space="preserve"> </w:t>
      </w:r>
      <w:r w:rsidRPr="005D1C50">
        <w:rPr>
          <w:rFonts w:ascii="Amiri" w:hAnsi="Amiri" w:cs="Amiri"/>
          <w:sz w:val="22"/>
          <w:szCs w:val="22"/>
        </w:rPr>
        <w:t xml:space="preserve">… profiter de </w:t>
      </w:r>
      <w:r w:rsidRPr="005D1C50">
        <w:rPr>
          <w:rFonts w:ascii="Amiri" w:hAnsi="Amiri" w:cs="Amiri"/>
          <w:sz w:val="22"/>
          <w:szCs w:val="22"/>
          <w:u w:val="single"/>
          <w:shd w:val="clear" w:color="auto" w:fill="FFFFFF"/>
        </w:rPr>
        <w:t>cette douce liberté</w:t>
      </w:r>
      <w:r w:rsidRPr="005D1C50">
        <w:rPr>
          <w:rFonts w:ascii="Amiri" w:hAnsi="Amiri" w:cs="Amiri"/>
          <w:sz w:val="22"/>
          <w:szCs w:val="22"/>
          <w:shd w:val="clear" w:color="auto" w:fill="FFFFFF"/>
        </w:rPr>
        <w:t xml:space="preserve"> »</w:t>
      </w:r>
      <w:r w:rsidRPr="005D1C50">
        <w:rPr>
          <w:rFonts w:ascii="Amiri" w:hAnsi="Amiri" w:cs="Amiri"/>
          <w:sz w:val="22"/>
          <w:szCs w:val="22"/>
        </w:rPr>
        <w:t xml:space="preserve"> (l. 24)</w:t>
      </w:r>
      <w:r w:rsidR="0037416C" w:rsidRPr="005D1C50">
        <w:rPr>
          <w:rFonts w:ascii="Amiri" w:hAnsi="Amiri" w:cs="Amiri"/>
          <w:sz w:val="22"/>
          <w:szCs w:val="22"/>
        </w:rPr>
        <w:t> ; « sous l’inspection de deux ou trois censeurs « l.</w:t>
      </w:r>
      <w:r w:rsidR="002B15A0" w:rsidRPr="005D1C50">
        <w:rPr>
          <w:rFonts w:ascii="Amiri" w:hAnsi="Amiri" w:cs="Amiri"/>
          <w:sz w:val="22"/>
          <w:szCs w:val="22"/>
        </w:rPr>
        <w:t xml:space="preserve">23-24. </w:t>
      </w:r>
    </w:p>
    <w:p w14:paraId="47D1D4FC" w14:textId="77777777" w:rsidR="002B15A0" w:rsidRPr="005D1C50" w:rsidRDefault="002B15A0" w:rsidP="002B15A0">
      <w:pPr>
        <w:pStyle w:val="Sansinterligne"/>
        <w:numPr>
          <w:ilvl w:val="0"/>
          <w:numId w:val="13"/>
        </w:numPr>
        <w:rPr>
          <w:rFonts w:ascii="Amiri" w:hAnsi="Amiri" w:cs="Amiri"/>
          <w:sz w:val="22"/>
          <w:szCs w:val="22"/>
          <w:shd w:val="clear" w:color="auto" w:fill="FFFFFF"/>
        </w:rPr>
      </w:pPr>
      <w:r w:rsidRPr="005D1C50">
        <w:rPr>
          <w:rFonts w:ascii="Amiri" w:hAnsi="Amiri" w:cs="Amiri"/>
          <w:iCs/>
          <w:sz w:val="22"/>
          <w:szCs w:val="22"/>
          <w:shd w:val="clear" w:color="auto" w:fill="FFFFFF"/>
        </w:rPr>
        <w:t xml:space="preserve">L’adverbe « librement » </w:t>
      </w:r>
      <w:r w:rsidR="00421F91" w:rsidRPr="005D1C50">
        <w:rPr>
          <w:rFonts w:ascii="Amiri" w:hAnsi="Amiri" w:cs="Amiri"/>
          <w:sz w:val="22"/>
          <w:szCs w:val="22"/>
          <w:shd w:val="clear" w:color="auto" w:fill="FFFFFF"/>
        </w:rPr>
        <w:t>e</w:t>
      </w:r>
      <w:r w:rsidR="00421F91" w:rsidRPr="005D1C50">
        <w:rPr>
          <w:rFonts w:ascii="Amiri" w:hAnsi="Amiri" w:cs="Amiri"/>
          <w:sz w:val="22"/>
          <w:szCs w:val="22"/>
        </w:rPr>
        <w:t xml:space="preserve">t </w:t>
      </w:r>
      <w:r w:rsidR="00421F91" w:rsidRPr="005D1C50">
        <w:rPr>
          <w:rFonts w:ascii="Amiri" w:hAnsi="Amiri" w:cs="Amiri"/>
          <w:sz w:val="22"/>
          <w:szCs w:val="22"/>
          <w:shd w:val="clear" w:color="auto" w:fill="FFFFFF"/>
        </w:rPr>
        <w:t>le GN</w:t>
      </w:r>
      <w:r w:rsidR="00421F91" w:rsidRPr="005D1C50">
        <w:rPr>
          <w:rFonts w:ascii="Amiri" w:hAnsi="Amiri" w:cs="Amiri"/>
          <w:sz w:val="22"/>
          <w:szCs w:val="22"/>
        </w:rPr>
        <w:t xml:space="preserve"> </w:t>
      </w:r>
      <w:r w:rsidRPr="005D1C50">
        <w:rPr>
          <w:rFonts w:ascii="Amiri" w:hAnsi="Amiri" w:cs="Amiri"/>
          <w:sz w:val="22"/>
          <w:szCs w:val="22"/>
        </w:rPr>
        <w:t xml:space="preserve"> « cette douce liberté » </w:t>
      </w:r>
      <w:r w:rsidR="00421F91" w:rsidRPr="005D1C50">
        <w:rPr>
          <w:rFonts w:ascii="Amiri" w:hAnsi="Amiri" w:cs="Amiri"/>
          <w:sz w:val="22"/>
          <w:szCs w:val="22"/>
        </w:rPr>
        <w:t>sont évidem</w:t>
      </w:r>
      <w:r w:rsidR="00F64E56" w:rsidRPr="005D1C50">
        <w:rPr>
          <w:rFonts w:ascii="Amiri" w:hAnsi="Amiri" w:cs="Amiri"/>
          <w:sz w:val="22"/>
          <w:szCs w:val="22"/>
        </w:rPr>
        <w:t>m</w:t>
      </w:r>
      <w:r w:rsidR="00421F91" w:rsidRPr="005D1C50">
        <w:rPr>
          <w:rFonts w:ascii="Amiri" w:hAnsi="Amiri" w:cs="Amiri"/>
          <w:sz w:val="22"/>
          <w:szCs w:val="22"/>
        </w:rPr>
        <w:t xml:space="preserve">ent </w:t>
      </w:r>
      <w:r w:rsidR="00421F91" w:rsidRPr="005D1C50">
        <w:rPr>
          <w:rFonts w:ascii="Amiri" w:hAnsi="Amiri" w:cs="Amiri"/>
          <w:sz w:val="22"/>
          <w:szCs w:val="22"/>
          <w:shd w:val="clear" w:color="auto" w:fill="FFFFFF"/>
        </w:rPr>
        <w:t xml:space="preserve">ironiques </w:t>
      </w:r>
    </w:p>
    <w:p w14:paraId="1429A5E5" w14:textId="59EF8F52" w:rsidR="00421F91" w:rsidRPr="005D1C50" w:rsidRDefault="00421F91" w:rsidP="002B15A0">
      <w:pPr>
        <w:pStyle w:val="Sansinterligne"/>
        <w:numPr>
          <w:ilvl w:val="0"/>
          <w:numId w:val="13"/>
        </w:numPr>
        <w:rPr>
          <w:rFonts w:ascii="Amiri" w:hAnsi="Amiri" w:cs="Amiri"/>
          <w:sz w:val="22"/>
          <w:szCs w:val="22"/>
          <w:shd w:val="clear" w:color="auto" w:fill="FFFFFF"/>
        </w:rPr>
      </w:pPr>
      <w:r w:rsidRPr="005D1C50">
        <w:rPr>
          <w:rFonts w:ascii="Amiri" w:hAnsi="Amiri" w:cs="Amiri"/>
          <w:sz w:val="22"/>
          <w:szCs w:val="22"/>
        </w:rPr>
        <w:t xml:space="preserve">Le dernier des 9 sujets interdits est « ni de </w:t>
      </w:r>
      <w:r w:rsidRPr="005D1C50">
        <w:rPr>
          <w:rFonts w:ascii="Amiri" w:hAnsi="Amiri" w:cs="Amiri"/>
          <w:sz w:val="22"/>
          <w:szCs w:val="22"/>
          <w:u w:val="double"/>
          <w:shd w:val="clear" w:color="auto" w:fill="FFFFFF"/>
        </w:rPr>
        <w:t>personne</w:t>
      </w:r>
      <w:r w:rsidRPr="005D1C50">
        <w:rPr>
          <w:rFonts w:ascii="Amiri" w:hAnsi="Amiri" w:cs="Amiri"/>
          <w:sz w:val="22"/>
          <w:szCs w:val="22"/>
          <w:shd w:val="clear" w:color="auto" w:fill="FFFFFF"/>
        </w:rPr>
        <w:t xml:space="preserve"> </w:t>
      </w:r>
      <w:r w:rsidRPr="005D1C50">
        <w:rPr>
          <w:rFonts w:ascii="Amiri" w:hAnsi="Amiri" w:cs="Amiri"/>
          <w:sz w:val="22"/>
          <w:szCs w:val="22"/>
        </w:rPr>
        <w:t xml:space="preserve">qui tienne </w:t>
      </w:r>
      <w:r w:rsidRPr="005D1C50">
        <w:rPr>
          <w:rFonts w:ascii="Amiri" w:hAnsi="Amiri" w:cs="Amiri"/>
          <w:sz w:val="22"/>
          <w:szCs w:val="22"/>
          <w:shd w:val="clear" w:color="auto" w:fill="FFFFFF"/>
        </w:rPr>
        <w:t xml:space="preserve">à </w:t>
      </w:r>
      <w:r w:rsidRPr="005D1C50">
        <w:rPr>
          <w:rFonts w:ascii="Amiri" w:hAnsi="Amiri" w:cs="Amiri"/>
          <w:sz w:val="22"/>
          <w:szCs w:val="22"/>
          <w:u w:val="wave"/>
          <w:shd w:val="clear" w:color="auto" w:fill="FFFFFF"/>
        </w:rPr>
        <w:t>quelque chose</w:t>
      </w:r>
      <w:r w:rsidRPr="005D1C50">
        <w:rPr>
          <w:rFonts w:ascii="Amiri" w:hAnsi="Amiri" w:cs="Amiri"/>
          <w:sz w:val="22"/>
          <w:szCs w:val="22"/>
        </w:rPr>
        <w:t xml:space="preserve"> » (l.23) </w:t>
      </w:r>
      <w:r w:rsidRPr="005D1C50">
        <w:rPr>
          <w:rFonts w:ascii="Amiri" w:hAnsi="Amiri" w:cs="Amiri"/>
          <w:sz w:val="22"/>
          <w:szCs w:val="22"/>
        </w:rPr>
        <w:sym w:font="Wingdings 3" w:char="F022"/>
      </w:r>
      <w:r w:rsidRPr="005D1C50">
        <w:rPr>
          <w:rFonts w:ascii="Amiri" w:hAnsi="Amiri" w:cs="Amiri"/>
          <w:sz w:val="22"/>
          <w:szCs w:val="22"/>
        </w:rPr>
        <w:t xml:space="preserve"> les </w:t>
      </w:r>
      <w:r w:rsidRPr="005D1C50">
        <w:rPr>
          <w:rFonts w:ascii="Amiri" w:hAnsi="Amiri" w:cs="Amiri"/>
          <w:sz w:val="22"/>
          <w:szCs w:val="22"/>
          <w:shd w:val="clear" w:color="auto" w:fill="FFFFFF"/>
        </w:rPr>
        <w:t>2 pronoms indéfinis</w:t>
      </w:r>
      <w:r w:rsidRPr="005D1C50">
        <w:rPr>
          <w:rFonts w:ascii="Amiri" w:hAnsi="Amiri" w:cs="Amiri"/>
          <w:sz w:val="22"/>
          <w:szCs w:val="22"/>
        </w:rPr>
        <w:t xml:space="preserve">, celui </w:t>
      </w:r>
      <w:r w:rsidRPr="005D1C50">
        <w:rPr>
          <w:rFonts w:ascii="Amiri" w:hAnsi="Amiri" w:cs="Amiri"/>
          <w:sz w:val="22"/>
          <w:szCs w:val="22"/>
          <w:u w:val="double"/>
        </w:rPr>
        <w:t>de sens négatif</w:t>
      </w:r>
      <w:r w:rsidRPr="005D1C50">
        <w:rPr>
          <w:rFonts w:ascii="Amiri" w:hAnsi="Amiri" w:cs="Amiri"/>
          <w:sz w:val="22"/>
          <w:szCs w:val="22"/>
        </w:rPr>
        <w:t xml:space="preserve"> et celui </w:t>
      </w:r>
      <w:r w:rsidRPr="005D1C50">
        <w:rPr>
          <w:rFonts w:ascii="Amiri" w:hAnsi="Amiri" w:cs="Amiri"/>
          <w:sz w:val="22"/>
          <w:szCs w:val="22"/>
          <w:u w:val="wave"/>
        </w:rPr>
        <w:t>de sens positif</w:t>
      </w:r>
      <w:r w:rsidRPr="005D1C50">
        <w:rPr>
          <w:rFonts w:ascii="Amiri" w:hAnsi="Amiri" w:cs="Amiri"/>
          <w:sz w:val="22"/>
          <w:szCs w:val="22"/>
        </w:rPr>
        <w:t xml:space="preserve"> </w:t>
      </w:r>
      <w:r w:rsidRPr="005D1C50">
        <w:rPr>
          <w:rFonts w:ascii="Amiri" w:hAnsi="Amiri" w:cs="Amiri"/>
          <w:sz w:val="22"/>
          <w:szCs w:val="22"/>
        </w:rPr>
        <w:sym w:font="Wingdings 3" w:char="F022"/>
      </w:r>
      <w:r w:rsidRPr="005D1C50">
        <w:rPr>
          <w:rFonts w:ascii="Amiri" w:hAnsi="Amiri" w:cs="Amiri"/>
          <w:sz w:val="22"/>
          <w:szCs w:val="22"/>
        </w:rPr>
        <w:t xml:space="preserve">  expression au sens très vague, imprécise, et surtout extrêmement vaste : cela peut tout englober =&gt; on ne peut donc parler de rien, écrire sur rien ! Tout est censuré, ou susceptible de l'être !  </w:t>
      </w:r>
    </w:p>
    <w:p w14:paraId="695AEFF6" w14:textId="77777777" w:rsidR="00D92BE1" w:rsidRPr="005D1C50" w:rsidRDefault="00E45391" w:rsidP="00E45391">
      <w:pPr>
        <w:pStyle w:val="Sansinterligne"/>
        <w:numPr>
          <w:ilvl w:val="0"/>
          <w:numId w:val="14"/>
        </w:numPr>
        <w:rPr>
          <w:rFonts w:ascii="Amiri" w:hAnsi="Amiri" w:cs="Amiri"/>
          <w:sz w:val="22"/>
          <w:szCs w:val="22"/>
        </w:rPr>
      </w:pPr>
      <w:r w:rsidRPr="005D1C50">
        <w:rPr>
          <w:rFonts w:ascii="Amiri" w:hAnsi="Amiri" w:cs="Amiri"/>
          <w:b/>
          <w:bCs/>
          <w:sz w:val="22"/>
          <w:szCs w:val="22"/>
        </w:rPr>
        <w:t>Lignes 24-26</w:t>
      </w:r>
      <w:r w:rsidRPr="005D1C50">
        <w:rPr>
          <w:rFonts w:ascii="Amiri" w:hAnsi="Amiri" w:cs="Amiri"/>
          <w:sz w:val="22"/>
          <w:szCs w:val="22"/>
        </w:rPr>
        <w:t xml:space="preserve"> : c’est un Figaro journaliste qui se présente ici ! </w:t>
      </w:r>
    </w:p>
    <w:p w14:paraId="52AEB3BD" w14:textId="77777777" w:rsidR="00D92BE1" w:rsidRPr="005D1C50" w:rsidRDefault="00D92BE1" w:rsidP="00D92BE1">
      <w:pPr>
        <w:pStyle w:val="Sansinterligne"/>
        <w:numPr>
          <w:ilvl w:val="0"/>
          <w:numId w:val="15"/>
        </w:numPr>
        <w:rPr>
          <w:rFonts w:ascii="Amiri" w:hAnsi="Amiri" w:cs="Amiri"/>
          <w:sz w:val="22"/>
          <w:szCs w:val="22"/>
        </w:rPr>
      </w:pPr>
      <w:r w:rsidRPr="005D1C50">
        <w:rPr>
          <w:rFonts w:ascii="Amiri" w:hAnsi="Amiri" w:cs="Amiri"/>
          <w:sz w:val="22"/>
          <w:szCs w:val="22"/>
        </w:rPr>
        <w:t xml:space="preserve">Le titre de l’écrit qu’il veut éditer « Journal inutile » est plein d’humour : Figaro feint de croire que tous les journaux et périodiques de l'époque sont indispensables, nécessaires, utiles … sauf le sien !  Fausse modestie et petite pique vis-à-vis de bien des publications éphémères de l'époque, de qualité très variable </w:t>
      </w:r>
    </w:p>
    <w:p w14:paraId="6B7E7B57" w14:textId="304ACCD0" w:rsidR="00D92BE1" w:rsidRPr="005D1C50" w:rsidRDefault="00D92BE1" w:rsidP="00D92BE1">
      <w:pPr>
        <w:pStyle w:val="Sansinterligne"/>
        <w:numPr>
          <w:ilvl w:val="0"/>
          <w:numId w:val="15"/>
        </w:numPr>
        <w:rPr>
          <w:rFonts w:ascii="Amiri" w:hAnsi="Amiri" w:cs="Amiri"/>
          <w:sz w:val="22"/>
          <w:szCs w:val="22"/>
        </w:rPr>
      </w:pPr>
      <w:r w:rsidRPr="005D1C50">
        <w:rPr>
          <w:rFonts w:ascii="Amiri" w:hAnsi="Amiri" w:cs="Amiri"/>
          <w:sz w:val="22"/>
          <w:szCs w:val="22"/>
        </w:rPr>
        <w:t>L</w:t>
      </w:r>
      <w:r w:rsidR="00E45391" w:rsidRPr="005D1C50">
        <w:rPr>
          <w:rFonts w:ascii="Amiri" w:hAnsi="Amiri" w:cs="Amiri"/>
          <w:sz w:val="22"/>
          <w:szCs w:val="22"/>
        </w:rPr>
        <w:t xml:space="preserve">'expression "aller sur les brisées de quelqu’un" signifie marcher sur ses plates-bandes, occuper son créneau, essayer de le supplanter, de prendre sa place. </w:t>
      </w:r>
      <w:r w:rsidRPr="005D1C50">
        <w:rPr>
          <w:rFonts w:ascii="Amiri" w:hAnsi="Amiri" w:cs="Amiri"/>
          <w:sz w:val="22"/>
          <w:szCs w:val="22"/>
        </w:rPr>
        <w:t xml:space="preserve">Avec la négation, il sous - entend que son écrit nettement en dessous de celui de ses confrères ne gênerait personne. </w:t>
      </w:r>
    </w:p>
    <w:p w14:paraId="232EC798" w14:textId="4EDBD9A6" w:rsidR="00E45391" w:rsidRPr="005D1C50" w:rsidRDefault="00D92BE1" w:rsidP="00D92BE1">
      <w:pPr>
        <w:pStyle w:val="Sansinterligne"/>
        <w:numPr>
          <w:ilvl w:val="0"/>
          <w:numId w:val="15"/>
        </w:numPr>
        <w:rPr>
          <w:rFonts w:ascii="Amiri" w:hAnsi="Amiri" w:cs="Amiri"/>
          <w:sz w:val="22"/>
          <w:szCs w:val="22"/>
        </w:rPr>
      </w:pPr>
      <w:r w:rsidRPr="005D1C50">
        <w:rPr>
          <w:rFonts w:ascii="Amiri" w:hAnsi="Amiri" w:cs="Amiri"/>
          <w:sz w:val="22"/>
          <w:szCs w:val="22"/>
        </w:rPr>
        <w:t>L’hyperbole</w:t>
      </w:r>
      <w:r w:rsidR="00E45391" w:rsidRPr="005D1C50">
        <w:rPr>
          <w:rFonts w:ascii="Amiri" w:hAnsi="Amiri" w:cs="Amiri"/>
          <w:sz w:val="22"/>
          <w:szCs w:val="22"/>
        </w:rPr>
        <w:t xml:space="preserve"> « 1000 pauvres diables</w:t>
      </w:r>
      <w:r w:rsidRPr="005D1C50">
        <w:rPr>
          <w:rFonts w:ascii="Amiri" w:hAnsi="Amiri" w:cs="Amiri"/>
          <w:sz w:val="22"/>
          <w:szCs w:val="22"/>
        </w:rPr>
        <w:t xml:space="preserve"> </w:t>
      </w:r>
      <w:r w:rsidR="00E45391" w:rsidRPr="005D1C50">
        <w:rPr>
          <w:rFonts w:ascii="Amiri" w:hAnsi="Amiri" w:cs="Amiri"/>
          <w:sz w:val="22"/>
          <w:szCs w:val="22"/>
        </w:rPr>
        <w:t>la feuille »</w:t>
      </w:r>
      <w:r w:rsidRPr="005D1C50">
        <w:rPr>
          <w:rFonts w:ascii="Amiri" w:hAnsi="Amiri" w:cs="Amiri"/>
          <w:sz w:val="22"/>
          <w:szCs w:val="22"/>
        </w:rPr>
        <w:t xml:space="preserve"> </w:t>
      </w:r>
      <w:r w:rsidR="00E45391" w:rsidRPr="005D1C50">
        <w:rPr>
          <w:rFonts w:ascii="Amiri" w:hAnsi="Amiri" w:cs="Amiri"/>
          <w:sz w:val="22"/>
          <w:szCs w:val="22"/>
        </w:rPr>
        <w:t>l. 26</w:t>
      </w:r>
      <w:r w:rsidRPr="005D1C50">
        <w:rPr>
          <w:rFonts w:ascii="Amiri" w:hAnsi="Amiri" w:cs="Amiri"/>
          <w:sz w:val="22"/>
          <w:szCs w:val="22"/>
        </w:rPr>
        <w:t xml:space="preserve"> (</w:t>
      </w:r>
      <w:r w:rsidR="00E45391" w:rsidRPr="005D1C50">
        <w:rPr>
          <w:rFonts w:ascii="Amiri" w:hAnsi="Amiri" w:cs="Amiri"/>
          <w:sz w:val="22"/>
          <w:szCs w:val="22"/>
        </w:rPr>
        <w:t>on dirait aujourd’hui des pigistes</w:t>
      </w:r>
      <w:r w:rsidRPr="005D1C50">
        <w:rPr>
          <w:rFonts w:ascii="Amiri" w:hAnsi="Amiri" w:cs="Amiri"/>
          <w:sz w:val="22"/>
          <w:szCs w:val="22"/>
        </w:rPr>
        <w:t xml:space="preserve">) révèle que finalement sa publication dérange, et qu’elle fait scandale. De plus, « pauvres diables à la feuilles » </w:t>
      </w:r>
      <w:r w:rsidR="00E45391" w:rsidRPr="005D1C50">
        <w:rPr>
          <w:rFonts w:ascii="Amiri" w:hAnsi="Amiri" w:cs="Amiri"/>
          <w:sz w:val="22"/>
          <w:szCs w:val="22"/>
        </w:rPr>
        <w:t xml:space="preserve"> </w:t>
      </w:r>
      <w:r w:rsidR="00E45391" w:rsidRPr="005D1C50">
        <w:rPr>
          <w:rFonts w:ascii="Amiri" w:hAnsi="Amiri" w:cs="Amiri"/>
          <w:sz w:val="22"/>
          <w:szCs w:val="22"/>
        </w:rPr>
        <w:sym w:font="Wingdings 3" w:char="F022"/>
      </w:r>
      <w:r w:rsidR="00E45391" w:rsidRPr="005D1C50">
        <w:rPr>
          <w:rFonts w:ascii="Amiri" w:hAnsi="Amiri" w:cs="Amiri"/>
          <w:sz w:val="22"/>
          <w:szCs w:val="22"/>
        </w:rPr>
        <w:t xml:space="preserve"> </w:t>
      </w:r>
      <w:r w:rsidRPr="005D1C50">
        <w:rPr>
          <w:rFonts w:ascii="Amiri" w:hAnsi="Amiri" w:cs="Amiri"/>
          <w:sz w:val="22"/>
          <w:szCs w:val="22"/>
          <w:shd w:val="clear" w:color="auto" w:fill="FFFFFF"/>
        </w:rPr>
        <w:t>périphrase</w:t>
      </w:r>
      <w:r w:rsidR="00E45391" w:rsidRPr="005D1C50">
        <w:rPr>
          <w:rFonts w:ascii="Amiri" w:hAnsi="Amiri" w:cs="Amiri"/>
          <w:sz w:val="22"/>
          <w:szCs w:val="22"/>
          <w:shd w:val="clear" w:color="auto" w:fill="FFFFFF"/>
        </w:rPr>
        <w:t xml:space="preserve"> péjorative rappelle</w:t>
      </w:r>
      <w:r w:rsidR="00E45391" w:rsidRPr="005D1C50">
        <w:rPr>
          <w:rFonts w:ascii="Amiri" w:hAnsi="Amiri" w:cs="Amiri"/>
          <w:sz w:val="22"/>
          <w:szCs w:val="22"/>
        </w:rPr>
        <w:t xml:space="preserve"> qu'ils écrivent souvent sur commande et donc ne font pas toujours part de leur avis personnel</w:t>
      </w:r>
      <w:r w:rsidRPr="005D1C50">
        <w:rPr>
          <w:rFonts w:ascii="Amiri" w:hAnsi="Amiri" w:cs="Amiri"/>
          <w:sz w:val="22"/>
          <w:szCs w:val="22"/>
        </w:rPr>
        <w:t xml:space="preserve">. </w:t>
      </w:r>
    </w:p>
    <w:p w14:paraId="54ABD308" w14:textId="32D1E11F" w:rsidR="00E45391" w:rsidRPr="005D1C50" w:rsidRDefault="004D69DA" w:rsidP="004D69DA">
      <w:pPr>
        <w:pStyle w:val="Sansinterligne"/>
        <w:numPr>
          <w:ilvl w:val="0"/>
          <w:numId w:val="15"/>
        </w:numPr>
        <w:rPr>
          <w:rFonts w:ascii="Amiri" w:hAnsi="Amiri" w:cs="Amiri"/>
          <w:sz w:val="22"/>
          <w:szCs w:val="22"/>
        </w:rPr>
      </w:pPr>
      <w:r w:rsidRPr="005D1C50">
        <w:rPr>
          <w:rFonts w:ascii="Amiri" w:hAnsi="Amiri" w:cs="Amiri"/>
          <w:sz w:val="22"/>
          <w:szCs w:val="22"/>
        </w:rPr>
        <w:lastRenderedPageBreak/>
        <w:t>« On me supprime » : métonymie. Le j</w:t>
      </w:r>
      <w:r w:rsidR="00E45391" w:rsidRPr="005D1C50">
        <w:rPr>
          <w:rFonts w:ascii="Amiri" w:hAnsi="Amiri" w:cs="Amiri"/>
          <w:sz w:val="22"/>
          <w:szCs w:val="22"/>
        </w:rPr>
        <w:t xml:space="preserve">ournaliste, la personne de Figaro, prend la place du journal comme si censurer sa pièce ou supprimer son journal c'était le tuer, lui </w:t>
      </w:r>
      <w:r w:rsidR="00E45391" w:rsidRPr="005D1C50">
        <w:rPr>
          <w:rFonts w:ascii="Amiri" w:hAnsi="Amiri" w:cs="Amiri"/>
          <w:sz w:val="22"/>
          <w:szCs w:val="22"/>
        </w:rPr>
        <w:sym w:font="Wingdings 3" w:char="F022"/>
      </w:r>
      <w:r w:rsidR="00E45391" w:rsidRPr="005D1C50">
        <w:rPr>
          <w:rFonts w:ascii="Amiri" w:hAnsi="Amiri" w:cs="Amiri"/>
          <w:sz w:val="22"/>
          <w:szCs w:val="22"/>
        </w:rPr>
        <w:t xml:space="preserve"> liberté d’expression essentielle pour vivre ! </w:t>
      </w:r>
    </w:p>
    <w:p w14:paraId="38B62327" w14:textId="3E6F4E2F" w:rsidR="00827999" w:rsidRPr="005D1C50" w:rsidRDefault="00827999" w:rsidP="00827999">
      <w:pPr>
        <w:pStyle w:val="Sansinterligne"/>
        <w:rPr>
          <w:rFonts w:ascii="Amiri" w:hAnsi="Amiri" w:cs="Amiri"/>
          <w:sz w:val="22"/>
          <w:szCs w:val="22"/>
        </w:rPr>
      </w:pPr>
    </w:p>
    <w:p w14:paraId="4F1731B2" w14:textId="62FB9833" w:rsidR="00827999" w:rsidRPr="005D1C50" w:rsidRDefault="00827999" w:rsidP="00827999">
      <w:pPr>
        <w:pStyle w:val="Sansinterligne"/>
        <w:rPr>
          <w:rFonts w:ascii="Amiri" w:hAnsi="Amiri" w:cs="Amiri"/>
          <w:b/>
          <w:bCs/>
          <w:sz w:val="22"/>
          <w:szCs w:val="22"/>
        </w:rPr>
      </w:pPr>
      <w:r w:rsidRPr="005D1C50">
        <w:rPr>
          <w:rFonts w:ascii="Amiri" w:hAnsi="Amiri" w:cs="Amiri"/>
          <w:b/>
          <w:bCs/>
          <w:sz w:val="22"/>
          <w:szCs w:val="22"/>
        </w:rPr>
        <w:t xml:space="preserve">Cinquième mouvement : </w:t>
      </w:r>
      <w:r w:rsidR="008F160B" w:rsidRPr="005D1C50">
        <w:rPr>
          <w:rFonts w:ascii="Amiri" w:hAnsi="Amiri" w:cs="Amiri"/>
          <w:b/>
          <w:bCs/>
          <w:sz w:val="22"/>
          <w:szCs w:val="22"/>
        </w:rPr>
        <w:t>l.26-28 retour au Comte et à Suzanne</w:t>
      </w:r>
    </w:p>
    <w:p w14:paraId="4F7353ED" w14:textId="77777777" w:rsidR="008F160B" w:rsidRPr="005D1C50" w:rsidRDefault="008F160B" w:rsidP="008F160B">
      <w:pPr>
        <w:pStyle w:val="Sansinterligne"/>
        <w:numPr>
          <w:ilvl w:val="0"/>
          <w:numId w:val="14"/>
        </w:numPr>
        <w:rPr>
          <w:rFonts w:ascii="Amiri" w:hAnsi="Amiri" w:cs="Amiri"/>
          <w:sz w:val="22"/>
          <w:szCs w:val="22"/>
        </w:rPr>
      </w:pPr>
      <w:r w:rsidRPr="005D1C50">
        <w:rPr>
          <w:rFonts w:ascii="Amiri" w:hAnsi="Amiri" w:cs="Amiri"/>
          <w:sz w:val="22"/>
          <w:szCs w:val="22"/>
        </w:rPr>
        <w:t>Figaro, revient au Comte et Beaumarchais résume l'intrigue de sa 1</w:t>
      </w:r>
      <w:r w:rsidRPr="005D1C50">
        <w:rPr>
          <w:rFonts w:ascii="Amiri" w:hAnsi="Amiri" w:cs="Amiri"/>
          <w:sz w:val="22"/>
          <w:szCs w:val="22"/>
          <w:vertAlign w:val="superscript"/>
        </w:rPr>
        <w:t>ère</w:t>
      </w:r>
      <w:r w:rsidRPr="005D1C50">
        <w:rPr>
          <w:rFonts w:ascii="Amiri" w:hAnsi="Amiri" w:cs="Amiri"/>
          <w:sz w:val="22"/>
          <w:szCs w:val="22"/>
        </w:rPr>
        <w:t xml:space="preserve"> pièce, </w:t>
      </w:r>
      <w:r w:rsidRPr="005D1C50">
        <w:rPr>
          <w:rFonts w:ascii="Amiri" w:hAnsi="Amiri" w:cs="Amiri"/>
          <w:iCs/>
          <w:sz w:val="22"/>
          <w:szCs w:val="22"/>
          <w:u w:val="single"/>
        </w:rPr>
        <w:t>Le Barbier de Séville</w:t>
      </w:r>
      <w:r w:rsidRPr="005D1C50">
        <w:rPr>
          <w:rFonts w:ascii="Amiri" w:hAnsi="Amiri" w:cs="Amiri"/>
          <w:sz w:val="22"/>
          <w:szCs w:val="22"/>
          <w:u w:val="single"/>
        </w:rPr>
        <w:t xml:space="preserve"> </w:t>
      </w:r>
      <w:r w:rsidRPr="005D1C50">
        <w:rPr>
          <w:rFonts w:ascii="Amiri" w:hAnsi="Amiri" w:cs="Amiri"/>
          <w:sz w:val="22"/>
          <w:szCs w:val="22"/>
        </w:rPr>
        <w:sym w:font="Wingdings 3" w:char="F022"/>
      </w:r>
      <w:r w:rsidRPr="005D1C50">
        <w:rPr>
          <w:rFonts w:ascii="Amiri" w:hAnsi="Amiri" w:cs="Amiri"/>
          <w:sz w:val="22"/>
          <w:szCs w:val="22"/>
        </w:rPr>
        <w:t xml:space="preserve"> </w:t>
      </w:r>
      <w:r w:rsidRPr="005D1C50">
        <w:rPr>
          <w:rFonts w:ascii="Amiri" w:hAnsi="Amiri" w:cs="Amiri"/>
          <w:sz w:val="22"/>
          <w:szCs w:val="22"/>
          <w:shd w:val="clear" w:color="auto" w:fill="FFFFFF"/>
        </w:rPr>
        <w:t>chiasme q</w:t>
      </w:r>
      <w:r w:rsidRPr="005D1C50">
        <w:rPr>
          <w:rFonts w:ascii="Amiri" w:hAnsi="Amiri" w:cs="Amiri"/>
          <w:sz w:val="22"/>
          <w:szCs w:val="22"/>
        </w:rPr>
        <w:t xml:space="preserve">ui souligne l'ingratitude totale du Comte : « </w:t>
      </w:r>
      <w:r w:rsidRPr="005D1C50">
        <w:rPr>
          <w:rFonts w:ascii="Amiri" w:hAnsi="Amiri" w:cs="Amiri"/>
          <w:sz w:val="22"/>
          <w:szCs w:val="22"/>
          <w:u w:val="thick" w:color="FF0000"/>
        </w:rPr>
        <w:t>il</w:t>
      </w:r>
      <w:r w:rsidRPr="005D1C50">
        <w:rPr>
          <w:rFonts w:ascii="Amiri" w:hAnsi="Amiri" w:cs="Amiri"/>
          <w:sz w:val="22"/>
          <w:szCs w:val="22"/>
        </w:rPr>
        <w:t xml:space="preserve"> me reconnaît / </w:t>
      </w:r>
      <w:r w:rsidRPr="005D1C50">
        <w:rPr>
          <w:rFonts w:ascii="Amiri" w:hAnsi="Amiri" w:cs="Amiri"/>
          <w:i/>
          <w:sz w:val="22"/>
          <w:szCs w:val="22"/>
          <w:u w:val="thick" w:color="00B0F0"/>
        </w:rPr>
        <w:t>je le marie</w:t>
      </w:r>
    </w:p>
    <w:p w14:paraId="166783F7" w14:textId="77777777" w:rsidR="008F160B" w:rsidRPr="005D1C50" w:rsidRDefault="008F160B" w:rsidP="008F160B">
      <w:pPr>
        <w:pStyle w:val="Sansinterligne"/>
        <w:rPr>
          <w:rFonts w:ascii="Amiri" w:hAnsi="Amiri" w:cs="Amiri"/>
          <w:sz w:val="22"/>
          <w:szCs w:val="22"/>
        </w:rPr>
      </w:pPr>
      <w:r w:rsidRPr="005D1C50">
        <w:rPr>
          <w:rFonts w:ascii="Amiri" w:hAnsi="Amiri" w:cs="Amiri"/>
          <w:sz w:val="22"/>
          <w:szCs w:val="22"/>
        </w:rPr>
        <w:t xml:space="preserve">               </w:t>
      </w:r>
      <w:proofErr w:type="gramStart"/>
      <w:r w:rsidRPr="005D1C50">
        <w:rPr>
          <w:rFonts w:ascii="Amiri" w:hAnsi="Amiri" w:cs="Amiri"/>
          <w:sz w:val="22"/>
          <w:szCs w:val="22"/>
        </w:rPr>
        <w:t>pour</w:t>
      </w:r>
      <w:proofErr w:type="gramEnd"/>
      <w:r w:rsidRPr="005D1C50">
        <w:rPr>
          <w:rFonts w:ascii="Amiri" w:hAnsi="Amiri" w:cs="Amiri"/>
          <w:sz w:val="22"/>
          <w:szCs w:val="22"/>
        </w:rPr>
        <w:t xml:space="preserve"> prix </w:t>
      </w:r>
      <w:r w:rsidRPr="005D1C50">
        <w:rPr>
          <w:rFonts w:ascii="Amiri" w:hAnsi="Amiri" w:cs="Amiri"/>
          <w:i/>
          <w:sz w:val="22"/>
          <w:szCs w:val="22"/>
          <w:u w:val="thick" w:color="00B0F0"/>
        </w:rPr>
        <w:t>d'avoir eu par mes soins son épouse</w:t>
      </w:r>
      <w:r w:rsidRPr="005D1C50">
        <w:rPr>
          <w:rFonts w:ascii="Amiri" w:hAnsi="Amiri" w:cs="Amiri"/>
          <w:sz w:val="22"/>
          <w:szCs w:val="22"/>
        </w:rPr>
        <w:t xml:space="preserve"> / </w:t>
      </w:r>
      <w:r w:rsidRPr="005D1C50">
        <w:rPr>
          <w:rFonts w:ascii="Amiri" w:hAnsi="Amiri" w:cs="Amiri"/>
          <w:sz w:val="22"/>
          <w:szCs w:val="22"/>
          <w:u w:val="thick" w:color="FF0000"/>
        </w:rPr>
        <w:t>il veut</w:t>
      </w:r>
      <w:r w:rsidRPr="005D1C50">
        <w:rPr>
          <w:rFonts w:ascii="Amiri" w:hAnsi="Amiri" w:cs="Amiri"/>
          <w:sz w:val="22"/>
          <w:szCs w:val="22"/>
        </w:rPr>
        <w:t xml:space="preserve"> intercepter </w:t>
      </w:r>
      <w:r w:rsidRPr="005D1C50">
        <w:rPr>
          <w:rFonts w:ascii="Amiri" w:hAnsi="Amiri" w:cs="Amiri"/>
          <w:sz w:val="22"/>
          <w:szCs w:val="22"/>
          <w:u w:val="thick" w:color="FF0000"/>
        </w:rPr>
        <w:t>la mienne</w:t>
      </w:r>
      <w:r w:rsidRPr="005D1C50">
        <w:rPr>
          <w:rFonts w:ascii="Amiri" w:hAnsi="Amiri" w:cs="Amiri"/>
          <w:sz w:val="22"/>
          <w:szCs w:val="22"/>
        </w:rPr>
        <w:t xml:space="preserve"> » (l. 26-27)     </w:t>
      </w:r>
    </w:p>
    <w:p w14:paraId="1FBDBCBC" w14:textId="39A7432B" w:rsidR="008F160B" w:rsidRPr="005D1C50" w:rsidRDefault="008F160B" w:rsidP="008F160B">
      <w:pPr>
        <w:pStyle w:val="Sansinterligne"/>
        <w:rPr>
          <w:rFonts w:ascii="Amiri" w:hAnsi="Amiri" w:cs="Amiri"/>
          <w:sz w:val="22"/>
          <w:szCs w:val="22"/>
        </w:rPr>
      </w:pPr>
      <w:r w:rsidRPr="005D1C50">
        <w:rPr>
          <w:rFonts w:ascii="Amiri" w:hAnsi="Amiri" w:cs="Amiri"/>
          <w:sz w:val="22"/>
          <w:szCs w:val="22"/>
        </w:rPr>
        <w:t xml:space="preserve">      </w:t>
      </w:r>
      <w:r w:rsidRPr="005D1C50">
        <w:rPr>
          <w:rFonts w:ascii="Amiri" w:hAnsi="Amiri" w:cs="Amiri"/>
          <w:sz w:val="22"/>
          <w:szCs w:val="22"/>
        </w:rPr>
        <w:sym w:font="Wingdings 3" w:char="F039"/>
      </w:r>
      <w:r w:rsidRPr="005D1C50">
        <w:rPr>
          <w:rFonts w:ascii="Amiri" w:hAnsi="Amiri" w:cs="Amiri"/>
          <w:sz w:val="22"/>
          <w:szCs w:val="22"/>
        </w:rPr>
        <w:t xml:space="preserve">   les 2 parties en italique montrent que Figaro s'est donné du mal, a dépensé son énergie en faveur du Comte </w:t>
      </w:r>
      <w:proofErr w:type="gramStart"/>
      <w:r w:rsidRPr="005D1C50">
        <w:rPr>
          <w:rFonts w:ascii="Amiri" w:hAnsi="Amiri" w:cs="Amiri"/>
          <w:sz w:val="22"/>
          <w:szCs w:val="22"/>
        </w:rPr>
        <w:t xml:space="preserve">[ </w:t>
      </w:r>
      <w:r w:rsidRPr="005D1C50">
        <w:rPr>
          <w:rFonts w:ascii="Amiri" w:hAnsi="Amiri" w:cs="Amiri"/>
          <w:i/>
          <w:iCs/>
          <w:sz w:val="22"/>
          <w:szCs w:val="22"/>
        </w:rPr>
        <w:t>"</w:t>
      </w:r>
      <w:proofErr w:type="gramEnd"/>
      <w:r w:rsidRPr="005D1C50">
        <w:rPr>
          <w:rFonts w:ascii="Amiri" w:hAnsi="Amiri" w:cs="Amiri"/>
          <w:i/>
          <w:iCs/>
          <w:sz w:val="22"/>
          <w:szCs w:val="22"/>
        </w:rPr>
        <w:t>je le marie"</w:t>
      </w:r>
      <w:r w:rsidRPr="005D1C50">
        <w:rPr>
          <w:rFonts w:ascii="Amiri" w:hAnsi="Amiri" w:cs="Amiri"/>
          <w:sz w:val="22"/>
          <w:szCs w:val="22"/>
        </w:rPr>
        <w:t xml:space="preserve"> est un </w:t>
      </w:r>
      <w:r w:rsidRPr="005D1C50">
        <w:rPr>
          <w:rFonts w:ascii="Amiri" w:hAnsi="Amiri" w:cs="Amiri"/>
          <w:sz w:val="22"/>
          <w:szCs w:val="22"/>
          <w:shd w:val="clear" w:color="auto" w:fill="FFFFFF"/>
        </w:rPr>
        <w:t>raccourci un peu hyperbolique e</w:t>
      </w:r>
      <w:r w:rsidRPr="005D1C50">
        <w:rPr>
          <w:rFonts w:ascii="Amiri" w:hAnsi="Amiri" w:cs="Amiri"/>
          <w:sz w:val="22"/>
          <w:szCs w:val="22"/>
        </w:rPr>
        <w:t xml:space="preserve">t présente Figaro comme l'unique artisan / instigateur du mariage ], d'où le révoltant manque de reconnaissance de ce dernier, on peut même dire sa trahison   </w:t>
      </w:r>
    </w:p>
    <w:p w14:paraId="4CFE41A7" w14:textId="10BBEBAD" w:rsidR="008F160B" w:rsidRPr="005D1C50" w:rsidRDefault="008F160B" w:rsidP="008F160B">
      <w:pPr>
        <w:pStyle w:val="Sansinterligne"/>
        <w:numPr>
          <w:ilvl w:val="0"/>
          <w:numId w:val="14"/>
        </w:numPr>
        <w:rPr>
          <w:rFonts w:ascii="Amiri" w:hAnsi="Amiri" w:cs="Amiri"/>
          <w:sz w:val="22"/>
          <w:szCs w:val="22"/>
        </w:rPr>
      </w:pPr>
      <w:r w:rsidRPr="005D1C50">
        <w:rPr>
          <w:rFonts w:ascii="Amiri" w:hAnsi="Amiri" w:cs="Amiri"/>
          <w:sz w:val="22"/>
          <w:szCs w:val="22"/>
        </w:rPr>
        <w:t xml:space="preserve">La dernière phrase, avec </w:t>
      </w:r>
      <w:r w:rsidRPr="005D1C50">
        <w:rPr>
          <w:rFonts w:ascii="Amiri" w:hAnsi="Amiri" w:cs="Amiri"/>
          <w:sz w:val="22"/>
          <w:szCs w:val="22"/>
          <w:shd w:val="clear" w:color="auto" w:fill="FFFFFF"/>
        </w:rPr>
        <w:t>la triple apostrophe</w:t>
      </w:r>
      <w:r w:rsidRPr="005D1C50">
        <w:rPr>
          <w:rFonts w:ascii="Amiri" w:hAnsi="Amiri" w:cs="Amiri"/>
          <w:sz w:val="22"/>
          <w:szCs w:val="22"/>
        </w:rPr>
        <w:t xml:space="preserve"> à sa femme, l'autre personne qui le trahit (croit-il…) prend presque une tonalité pathétique : on sent le désespoir de Figaro (à moins que l'acteur ne la dise sur un ton rageur…). Cependant, le spectateur, qui est au courant d’un piège tendu au Comte par Suzanne et par la Comtesse, ne compatit pas vraiment à la douleur de Figaro. </w:t>
      </w:r>
    </w:p>
    <w:p w14:paraId="66A14754" w14:textId="77777777" w:rsidR="008F160B" w:rsidRPr="005D1C50" w:rsidRDefault="008F160B" w:rsidP="00827999">
      <w:pPr>
        <w:pStyle w:val="Sansinterligne"/>
        <w:rPr>
          <w:rFonts w:ascii="Amiri" w:hAnsi="Amiri" w:cs="Amiri"/>
          <w:b/>
          <w:bCs/>
          <w:sz w:val="22"/>
          <w:szCs w:val="22"/>
        </w:rPr>
      </w:pPr>
    </w:p>
    <w:p w14:paraId="21C393D5" w14:textId="71E2F61F" w:rsidR="008E7B00" w:rsidRPr="005D1C50" w:rsidRDefault="008E7B00" w:rsidP="008E7B00">
      <w:pPr>
        <w:pStyle w:val="Sansinterligne"/>
        <w:rPr>
          <w:rFonts w:ascii="Amiri" w:hAnsi="Amiri" w:cs="Amiri"/>
          <w:b/>
          <w:bCs/>
          <w:sz w:val="22"/>
          <w:szCs w:val="22"/>
          <w:u w:val="single"/>
        </w:rPr>
      </w:pPr>
      <w:r w:rsidRPr="005D1C50">
        <w:rPr>
          <w:rFonts w:ascii="Amiri" w:hAnsi="Amiri" w:cs="Amiri"/>
          <w:b/>
          <w:bCs/>
          <w:sz w:val="22"/>
          <w:szCs w:val="22"/>
          <w:u w:val="single"/>
        </w:rPr>
        <w:t>Conclusion</w:t>
      </w:r>
    </w:p>
    <w:p w14:paraId="670B2180" w14:textId="77777777" w:rsidR="008E7B00" w:rsidRPr="005D1C50" w:rsidRDefault="008E7B00" w:rsidP="008E7B00">
      <w:pPr>
        <w:pStyle w:val="Sansinterligne"/>
        <w:rPr>
          <w:rFonts w:ascii="Amiri" w:hAnsi="Amiri" w:cs="Amiri"/>
          <w:sz w:val="16"/>
          <w:szCs w:val="16"/>
        </w:rPr>
      </w:pPr>
    </w:p>
    <w:p w14:paraId="31112483" w14:textId="77777777" w:rsidR="008E7B00" w:rsidRPr="005D1C50" w:rsidRDefault="008E7B00" w:rsidP="008E7B00">
      <w:pPr>
        <w:pStyle w:val="Sansinterligne"/>
        <w:rPr>
          <w:rFonts w:ascii="Amiri" w:hAnsi="Amiri" w:cs="Amiri"/>
          <w:sz w:val="22"/>
          <w:szCs w:val="22"/>
        </w:rPr>
      </w:pPr>
      <w:r w:rsidRPr="005D1C50">
        <w:rPr>
          <w:rFonts w:ascii="Amiri" w:hAnsi="Amiri" w:cs="Amiri"/>
          <w:sz w:val="22"/>
          <w:szCs w:val="22"/>
        </w:rPr>
        <w:t xml:space="preserve">     Ce monologue très long, complexe et foisonnant est un "morceau de bravoure" ! C’est un défi pour le comédien, pour le "faire vivre". </w:t>
      </w:r>
    </w:p>
    <w:p w14:paraId="79B27679" w14:textId="327949F5" w:rsidR="008E7B00" w:rsidRPr="005D1C50" w:rsidRDefault="008E7B00" w:rsidP="008E7B00">
      <w:pPr>
        <w:pStyle w:val="Sansinterligne"/>
        <w:rPr>
          <w:rFonts w:ascii="Amiri" w:hAnsi="Amiri" w:cs="Amiri"/>
          <w:sz w:val="22"/>
          <w:szCs w:val="22"/>
        </w:rPr>
      </w:pPr>
      <w:r w:rsidRPr="005D1C50">
        <w:rPr>
          <w:rFonts w:ascii="Amiri" w:hAnsi="Amiri" w:cs="Amiri"/>
          <w:sz w:val="22"/>
          <w:szCs w:val="22"/>
        </w:rPr>
        <w:t xml:space="preserve">     </w:t>
      </w:r>
      <w:r w:rsidRPr="005D1C50">
        <w:rPr>
          <w:rFonts w:ascii="Amiri" w:hAnsi="Amiri" w:cs="Amiri"/>
          <w:b/>
          <w:sz w:val="22"/>
          <w:szCs w:val="22"/>
        </w:rPr>
        <w:t>Ses fonctions</w:t>
      </w:r>
      <w:r w:rsidRPr="005D1C50">
        <w:rPr>
          <w:rFonts w:ascii="Amiri" w:hAnsi="Amiri" w:cs="Amiri"/>
          <w:sz w:val="22"/>
          <w:szCs w:val="22"/>
        </w:rPr>
        <w:t xml:space="preserve"> : scène qui doit faire réfléchir (aspect moral) car cela dépasse largement la situation personnelle de Figaro et l’intrigue de pièce pour devenir très critique =&gt; satire de la société (présence des idées qui vont étayer Révolution, quelques années après…) + leçon de courage et de lucidité car personnage toujours en lutte et qui ne s'avoue jamais vaincu par le destin (anti-tragédie !). Peinture réaliste et minutieuse des conditions de vie du peuple…    </w:t>
      </w:r>
    </w:p>
    <w:p w14:paraId="4E780BB3" w14:textId="27026102" w:rsidR="008E7B00" w:rsidRPr="005D1C50" w:rsidRDefault="008E7B00" w:rsidP="008E7B00">
      <w:pPr>
        <w:pStyle w:val="Sansinterligne"/>
        <w:rPr>
          <w:rFonts w:ascii="Amiri" w:hAnsi="Amiri" w:cs="Amiri"/>
          <w:sz w:val="22"/>
          <w:szCs w:val="22"/>
        </w:rPr>
      </w:pPr>
      <w:r w:rsidRPr="005D1C50">
        <w:rPr>
          <w:rFonts w:ascii="Amiri" w:hAnsi="Amiri" w:cs="Amiri"/>
          <w:color w:val="002060"/>
          <w:sz w:val="22"/>
          <w:szCs w:val="22"/>
        </w:rPr>
        <w:t xml:space="preserve">     </w:t>
      </w:r>
      <w:r w:rsidRPr="005D1C50">
        <w:rPr>
          <w:rFonts w:ascii="Amiri" w:hAnsi="Amiri" w:cs="Amiri"/>
          <w:b/>
          <w:sz w:val="22"/>
          <w:szCs w:val="22"/>
        </w:rPr>
        <w:t>Sur le fond</w:t>
      </w:r>
      <w:r w:rsidRPr="005D1C50">
        <w:rPr>
          <w:rFonts w:ascii="Amiri" w:hAnsi="Amiri" w:cs="Amiri"/>
          <w:sz w:val="22"/>
          <w:szCs w:val="22"/>
        </w:rPr>
        <w:t xml:space="preserve"> </w:t>
      </w:r>
      <w:r w:rsidRPr="005D1C50">
        <w:rPr>
          <w:rFonts w:ascii="Amiri" w:hAnsi="Amiri" w:cs="Amiri"/>
          <w:sz w:val="22"/>
          <w:szCs w:val="22"/>
        </w:rPr>
        <w:sym w:font="Wingdings 3" w:char="F022"/>
      </w:r>
      <w:r w:rsidRPr="005D1C50">
        <w:rPr>
          <w:rFonts w:ascii="Amiri" w:hAnsi="Amiri" w:cs="Amiri"/>
          <w:sz w:val="22"/>
          <w:szCs w:val="22"/>
        </w:rPr>
        <w:t xml:space="preserve"> les propos de Figaro ici rappellent en partie la tirade de Ruy Blas « </w:t>
      </w:r>
      <w:r w:rsidR="005D1C50">
        <w:rPr>
          <w:rFonts w:ascii="Amiri" w:hAnsi="Amiri" w:cs="Amiri"/>
          <w:sz w:val="22"/>
          <w:szCs w:val="22"/>
        </w:rPr>
        <w:t xml:space="preserve">Bon appétit messieurs » (II, 2) </w:t>
      </w:r>
      <w:r w:rsidRPr="005D1C50">
        <w:rPr>
          <w:rFonts w:ascii="Amiri" w:hAnsi="Amiri" w:cs="Amiri"/>
          <w:sz w:val="22"/>
          <w:szCs w:val="22"/>
        </w:rPr>
        <w:t>et l'histoire personnelle de Ruy Blas (quand il racont</w:t>
      </w:r>
      <w:r w:rsidR="005D1C50">
        <w:rPr>
          <w:rFonts w:ascii="Amiri" w:hAnsi="Amiri" w:cs="Amiri"/>
          <w:sz w:val="22"/>
          <w:szCs w:val="22"/>
        </w:rPr>
        <w:t>e sa vie à "</w:t>
      </w:r>
      <w:proofErr w:type="spellStart"/>
      <w:r w:rsidR="005D1C50">
        <w:rPr>
          <w:rFonts w:ascii="Amiri" w:hAnsi="Amiri" w:cs="Amiri"/>
          <w:sz w:val="22"/>
          <w:szCs w:val="22"/>
        </w:rPr>
        <w:t>Zafari</w:t>
      </w:r>
      <w:proofErr w:type="spellEnd"/>
      <w:r w:rsidR="005D1C50">
        <w:rPr>
          <w:rFonts w:ascii="Amiri" w:hAnsi="Amiri" w:cs="Amiri"/>
          <w:sz w:val="22"/>
          <w:szCs w:val="22"/>
        </w:rPr>
        <w:t>" / don César</w:t>
      </w:r>
      <w:r w:rsidRPr="005D1C50">
        <w:rPr>
          <w:rFonts w:ascii="Amiri" w:hAnsi="Amiri" w:cs="Amiri"/>
          <w:sz w:val="22"/>
          <w:szCs w:val="22"/>
        </w:rPr>
        <w:t xml:space="preserve"> I, 3) dans </w:t>
      </w:r>
      <w:r w:rsidRPr="005D1C50">
        <w:rPr>
          <w:rFonts w:ascii="Amiri" w:hAnsi="Amiri" w:cs="Amiri"/>
          <w:iCs/>
          <w:sz w:val="22"/>
          <w:szCs w:val="22"/>
          <w:u w:val="single"/>
        </w:rPr>
        <w:t xml:space="preserve">Ruy </w:t>
      </w:r>
      <w:proofErr w:type="spellStart"/>
      <w:r w:rsidRPr="005D1C50">
        <w:rPr>
          <w:rFonts w:ascii="Amiri" w:hAnsi="Amiri" w:cs="Amiri"/>
          <w:iCs/>
          <w:sz w:val="22"/>
          <w:szCs w:val="22"/>
          <w:u w:val="single"/>
        </w:rPr>
        <w:t>Blas</w:t>
      </w:r>
      <w:proofErr w:type="spellEnd"/>
      <w:r w:rsidR="005D1C50">
        <w:rPr>
          <w:rFonts w:ascii="Amiri" w:hAnsi="Amiri" w:cs="Amiri"/>
          <w:sz w:val="22"/>
          <w:szCs w:val="22"/>
        </w:rPr>
        <w:t xml:space="preserve"> de Hugo.</w:t>
      </w:r>
    </w:p>
    <w:p w14:paraId="4C208519" w14:textId="77777777" w:rsidR="008E7B00" w:rsidRPr="005D1C50" w:rsidRDefault="008E7B00" w:rsidP="008E7B00">
      <w:pPr>
        <w:pStyle w:val="font7"/>
        <w:spacing w:before="0" w:beforeAutospacing="0" w:after="0" w:afterAutospacing="0"/>
        <w:jc w:val="both"/>
        <w:textAlignment w:val="baseline"/>
        <w:rPr>
          <w:rFonts w:ascii="Amiri" w:hAnsi="Amiri" w:cs="Amiri"/>
          <w:sz w:val="22"/>
          <w:szCs w:val="22"/>
        </w:rPr>
      </w:pPr>
      <w:r w:rsidRPr="005D1C50">
        <w:rPr>
          <w:rFonts w:ascii="Amiri" w:hAnsi="Amiri" w:cs="Amiri"/>
          <w:sz w:val="22"/>
          <w:szCs w:val="22"/>
        </w:rPr>
        <w:t xml:space="preserve">     La longueur de ce monologue lui donne une évidente richesse. Il révèle </w:t>
      </w:r>
      <w:r w:rsidRPr="005D1C50">
        <w:rPr>
          <w:rFonts w:ascii="Amiri" w:hAnsi="Amiri" w:cs="Amiri"/>
          <w:b/>
          <w:bCs/>
          <w:sz w:val="22"/>
          <w:szCs w:val="22"/>
          <w:bdr w:val="none" w:sz="0" w:space="0" w:color="auto" w:frame="1"/>
        </w:rPr>
        <w:t>l’évolution du personnage de Figaro</w:t>
      </w:r>
      <w:r w:rsidRPr="005D1C50">
        <w:rPr>
          <w:rFonts w:ascii="Amiri" w:hAnsi="Amiri" w:cs="Amiri"/>
          <w:sz w:val="22"/>
          <w:szCs w:val="22"/>
        </w:rPr>
        <w:t>, qui n’est plus un simple valet de comédie, mais </w:t>
      </w:r>
      <w:r w:rsidRPr="005D1C50">
        <w:rPr>
          <w:rFonts w:ascii="Amiri" w:hAnsi="Amiri" w:cs="Amiri"/>
          <w:b/>
          <w:bCs/>
          <w:sz w:val="22"/>
          <w:szCs w:val="22"/>
          <w:bdr w:val="none" w:sz="0" w:space="0" w:color="auto" w:frame="1"/>
        </w:rPr>
        <w:t>prend de l’ampleur</w:t>
      </w:r>
      <w:r w:rsidRPr="005D1C50">
        <w:rPr>
          <w:rFonts w:ascii="Amiri" w:hAnsi="Amiri" w:cs="Amiri"/>
          <w:sz w:val="22"/>
          <w:szCs w:val="22"/>
        </w:rPr>
        <w:t> par le passé dont il se trouve doté et la réflexion sur lui-même qu’il développe. De plus, derrière le « je » de Figaro, on entend le « je » de </w:t>
      </w:r>
      <w:r w:rsidRPr="005D1C50">
        <w:rPr>
          <w:rFonts w:ascii="Amiri" w:hAnsi="Amiri" w:cs="Amiri"/>
          <w:b/>
          <w:bCs/>
          <w:sz w:val="22"/>
          <w:szCs w:val="22"/>
          <w:bdr w:val="none" w:sz="0" w:space="0" w:color="auto" w:frame="1"/>
        </w:rPr>
        <w:t>Beaumarchais, qui prête à son héros son tempérament, des épisodes de sa vie, et ses combats</w:t>
      </w:r>
      <w:r w:rsidRPr="005D1C50">
        <w:rPr>
          <w:rFonts w:ascii="Amiri" w:hAnsi="Amiri" w:cs="Amiri"/>
          <w:sz w:val="22"/>
          <w:szCs w:val="22"/>
        </w:rPr>
        <w:t>.</w:t>
      </w:r>
    </w:p>
    <w:p w14:paraId="169EED85" w14:textId="77777777" w:rsidR="008E7B00" w:rsidRPr="005D1C50" w:rsidRDefault="008E7B00" w:rsidP="008E7B00">
      <w:pPr>
        <w:pStyle w:val="font8"/>
        <w:spacing w:before="0" w:beforeAutospacing="0" w:after="0" w:afterAutospacing="0"/>
        <w:jc w:val="both"/>
        <w:textAlignment w:val="baseline"/>
        <w:rPr>
          <w:rFonts w:ascii="Amiri" w:hAnsi="Amiri" w:cs="Amiri"/>
          <w:sz w:val="22"/>
          <w:szCs w:val="22"/>
        </w:rPr>
      </w:pPr>
      <w:r w:rsidRPr="005D1C50">
        <w:rPr>
          <w:rFonts w:ascii="Amiri" w:hAnsi="Amiri" w:cs="Amiri"/>
          <w:sz w:val="22"/>
          <w:szCs w:val="22"/>
          <w:bdr w:val="none" w:sz="0" w:space="0" w:color="auto" w:frame="1"/>
        </w:rPr>
        <w:t xml:space="preserve">     Il offre également </w:t>
      </w:r>
      <w:r w:rsidRPr="005D1C50">
        <w:rPr>
          <w:rFonts w:ascii="Amiri" w:hAnsi="Amiri" w:cs="Amiri"/>
          <w:b/>
          <w:bCs/>
          <w:sz w:val="22"/>
          <w:szCs w:val="22"/>
          <w:bdr w:val="none" w:sz="0" w:space="0" w:color="auto" w:frame="1"/>
        </w:rPr>
        <w:t>une critique plus violente de la société</w:t>
      </w:r>
      <w:r w:rsidRPr="005D1C50">
        <w:rPr>
          <w:rFonts w:ascii="Amiri" w:hAnsi="Amiri" w:cs="Amiri"/>
          <w:sz w:val="22"/>
          <w:szCs w:val="22"/>
          <w:bdr w:val="none" w:sz="0" w:space="0" w:color="auto" w:frame="1"/>
        </w:rPr>
        <w:t>, avec une remise en cause de l’ordre social, de ce qui le fonde, la naissance qui accorde tant de privilèges à la noblesse qui est loin de les mériter, et de ce qui lui permet de survivre, l’absence de liberté d’expression, les institutions, telle la censure, qui protègent les corps constitués et le pouvoir monarchique. Ce n’est plus ici la seule morale qui est en jeu – même si le reproche d’immoralité est formulé – mais </w:t>
      </w:r>
      <w:r w:rsidRPr="005D1C50">
        <w:rPr>
          <w:rFonts w:ascii="Amiri" w:hAnsi="Amiri" w:cs="Amiri"/>
          <w:b/>
          <w:bCs/>
          <w:sz w:val="22"/>
          <w:szCs w:val="22"/>
          <w:bdr w:val="none" w:sz="0" w:space="0" w:color="auto" w:frame="1"/>
        </w:rPr>
        <w:t>une revendication sociale, celle du Tiers-état qui veut accéder au pouvoir en voyant son mérite reconnu</w:t>
      </w:r>
      <w:r w:rsidRPr="005D1C50">
        <w:rPr>
          <w:rFonts w:ascii="Amiri" w:hAnsi="Amiri" w:cs="Amiri"/>
          <w:sz w:val="22"/>
          <w:szCs w:val="22"/>
          <w:bdr w:val="none" w:sz="0" w:space="0" w:color="auto" w:frame="1"/>
        </w:rPr>
        <w:t>. Beaumarchais en est un représentant, même s’il a acheté un titre de noblesse, et </w:t>
      </w:r>
      <w:r w:rsidRPr="005D1C50">
        <w:rPr>
          <w:rFonts w:ascii="Amiri" w:hAnsi="Amiri" w:cs="Amiri"/>
          <w:b/>
          <w:bCs/>
          <w:sz w:val="22"/>
          <w:szCs w:val="22"/>
          <w:bdr w:val="none" w:sz="0" w:space="0" w:color="auto" w:frame="1"/>
        </w:rPr>
        <w:t>l’indignation de son héros est sa riposte a</w:t>
      </w:r>
      <w:bookmarkStart w:id="1" w:name="_GoBack"/>
      <w:bookmarkEnd w:id="1"/>
      <w:r w:rsidRPr="005D1C50">
        <w:rPr>
          <w:rFonts w:ascii="Amiri" w:hAnsi="Amiri" w:cs="Amiri"/>
          <w:b/>
          <w:bCs/>
          <w:sz w:val="22"/>
          <w:szCs w:val="22"/>
          <w:bdr w:val="none" w:sz="0" w:space="0" w:color="auto" w:frame="1"/>
        </w:rPr>
        <w:t>ux attaques que sa pièce a subies</w:t>
      </w:r>
      <w:r w:rsidRPr="005D1C50">
        <w:rPr>
          <w:rFonts w:ascii="Amiri" w:hAnsi="Amiri" w:cs="Amiri"/>
          <w:sz w:val="22"/>
          <w:szCs w:val="22"/>
          <w:bdr w:val="none" w:sz="0" w:space="0" w:color="auto" w:frame="1"/>
        </w:rPr>
        <w:t> : le théâtre dérange quand il s’attaque au pouvoir.</w:t>
      </w:r>
    </w:p>
    <w:sectPr w:rsidR="008E7B00" w:rsidRPr="005D1C50" w:rsidSect="005D1C50">
      <w:pgSz w:w="11906" w:h="16838"/>
      <w:pgMar w:top="720" w:right="720" w:bottom="426"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4002EFF" w:usb1="C000247B" w:usb2="00000009" w:usb3="00000000" w:csb0="000001FF" w:csb1="00000000"/>
  </w:font>
  <w:font w:name="Amiri">
    <w:panose1 w:val="00000500000000000000"/>
    <w:charset w:val="00"/>
    <w:family w:val="auto"/>
    <w:pitch w:val="variable"/>
    <w:sig w:usb0="A000206F" w:usb1="82002042" w:usb2="00000008" w:usb3="00000000" w:csb0="000000D3" w:csb1="00000000"/>
  </w:font>
  <w:font w:name="Wingdings 3">
    <w:panose1 w:val="050401020108070707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D87543"/>
    <w:multiLevelType w:val="hybridMultilevel"/>
    <w:tmpl w:val="605414C6"/>
    <w:lvl w:ilvl="0" w:tplc="040C0009">
      <w:start w:val="1"/>
      <w:numFmt w:val="bullet"/>
      <w:lvlText w:val=""/>
      <w:lvlJc w:val="left"/>
      <w:pPr>
        <w:ind w:left="785" w:hanging="360"/>
      </w:pPr>
      <w:rPr>
        <w:rFonts w:ascii="Wingdings" w:hAnsi="Wingdings" w:hint="default"/>
      </w:rPr>
    </w:lvl>
    <w:lvl w:ilvl="1" w:tplc="040C0003" w:tentative="1">
      <w:start w:val="1"/>
      <w:numFmt w:val="bullet"/>
      <w:lvlText w:val="o"/>
      <w:lvlJc w:val="left"/>
      <w:pPr>
        <w:ind w:left="1505" w:hanging="360"/>
      </w:pPr>
      <w:rPr>
        <w:rFonts w:ascii="Courier New" w:hAnsi="Courier New" w:cs="Courier New" w:hint="default"/>
      </w:rPr>
    </w:lvl>
    <w:lvl w:ilvl="2" w:tplc="040C0005" w:tentative="1">
      <w:start w:val="1"/>
      <w:numFmt w:val="bullet"/>
      <w:lvlText w:val=""/>
      <w:lvlJc w:val="left"/>
      <w:pPr>
        <w:ind w:left="2225" w:hanging="360"/>
      </w:pPr>
      <w:rPr>
        <w:rFonts w:ascii="Wingdings" w:hAnsi="Wingdings" w:hint="default"/>
      </w:rPr>
    </w:lvl>
    <w:lvl w:ilvl="3" w:tplc="040C0001" w:tentative="1">
      <w:start w:val="1"/>
      <w:numFmt w:val="bullet"/>
      <w:lvlText w:val=""/>
      <w:lvlJc w:val="left"/>
      <w:pPr>
        <w:ind w:left="2945" w:hanging="360"/>
      </w:pPr>
      <w:rPr>
        <w:rFonts w:ascii="Symbol" w:hAnsi="Symbol" w:hint="default"/>
      </w:rPr>
    </w:lvl>
    <w:lvl w:ilvl="4" w:tplc="040C0003" w:tentative="1">
      <w:start w:val="1"/>
      <w:numFmt w:val="bullet"/>
      <w:lvlText w:val="o"/>
      <w:lvlJc w:val="left"/>
      <w:pPr>
        <w:ind w:left="3665" w:hanging="360"/>
      </w:pPr>
      <w:rPr>
        <w:rFonts w:ascii="Courier New" w:hAnsi="Courier New" w:cs="Courier New" w:hint="default"/>
      </w:rPr>
    </w:lvl>
    <w:lvl w:ilvl="5" w:tplc="040C0005" w:tentative="1">
      <w:start w:val="1"/>
      <w:numFmt w:val="bullet"/>
      <w:lvlText w:val=""/>
      <w:lvlJc w:val="left"/>
      <w:pPr>
        <w:ind w:left="4385" w:hanging="360"/>
      </w:pPr>
      <w:rPr>
        <w:rFonts w:ascii="Wingdings" w:hAnsi="Wingdings" w:hint="default"/>
      </w:rPr>
    </w:lvl>
    <w:lvl w:ilvl="6" w:tplc="040C0001" w:tentative="1">
      <w:start w:val="1"/>
      <w:numFmt w:val="bullet"/>
      <w:lvlText w:val=""/>
      <w:lvlJc w:val="left"/>
      <w:pPr>
        <w:ind w:left="5105" w:hanging="360"/>
      </w:pPr>
      <w:rPr>
        <w:rFonts w:ascii="Symbol" w:hAnsi="Symbol" w:hint="default"/>
      </w:rPr>
    </w:lvl>
    <w:lvl w:ilvl="7" w:tplc="040C0003" w:tentative="1">
      <w:start w:val="1"/>
      <w:numFmt w:val="bullet"/>
      <w:lvlText w:val="o"/>
      <w:lvlJc w:val="left"/>
      <w:pPr>
        <w:ind w:left="5825" w:hanging="360"/>
      </w:pPr>
      <w:rPr>
        <w:rFonts w:ascii="Courier New" w:hAnsi="Courier New" w:cs="Courier New" w:hint="default"/>
      </w:rPr>
    </w:lvl>
    <w:lvl w:ilvl="8" w:tplc="040C0005" w:tentative="1">
      <w:start w:val="1"/>
      <w:numFmt w:val="bullet"/>
      <w:lvlText w:val=""/>
      <w:lvlJc w:val="left"/>
      <w:pPr>
        <w:ind w:left="6545" w:hanging="360"/>
      </w:pPr>
      <w:rPr>
        <w:rFonts w:ascii="Wingdings" w:hAnsi="Wingdings" w:hint="default"/>
      </w:rPr>
    </w:lvl>
  </w:abstractNum>
  <w:abstractNum w:abstractNumId="1" w15:restartNumberingAfterBreak="0">
    <w:nsid w:val="06290FAA"/>
    <w:multiLevelType w:val="hybridMultilevel"/>
    <w:tmpl w:val="627208A6"/>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 w15:restartNumberingAfterBreak="0">
    <w:nsid w:val="08BE09B2"/>
    <w:multiLevelType w:val="hybridMultilevel"/>
    <w:tmpl w:val="3712324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B1C57F1"/>
    <w:multiLevelType w:val="hybridMultilevel"/>
    <w:tmpl w:val="9CEA2A9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D564CCE"/>
    <w:multiLevelType w:val="hybridMultilevel"/>
    <w:tmpl w:val="2030350A"/>
    <w:lvl w:ilvl="0" w:tplc="040C0001">
      <w:start w:val="1"/>
      <w:numFmt w:val="bullet"/>
      <w:lvlText w:val=""/>
      <w:lvlJc w:val="left"/>
      <w:pPr>
        <w:ind w:left="1500" w:hanging="360"/>
      </w:pPr>
      <w:rPr>
        <w:rFonts w:ascii="Symbol" w:hAnsi="Symbol" w:hint="default"/>
      </w:rPr>
    </w:lvl>
    <w:lvl w:ilvl="1" w:tplc="040C0003" w:tentative="1">
      <w:start w:val="1"/>
      <w:numFmt w:val="bullet"/>
      <w:lvlText w:val="o"/>
      <w:lvlJc w:val="left"/>
      <w:pPr>
        <w:ind w:left="2220" w:hanging="360"/>
      </w:pPr>
      <w:rPr>
        <w:rFonts w:ascii="Courier New" w:hAnsi="Courier New" w:cs="Courier New" w:hint="default"/>
      </w:rPr>
    </w:lvl>
    <w:lvl w:ilvl="2" w:tplc="040C0005" w:tentative="1">
      <w:start w:val="1"/>
      <w:numFmt w:val="bullet"/>
      <w:lvlText w:val=""/>
      <w:lvlJc w:val="left"/>
      <w:pPr>
        <w:ind w:left="2940" w:hanging="360"/>
      </w:pPr>
      <w:rPr>
        <w:rFonts w:ascii="Wingdings" w:hAnsi="Wingdings" w:hint="default"/>
      </w:rPr>
    </w:lvl>
    <w:lvl w:ilvl="3" w:tplc="040C0001" w:tentative="1">
      <w:start w:val="1"/>
      <w:numFmt w:val="bullet"/>
      <w:lvlText w:val=""/>
      <w:lvlJc w:val="left"/>
      <w:pPr>
        <w:ind w:left="3660" w:hanging="360"/>
      </w:pPr>
      <w:rPr>
        <w:rFonts w:ascii="Symbol" w:hAnsi="Symbol" w:hint="default"/>
      </w:rPr>
    </w:lvl>
    <w:lvl w:ilvl="4" w:tplc="040C0003" w:tentative="1">
      <w:start w:val="1"/>
      <w:numFmt w:val="bullet"/>
      <w:lvlText w:val="o"/>
      <w:lvlJc w:val="left"/>
      <w:pPr>
        <w:ind w:left="4380" w:hanging="360"/>
      </w:pPr>
      <w:rPr>
        <w:rFonts w:ascii="Courier New" w:hAnsi="Courier New" w:cs="Courier New" w:hint="default"/>
      </w:rPr>
    </w:lvl>
    <w:lvl w:ilvl="5" w:tplc="040C0005" w:tentative="1">
      <w:start w:val="1"/>
      <w:numFmt w:val="bullet"/>
      <w:lvlText w:val=""/>
      <w:lvlJc w:val="left"/>
      <w:pPr>
        <w:ind w:left="5100" w:hanging="360"/>
      </w:pPr>
      <w:rPr>
        <w:rFonts w:ascii="Wingdings" w:hAnsi="Wingdings" w:hint="default"/>
      </w:rPr>
    </w:lvl>
    <w:lvl w:ilvl="6" w:tplc="040C0001" w:tentative="1">
      <w:start w:val="1"/>
      <w:numFmt w:val="bullet"/>
      <w:lvlText w:val=""/>
      <w:lvlJc w:val="left"/>
      <w:pPr>
        <w:ind w:left="5820" w:hanging="360"/>
      </w:pPr>
      <w:rPr>
        <w:rFonts w:ascii="Symbol" w:hAnsi="Symbol" w:hint="default"/>
      </w:rPr>
    </w:lvl>
    <w:lvl w:ilvl="7" w:tplc="040C0003" w:tentative="1">
      <w:start w:val="1"/>
      <w:numFmt w:val="bullet"/>
      <w:lvlText w:val="o"/>
      <w:lvlJc w:val="left"/>
      <w:pPr>
        <w:ind w:left="6540" w:hanging="360"/>
      </w:pPr>
      <w:rPr>
        <w:rFonts w:ascii="Courier New" w:hAnsi="Courier New" w:cs="Courier New" w:hint="default"/>
      </w:rPr>
    </w:lvl>
    <w:lvl w:ilvl="8" w:tplc="040C0005" w:tentative="1">
      <w:start w:val="1"/>
      <w:numFmt w:val="bullet"/>
      <w:lvlText w:val=""/>
      <w:lvlJc w:val="left"/>
      <w:pPr>
        <w:ind w:left="7260" w:hanging="360"/>
      </w:pPr>
      <w:rPr>
        <w:rFonts w:ascii="Wingdings" w:hAnsi="Wingdings" w:hint="default"/>
      </w:rPr>
    </w:lvl>
  </w:abstractNum>
  <w:abstractNum w:abstractNumId="5" w15:restartNumberingAfterBreak="0">
    <w:nsid w:val="1D26676C"/>
    <w:multiLevelType w:val="hybridMultilevel"/>
    <w:tmpl w:val="AF26D584"/>
    <w:lvl w:ilvl="0" w:tplc="040C000B">
      <w:start w:val="1"/>
      <w:numFmt w:val="bullet"/>
      <w:lvlText w:val=""/>
      <w:lvlJc w:val="left"/>
      <w:pPr>
        <w:ind w:left="780" w:hanging="360"/>
      </w:pPr>
      <w:rPr>
        <w:rFonts w:ascii="Wingdings" w:hAnsi="Wingdings"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6" w15:restartNumberingAfterBreak="0">
    <w:nsid w:val="1F7D41D3"/>
    <w:multiLevelType w:val="hybridMultilevel"/>
    <w:tmpl w:val="14DEEAEA"/>
    <w:lvl w:ilvl="0" w:tplc="040C000B">
      <w:start w:val="1"/>
      <w:numFmt w:val="bullet"/>
      <w:lvlText w:val=""/>
      <w:lvlJc w:val="left"/>
      <w:pPr>
        <w:ind w:left="990" w:hanging="360"/>
      </w:pPr>
      <w:rPr>
        <w:rFonts w:ascii="Wingdings" w:hAnsi="Wingdings" w:hint="default"/>
      </w:rPr>
    </w:lvl>
    <w:lvl w:ilvl="1" w:tplc="040C0003" w:tentative="1">
      <w:start w:val="1"/>
      <w:numFmt w:val="bullet"/>
      <w:lvlText w:val="o"/>
      <w:lvlJc w:val="left"/>
      <w:pPr>
        <w:ind w:left="1710" w:hanging="360"/>
      </w:pPr>
      <w:rPr>
        <w:rFonts w:ascii="Courier New" w:hAnsi="Courier New" w:cs="Courier New" w:hint="default"/>
      </w:rPr>
    </w:lvl>
    <w:lvl w:ilvl="2" w:tplc="040C0005" w:tentative="1">
      <w:start w:val="1"/>
      <w:numFmt w:val="bullet"/>
      <w:lvlText w:val=""/>
      <w:lvlJc w:val="left"/>
      <w:pPr>
        <w:ind w:left="2430" w:hanging="360"/>
      </w:pPr>
      <w:rPr>
        <w:rFonts w:ascii="Wingdings" w:hAnsi="Wingdings" w:hint="default"/>
      </w:rPr>
    </w:lvl>
    <w:lvl w:ilvl="3" w:tplc="040C0001" w:tentative="1">
      <w:start w:val="1"/>
      <w:numFmt w:val="bullet"/>
      <w:lvlText w:val=""/>
      <w:lvlJc w:val="left"/>
      <w:pPr>
        <w:ind w:left="3150" w:hanging="360"/>
      </w:pPr>
      <w:rPr>
        <w:rFonts w:ascii="Symbol" w:hAnsi="Symbol" w:hint="default"/>
      </w:rPr>
    </w:lvl>
    <w:lvl w:ilvl="4" w:tplc="040C0003" w:tentative="1">
      <w:start w:val="1"/>
      <w:numFmt w:val="bullet"/>
      <w:lvlText w:val="o"/>
      <w:lvlJc w:val="left"/>
      <w:pPr>
        <w:ind w:left="3870" w:hanging="360"/>
      </w:pPr>
      <w:rPr>
        <w:rFonts w:ascii="Courier New" w:hAnsi="Courier New" w:cs="Courier New" w:hint="default"/>
      </w:rPr>
    </w:lvl>
    <w:lvl w:ilvl="5" w:tplc="040C0005" w:tentative="1">
      <w:start w:val="1"/>
      <w:numFmt w:val="bullet"/>
      <w:lvlText w:val=""/>
      <w:lvlJc w:val="left"/>
      <w:pPr>
        <w:ind w:left="4590" w:hanging="360"/>
      </w:pPr>
      <w:rPr>
        <w:rFonts w:ascii="Wingdings" w:hAnsi="Wingdings" w:hint="default"/>
      </w:rPr>
    </w:lvl>
    <w:lvl w:ilvl="6" w:tplc="040C0001" w:tentative="1">
      <w:start w:val="1"/>
      <w:numFmt w:val="bullet"/>
      <w:lvlText w:val=""/>
      <w:lvlJc w:val="left"/>
      <w:pPr>
        <w:ind w:left="5310" w:hanging="360"/>
      </w:pPr>
      <w:rPr>
        <w:rFonts w:ascii="Symbol" w:hAnsi="Symbol" w:hint="default"/>
      </w:rPr>
    </w:lvl>
    <w:lvl w:ilvl="7" w:tplc="040C0003" w:tentative="1">
      <w:start w:val="1"/>
      <w:numFmt w:val="bullet"/>
      <w:lvlText w:val="o"/>
      <w:lvlJc w:val="left"/>
      <w:pPr>
        <w:ind w:left="6030" w:hanging="360"/>
      </w:pPr>
      <w:rPr>
        <w:rFonts w:ascii="Courier New" w:hAnsi="Courier New" w:cs="Courier New" w:hint="default"/>
      </w:rPr>
    </w:lvl>
    <w:lvl w:ilvl="8" w:tplc="040C0005" w:tentative="1">
      <w:start w:val="1"/>
      <w:numFmt w:val="bullet"/>
      <w:lvlText w:val=""/>
      <w:lvlJc w:val="left"/>
      <w:pPr>
        <w:ind w:left="6750" w:hanging="360"/>
      </w:pPr>
      <w:rPr>
        <w:rFonts w:ascii="Wingdings" w:hAnsi="Wingdings" w:hint="default"/>
      </w:rPr>
    </w:lvl>
  </w:abstractNum>
  <w:abstractNum w:abstractNumId="7" w15:restartNumberingAfterBreak="0">
    <w:nsid w:val="26703E46"/>
    <w:multiLevelType w:val="hybridMultilevel"/>
    <w:tmpl w:val="AB30CD5C"/>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8" w15:restartNumberingAfterBreak="0">
    <w:nsid w:val="485F2C1A"/>
    <w:multiLevelType w:val="hybridMultilevel"/>
    <w:tmpl w:val="219A787A"/>
    <w:lvl w:ilvl="0" w:tplc="C7D243E6">
      <w:numFmt w:val="bullet"/>
      <w:lvlText w:val="-"/>
      <w:lvlJc w:val="left"/>
      <w:pPr>
        <w:ind w:left="1935" w:hanging="360"/>
      </w:pPr>
      <w:rPr>
        <w:rFonts w:ascii="Comic Sans MS" w:eastAsia="Times New Roman" w:hAnsi="Comic Sans MS" w:cs="Times New Roman" w:hint="default"/>
      </w:rPr>
    </w:lvl>
    <w:lvl w:ilvl="1" w:tplc="040C0003" w:tentative="1">
      <w:start w:val="1"/>
      <w:numFmt w:val="bullet"/>
      <w:lvlText w:val="o"/>
      <w:lvlJc w:val="left"/>
      <w:pPr>
        <w:ind w:left="2655" w:hanging="360"/>
      </w:pPr>
      <w:rPr>
        <w:rFonts w:ascii="Courier New" w:hAnsi="Courier New" w:cs="Courier New" w:hint="default"/>
      </w:rPr>
    </w:lvl>
    <w:lvl w:ilvl="2" w:tplc="040C0005" w:tentative="1">
      <w:start w:val="1"/>
      <w:numFmt w:val="bullet"/>
      <w:lvlText w:val=""/>
      <w:lvlJc w:val="left"/>
      <w:pPr>
        <w:ind w:left="3375" w:hanging="360"/>
      </w:pPr>
      <w:rPr>
        <w:rFonts w:ascii="Wingdings" w:hAnsi="Wingdings" w:hint="default"/>
      </w:rPr>
    </w:lvl>
    <w:lvl w:ilvl="3" w:tplc="040C0001" w:tentative="1">
      <w:start w:val="1"/>
      <w:numFmt w:val="bullet"/>
      <w:lvlText w:val=""/>
      <w:lvlJc w:val="left"/>
      <w:pPr>
        <w:ind w:left="4095" w:hanging="360"/>
      </w:pPr>
      <w:rPr>
        <w:rFonts w:ascii="Symbol" w:hAnsi="Symbol" w:hint="default"/>
      </w:rPr>
    </w:lvl>
    <w:lvl w:ilvl="4" w:tplc="040C0003" w:tentative="1">
      <w:start w:val="1"/>
      <w:numFmt w:val="bullet"/>
      <w:lvlText w:val="o"/>
      <w:lvlJc w:val="left"/>
      <w:pPr>
        <w:ind w:left="4815" w:hanging="360"/>
      </w:pPr>
      <w:rPr>
        <w:rFonts w:ascii="Courier New" w:hAnsi="Courier New" w:cs="Courier New" w:hint="default"/>
      </w:rPr>
    </w:lvl>
    <w:lvl w:ilvl="5" w:tplc="040C0005" w:tentative="1">
      <w:start w:val="1"/>
      <w:numFmt w:val="bullet"/>
      <w:lvlText w:val=""/>
      <w:lvlJc w:val="left"/>
      <w:pPr>
        <w:ind w:left="5535" w:hanging="360"/>
      </w:pPr>
      <w:rPr>
        <w:rFonts w:ascii="Wingdings" w:hAnsi="Wingdings" w:hint="default"/>
      </w:rPr>
    </w:lvl>
    <w:lvl w:ilvl="6" w:tplc="040C0001" w:tentative="1">
      <w:start w:val="1"/>
      <w:numFmt w:val="bullet"/>
      <w:lvlText w:val=""/>
      <w:lvlJc w:val="left"/>
      <w:pPr>
        <w:ind w:left="6255" w:hanging="360"/>
      </w:pPr>
      <w:rPr>
        <w:rFonts w:ascii="Symbol" w:hAnsi="Symbol" w:hint="default"/>
      </w:rPr>
    </w:lvl>
    <w:lvl w:ilvl="7" w:tplc="040C0003" w:tentative="1">
      <w:start w:val="1"/>
      <w:numFmt w:val="bullet"/>
      <w:lvlText w:val="o"/>
      <w:lvlJc w:val="left"/>
      <w:pPr>
        <w:ind w:left="6975" w:hanging="360"/>
      </w:pPr>
      <w:rPr>
        <w:rFonts w:ascii="Courier New" w:hAnsi="Courier New" w:cs="Courier New" w:hint="default"/>
      </w:rPr>
    </w:lvl>
    <w:lvl w:ilvl="8" w:tplc="040C0005" w:tentative="1">
      <w:start w:val="1"/>
      <w:numFmt w:val="bullet"/>
      <w:lvlText w:val=""/>
      <w:lvlJc w:val="left"/>
      <w:pPr>
        <w:ind w:left="7695" w:hanging="360"/>
      </w:pPr>
      <w:rPr>
        <w:rFonts w:ascii="Wingdings" w:hAnsi="Wingdings" w:hint="default"/>
      </w:rPr>
    </w:lvl>
  </w:abstractNum>
  <w:abstractNum w:abstractNumId="9" w15:restartNumberingAfterBreak="0">
    <w:nsid w:val="4E920C36"/>
    <w:multiLevelType w:val="hybridMultilevel"/>
    <w:tmpl w:val="175A4E1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51C41D37"/>
    <w:multiLevelType w:val="hybridMultilevel"/>
    <w:tmpl w:val="C4E658A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59492133"/>
    <w:multiLevelType w:val="hybridMultilevel"/>
    <w:tmpl w:val="A906DCD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6129307E"/>
    <w:multiLevelType w:val="hybridMultilevel"/>
    <w:tmpl w:val="374EFE8C"/>
    <w:lvl w:ilvl="0" w:tplc="47283D8A">
      <w:start w:val="12"/>
      <w:numFmt w:val="upperLetter"/>
      <w:lvlText w:val="%1."/>
      <w:lvlJc w:val="left"/>
      <w:pPr>
        <w:ind w:left="1350" w:hanging="360"/>
      </w:pPr>
      <w:rPr>
        <w:rFonts w:hint="default"/>
      </w:rPr>
    </w:lvl>
    <w:lvl w:ilvl="1" w:tplc="040C0019" w:tentative="1">
      <w:start w:val="1"/>
      <w:numFmt w:val="lowerLetter"/>
      <w:lvlText w:val="%2."/>
      <w:lvlJc w:val="left"/>
      <w:pPr>
        <w:ind w:left="2070" w:hanging="360"/>
      </w:pPr>
    </w:lvl>
    <w:lvl w:ilvl="2" w:tplc="040C001B" w:tentative="1">
      <w:start w:val="1"/>
      <w:numFmt w:val="lowerRoman"/>
      <w:lvlText w:val="%3."/>
      <w:lvlJc w:val="right"/>
      <w:pPr>
        <w:ind w:left="2790" w:hanging="180"/>
      </w:pPr>
    </w:lvl>
    <w:lvl w:ilvl="3" w:tplc="040C000F" w:tentative="1">
      <w:start w:val="1"/>
      <w:numFmt w:val="decimal"/>
      <w:lvlText w:val="%4."/>
      <w:lvlJc w:val="left"/>
      <w:pPr>
        <w:ind w:left="3510" w:hanging="360"/>
      </w:pPr>
    </w:lvl>
    <w:lvl w:ilvl="4" w:tplc="040C0019" w:tentative="1">
      <w:start w:val="1"/>
      <w:numFmt w:val="lowerLetter"/>
      <w:lvlText w:val="%5."/>
      <w:lvlJc w:val="left"/>
      <w:pPr>
        <w:ind w:left="4230" w:hanging="360"/>
      </w:pPr>
    </w:lvl>
    <w:lvl w:ilvl="5" w:tplc="040C001B" w:tentative="1">
      <w:start w:val="1"/>
      <w:numFmt w:val="lowerRoman"/>
      <w:lvlText w:val="%6."/>
      <w:lvlJc w:val="right"/>
      <w:pPr>
        <w:ind w:left="4950" w:hanging="180"/>
      </w:pPr>
    </w:lvl>
    <w:lvl w:ilvl="6" w:tplc="040C000F" w:tentative="1">
      <w:start w:val="1"/>
      <w:numFmt w:val="decimal"/>
      <w:lvlText w:val="%7."/>
      <w:lvlJc w:val="left"/>
      <w:pPr>
        <w:ind w:left="5670" w:hanging="360"/>
      </w:pPr>
    </w:lvl>
    <w:lvl w:ilvl="7" w:tplc="040C0019" w:tentative="1">
      <w:start w:val="1"/>
      <w:numFmt w:val="lowerLetter"/>
      <w:lvlText w:val="%8."/>
      <w:lvlJc w:val="left"/>
      <w:pPr>
        <w:ind w:left="6390" w:hanging="360"/>
      </w:pPr>
    </w:lvl>
    <w:lvl w:ilvl="8" w:tplc="040C001B" w:tentative="1">
      <w:start w:val="1"/>
      <w:numFmt w:val="lowerRoman"/>
      <w:lvlText w:val="%9."/>
      <w:lvlJc w:val="right"/>
      <w:pPr>
        <w:ind w:left="7110" w:hanging="180"/>
      </w:pPr>
    </w:lvl>
  </w:abstractNum>
  <w:abstractNum w:abstractNumId="13" w15:restartNumberingAfterBreak="0">
    <w:nsid w:val="76281CDF"/>
    <w:multiLevelType w:val="hybridMultilevel"/>
    <w:tmpl w:val="3D487DF4"/>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4" w15:restartNumberingAfterBreak="0">
    <w:nsid w:val="7A6413AE"/>
    <w:multiLevelType w:val="hybridMultilevel"/>
    <w:tmpl w:val="34B80804"/>
    <w:lvl w:ilvl="0" w:tplc="040C000B">
      <w:start w:val="1"/>
      <w:numFmt w:val="bullet"/>
      <w:lvlText w:val=""/>
      <w:lvlJc w:val="left"/>
      <w:pPr>
        <w:ind w:left="780" w:hanging="360"/>
      </w:pPr>
      <w:rPr>
        <w:rFonts w:ascii="Wingdings" w:hAnsi="Wingdings"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num w:numId="1">
    <w:abstractNumId w:val="0"/>
  </w:num>
  <w:num w:numId="2">
    <w:abstractNumId w:val="9"/>
  </w:num>
  <w:num w:numId="3">
    <w:abstractNumId w:val="11"/>
  </w:num>
  <w:num w:numId="4">
    <w:abstractNumId w:val="1"/>
  </w:num>
  <w:num w:numId="5">
    <w:abstractNumId w:val="7"/>
  </w:num>
  <w:num w:numId="6">
    <w:abstractNumId w:val="3"/>
  </w:num>
  <w:num w:numId="7">
    <w:abstractNumId w:val="8"/>
  </w:num>
  <w:num w:numId="8">
    <w:abstractNumId w:val="6"/>
  </w:num>
  <w:num w:numId="9">
    <w:abstractNumId w:val="12"/>
  </w:num>
  <w:num w:numId="10">
    <w:abstractNumId w:val="5"/>
  </w:num>
  <w:num w:numId="11">
    <w:abstractNumId w:val="2"/>
  </w:num>
  <w:num w:numId="12">
    <w:abstractNumId w:val="14"/>
  </w:num>
  <w:num w:numId="13">
    <w:abstractNumId w:val="4"/>
  </w:num>
  <w:num w:numId="14">
    <w:abstractNumId w:val="10"/>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7090"/>
    <w:rsid w:val="0007289C"/>
    <w:rsid w:val="00094050"/>
    <w:rsid w:val="00113358"/>
    <w:rsid w:val="00194396"/>
    <w:rsid w:val="001B5026"/>
    <w:rsid w:val="001F77ED"/>
    <w:rsid w:val="001F7D99"/>
    <w:rsid w:val="00233914"/>
    <w:rsid w:val="00244462"/>
    <w:rsid w:val="00250304"/>
    <w:rsid w:val="002851F4"/>
    <w:rsid w:val="00293B53"/>
    <w:rsid w:val="002B15A0"/>
    <w:rsid w:val="002C4289"/>
    <w:rsid w:val="002E3CDA"/>
    <w:rsid w:val="00340B16"/>
    <w:rsid w:val="0037416C"/>
    <w:rsid w:val="00374365"/>
    <w:rsid w:val="003B36AB"/>
    <w:rsid w:val="00421F91"/>
    <w:rsid w:val="004D69DA"/>
    <w:rsid w:val="004F7E72"/>
    <w:rsid w:val="00584443"/>
    <w:rsid w:val="005D1C50"/>
    <w:rsid w:val="005D7AC2"/>
    <w:rsid w:val="005E51EF"/>
    <w:rsid w:val="006444F3"/>
    <w:rsid w:val="006B1194"/>
    <w:rsid w:val="006D5869"/>
    <w:rsid w:val="00750D11"/>
    <w:rsid w:val="007661FA"/>
    <w:rsid w:val="007F6E89"/>
    <w:rsid w:val="00827999"/>
    <w:rsid w:val="008E7B00"/>
    <w:rsid w:val="008F160B"/>
    <w:rsid w:val="008F5CC2"/>
    <w:rsid w:val="00900E6C"/>
    <w:rsid w:val="00942EAB"/>
    <w:rsid w:val="009F7090"/>
    <w:rsid w:val="00A129BA"/>
    <w:rsid w:val="00A63197"/>
    <w:rsid w:val="00A71286"/>
    <w:rsid w:val="00B01202"/>
    <w:rsid w:val="00B701BA"/>
    <w:rsid w:val="00CA4DEA"/>
    <w:rsid w:val="00D92BE1"/>
    <w:rsid w:val="00DF146F"/>
    <w:rsid w:val="00E45391"/>
    <w:rsid w:val="00F0740A"/>
    <w:rsid w:val="00F64E56"/>
    <w:rsid w:val="00F96C55"/>
    <w:rsid w:val="00FD382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F27B77"/>
  <w15:chartTrackingRefBased/>
  <w15:docId w15:val="{8839D00C-E401-47C4-AC8E-F9274AEEB6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C4289"/>
    <w:pPr>
      <w:spacing w:after="0" w:line="240" w:lineRule="auto"/>
    </w:pPr>
    <w:rPr>
      <w:rFonts w:ascii="Times New Roman" w:eastAsia="Times New Roman" w:hAnsi="Times New Roman" w:cs="Times New Roman"/>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uiPriority w:val="1"/>
    <w:qFormat/>
    <w:rsid w:val="002C4289"/>
    <w:pPr>
      <w:spacing w:after="0" w:line="240" w:lineRule="auto"/>
    </w:pPr>
    <w:rPr>
      <w:rFonts w:ascii="Times New Roman" w:eastAsia="Times New Roman" w:hAnsi="Times New Roman" w:cs="Times New Roman"/>
      <w:sz w:val="24"/>
      <w:szCs w:val="24"/>
      <w:lang w:eastAsia="fr-FR"/>
    </w:rPr>
  </w:style>
  <w:style w:type="character" w:customStyle="1" w:styleId="Aucun">
    <w:name w:val="Aucun"/>
    <w:rsid w:val="002C4289"/>
    <w:rPr>
      <w:lang w:val="fr-FR"/>
    </w:rPr>
  </w:style>
  <w:style w:type="paragraph" w:customStyle="1" w:styleId="font8">
    <w:name w:val="font_8"/>
    <w:basedOn w:val="Normal"/>
    <w:rsid w:val="002C4289"/>
    <w:pPr>
      <w:spacing w:before="100" w:beforeAutospacing="1" w:after="100" w:afterAutospacing="1"/>
    </w:pPr>
  </w:style>
  <w:style w:type="paragraph" w:styleId="Paragraphedeliste">
    <w:name w:val="List Paragraph"/>
    <w:basedOn w:val="Normal"/>
    <w:uiPriority w:val="34"/>
    <w:qFormat/>
    <w:rsid w:val="001F77ED"/>
    <w:pPr>
      <w:ind w:left="720"/>
      <w:contextualSpacing/>
    </w:pPr>
  </w:style>
  <w:style w:type="paragraph" w:customStyle="1" w:styleId="font7">
    <w:name w:val="font_7"/>
    <w:basedOn w:val="Normal"/>
    <w:rsid w:val="008E7B00"/>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7</Pages>
  <Words>3524</Words>
  <Characters>19385</Characters>
  <Application>Microsoft Office Word</Application>
  <DocSecurity>0</DocSecurity>
  <Lines>161</Lines>
  <Paragraphs>45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22864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Delphine DELOIRE</dc:creator>
  <cp:keywords/>
  <dc:description/>
  <cp:lastModifiedBy>Soninha</cp:lastModifiedBy>
  <cp:revision>3</cp:revision>
  <dcterms:created xsi:type="dcterms:W3CDTF">2020-04-02T18:42:00Z</dcterms:created>
  <dcterms:modified xsi:type="dcterms:W3CDTF">2020-04-30T21:49:00Z</dcterms:modified>
</cp:coreProperties>
</file>