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514" w:rsidRPr="000D27DC" w:rsidRDefault="00B11514" w:rsidP="00B11514">
      <w:pPr>
        <w:pStyle w:val="Standard"/>
        <w:rPr>
          <w:rFonts w:asciiTheme="minorHAnsi" w:hAnsiTheme="minorHAnsi" w:cstheme="minorHAnsi"/>
          <w:b/>
          <w:bCs/>
          <w:i/>
          <w:iCs/>
          <w:color w:val="000000"/>
        </w:rPr>
      </w:pPr>
      <w:r w:rsidRPr="000D27DC">
        <w:rPr>
          <w:rFonts w:asciiTheme="minorHAnsi" w:hAnsiTheme="minorHAnsi" w:cstheme="minorHAnsi"/>
          <w:b/>
          <w:bCs/>
          <w:iCs/>
          <w:color w:val="000000"/>
        </w:rPr>
        <w:t>BEAUMARCHAIS,</w:t>
      </w:r>
      <w:r w:rsidRPr="000D27DC">
        <w:rPr>
          <w:rFonts w:asciiTheme="minorHAnsi" w:hAnsiTheme="minorHAnsi" w:cstheme="minorHAnsi"/>
          <w:b/>
          <w:bCs/>
          <w:i/>
          <w:iCs/>
          <w:color w:val="000000"/>
        </w:rPr>
        <w:t xml:space="preserve"> Le Mariage de Figaro</w:t>
      </w:r>
      <w:r>
        <w:rPr>
          <w:rFonts w:asciiTheme="minorHAnsi" w:hAnsiTheme="minorHAnsi" w:cstheme="minorHAnsi"/>
          <w:b/>
          <w:bCs/>
          <w:i/>
          <w:iCs/>
          <w:color w:val="000000"/>
        </w:rPr>
        <w:t xml:space="preserve">, </w:t>
      </w:r>
      <w:r w:rsidRPr="00463022">
        <w:rPr>
          <w:rFonts w:asciiTheme="minorHAnsi" w:hAnsiTheme="minorHAnsi" w:cstheme="minorHAnsi"/>
          <w:b/>
          <w:bCs/>
          <w:iCs/>
          <w:color w:val="000000"/>
        </w:rPr>
        <w:t>1873</w:t>
      </w:r>
    </w:p>
    <w:p w:rsidR="00B11514" w:rsidRPr="000D27DC" w:rsidRDefault="00B11514" w:rsidP="00B11514">
      <w:pPr>
        <w:pStyle w:val="Standard"/>
        <w:rPr>
          <w:rFonts w:asciiTheme="minorHAnsi" w:hAnsiTheme="minorHAnsi" w:cstheme="minorHAnsi"/>
          <w:b/>
          <w:bCs/>
          <w:i/>
          <w:iCs/>
          <w:color w:val="000000"/>
        </w:rPr>
      </w:pPr>
    </w:p>
    <w:p w:rsidR="00B11514" w:rsidRPr="000D27DC" w:rsidRDefault="00B11514" w:rsidP="00B11514">
      <w:pPr>
        <w:pStyle w:val="Standard"/>
        <w:rPr>
          <w:rFonts w:asciiTheme="minorHAnsi" w:hAnsiTheme="minorHAnsi" w:cstheme="minorHAnsi"/>
          <w:b/>
          <w:bCs/>
          <w:iCs/>
          <w:color w:val="000000"/>
          <w:u w:val="single"/>
        </w:rPr>
      </w:pPr>
      <w:r w:rsidRPr="000D27DC">
        <w:rPr>
          <w:rFonts w:asciiTheme="minorHAnsi" w:hAnsiTheme="minorHAnsi" w:cstheme="minorHAnsi"/>
          <w:b/>
          <w:bCs/>
          <w:iCs/>
          <w:color w:val="000000"/>
          <w:u w:val="single"/>
        </w:rPr>
        <w:t>Lecture linéaire n°1, Acte I, scène 1</w:t>
      </w:r>
    </w:p>
    <w:p w:rsidR="00B11514" w:rsidRPr="000D27DC" w:rsidRDefault="00B11514" w:rsidP="00B11514">
      <w:pPr>
        <w:pStyle w:val="Standard"/>
        <w:rPr>
          <w:rFonts w:asciiTheme="minorHAnsi" w:hAnsiTheme="minorHAnsi" w:cstheme="minorHAnsi"/>
          <w:b/>
          <w:bCs/>
          <w:iCs/>
          <w:color w:val="000000"/>
        </w:rPr>
      </w:pPr>
      <w:r w:rsidRPr="000D27DC">
        <w:rPr>
          <w:rFonts w:asciiTheme="minorHAnsi" w:hAnsiTheme="minorHAnsi" w:cstheme="minorHAnsi"/>
          <w:b/>
          <w:bCs/>
          <w:iCs/>
          <w:color w:val="000000"/>
        </w:rPr>
        <w:t xml:space="preserve">Du début jusqu’à la ligne </w:t>
      </w:r>
      <w:r>
        <w:rPr>
          <w:rFonts w:asciiTheme="minorHAnsi" w:hAnsiTheme="minorHAnsi" w:cstheme="minorHAnsi"/>
          <w:b/>
          <w:bCs/>
          <w:iCs/>
          <w:color w:val="000000"/>
        </w:rPr>
        <w:t>38</w:t>
      </w:r>
      <w:r w:rsidRPr="000D27DC">
        <w:rPr>
          <w:rFonts w:asciiTheme="minorHAnsi" w:hAnsiTheme="minorHAnsi" w:cstheme="minorHAnsi"/>
          <w:b/>
          <w:bCs/>
          <w:iCs/>
          <w:color w:val="000000"/>
        </w:rPr>
        <w:t xml:space="preserve"> </w:t>
      </w:r>
      <w:proofErr w:type="gramStart"/>
      <w:r w:rsidRPr="000D27DC">
        <w:rPr>
          <w:rFonts w:asciiTheme="minorHAnsi" w:hAnsiTheme="minorHAnsi" w:cstheme="minorHAnsi"/>
          <w:b/>
          <w:bCs/>
          <w:iCs/>
          <w:color w:val="000000"/>
        </w:rPr>
        <w:t xml:space="preserve">( </w:t>
      </w:r>
      <w:r w:rsidRPr="000D27DC">
        <w:rPr>
          <w:rFonts w:asciiTheme="minorHAnsi" w:hAnsiTheme="minorHAnsi" w:cstheme="minorHAnsi"/>
          <w:b/>
          <w:bCs/>
          <w:i/>
          <w:iCs/>
          <w:color w:val="000000"/>
        </w:rPr>
        <w:t>…</w:t>
      </w:r>
      <w:proofErr w:type="gramEnd"/>
      <w:r w:rsidRPr="000D27DC">
        <w:rPr>
          <w:rFonts w:asciiTheme="minorHAnsi" w:hAnsiTheme="minorHAnsi" w:cstheme="minorHAnsi"/>
          <w:b/>
          <w:bCs/>
          <w:i/>
          <w:iCs/>
          <w:color w:val="000000"/>
        </w:rPr>
        <w:t xml:space="preserve"> </w:t>
      </w:r>
      <w:r>
        <w:rPr>
          <w:rFonts w:asciiTheme="minorHAnsi" w:hAnsiTheme="minorHAnsi" w:cstheme="minorHAnsi"/>
          <w:b/>
          <w:bCs/>
          <w:i/>
          <w:iCs/>
          <w:color w:val="000000"/>
        </w:rPr>
        <w:t>me répète chaque jour en me donnant une leçon.</w:t>
      </w:r>
      <w:r w:rsidRPr="000D27DC">
        <w:rPr>
          <w:rFonts w:asciiTheme="minorHAnsi" w:hAnsiTheme="minorHAnsi" w:cstheme="minorHAnsi"/>
          <w:b/>
          <w:bCs/>
          <w:i/>
          <w:iCs/>
          <w:color w:val="000000"/>
        </w:rPr>
        <w:t>)</w:t>
      </w:r>
    </w:p>
    <w:p w:rsidR="00B11514" w:rsidRPr="000D27DC" w:rsidRDefault="00B11514" w:rsidP="00B11514">
      <w:pPr>
        <w:pStyle w:val="Standard"/>
        <w:jc w:val="center"/>
        <w:rPr>
          <w:rFonts w:asciiTheme="minorHAnsi" w:hAnsiTheme="minorHAnsi" w:cstheme="minorHAnsi"/>
          <w:b/>
          <w:bCs/>
          <w:i/>
          <w:iCs/>
          <w:color w:val="000000"/>
        </w:rPr>
      </w:pPr>
    </w:p>
    <w:p w:rsidR="00B11514" w:rsidRPr="00837A8C" w:rsidRDefault="00B11514" w:rsidP="00B11514">
      <w:pPr>
        <w:rPr>
          <w:b/>
          <w:u w:val="single"/>
        </w:rPr>
      </w:pPr>
      <w:r w:rsidRPr="00837A8C">
        <w:rPr>
          <w:b/>
          <w:u w:val="single"/>
        </w:rPr>
        <w:t>Introduction</w:t>
      </w:r>
      <w:r w:rsidRPr="00837A8C">
        <w:rPr>
          <w:b/>
          <w:u w:val="single"/>
        </w:rPr>
        <w:tab/>
      </w:r>
    </w:p>
    <w:p w:rsidR="00B11514" w:rsidRPr="009A31A9" w:rsidRDefault="00B11514" w:rsidP="00B11514">
      <w:r w:rsidRPr="009A31A9">
        <w:t xml:space="preserve">L'extrait est issu de la pièce de théâtre, </w:t>
      </w:r>
      <w:r w:rsidRPr="009A31A9">
        <w:rPr>
          <w:rFonts w:eastAsia="TrebuchetMS-Italic"/>
          <w:i/>
          <w:iCs/>
        </w:rPr>
        <w:t xml:space="preserve">Le mariage de </w:t>
      </w:r>
      <w:r w:rsidRPr="009A31A9">
        <w:rPr>
          <w:i/>
          <w:iCs/>
        </w:rPr>
        <w:t>Figaro</w:t>
      </w:r>
      <w:r w:rsidRPr="009A31A9">
        <w:t xml:space="preserve">, écrite par Pierre Augustin Caron de Beaumarchais en 1783 et représentée pour la première fois le 27 avril 1784. </w:t>
      </w:r>
      <w:r w:rsidRPr="009A31A9">
        <w:rPr>
          <w:i/>
          <w:iCs/>
        </w:rPr>
        <w:t>Le Mariage de Figaro</w:t>
      </w:r>
      <w:r w:rsidRPr="009A31A9">
        <w:t xml:space="preserve"> est la suite d'une première pièce de théâtre, </w:t>
      </w:r>
      <w:r w:rsidRPr="009A31A9">
        <w:rPr>
          <w:i/>
          <w:iCs/>
        </w:rPr>
        <w:t>Le Barbier de Séville</w:t>
      </w:r>
      <w:r w:rsidRPr="009A31A9">
        <w:t xml:space="preserve">, dans laquelle on suivait les aventures amoureuses du Comte </w:t>
      </w:r>
      <w:proofErr w:type="spellStart"/>
      <w:r w:rsidRPr="009A31A9">
        <w:t>Almaviva</w:t>
      </w:r>
      <w:proofErr w:type="spellEnd"/>
      <w:r w:rsidRPr="009A31A9">
        <w:t xml:space="preserve">, aidé par Figaro. Dans cette scène d’exposition, nous retrouvons Figaro, le protagoniste et sa future femme, Suzanne. Les deux valets amoureux et fiancés sont au service du Comte et de sa femme, la Comtesse. La pièce débute par un dialogue entre les futurs mariés, qui vont très vite se trouver en désaccord à cause de la chambre offerte par le Comte, chambre qu'ils occuperont une fois les noces célébrées. Derrière cette innocente dispute, le spectateur et Figaro découvrent peu à peu les </w:t>
      </w:r>
      <w:proofErr w:type="spellStart"/>
      <w:r w:rsidRPr="009A31A9">
        <w:t>viles</w:t>
      </w:r>
      <w:proofErr w:type="spellEnd"/>
      <w:r w:rsidRPr="009A31A9">
        <w:t xml:space="preserve"> intentions du Comte qui se cachent derrière le cadeau de cette chambre...</w:t>
      </w:r>
    </w:p>
    <w:p w:rsidR="00B11514" w:rsidRDefault="00B11514" w:rsidP="00B11514">
      <w:pPr>
        <w:rPr>
          <w:b/>
          <w:u w:val="single"/>
        </w:rPr>
      </w:pPr>
    </w:p>
    <w:p w:rsidR="00B11514" w:rsidRPr="00660C93" w:rsidRDefault="00B11514" w:rsidP="00B11514">
      <w:pPr>
        <w:rPr>
          <w:b/>
          <w:u w:val="single"/>
        </w:rPr>
      </w:pPr>
      <w:r w:rsidRPr="00660C93">
        <w:rPr>
          <w:b/>
          <w:u w:val="single"/>
        </w:rPr>
        <w:t>Structure</w:t>
      </w:r>
    </w:p>
    <w:p w:rsidR="00B11514" w:rsidRDefault="00B11514" w:rsidP="00B11514">
      <w:pPr>
        <w:pStyle w:val="Paragraphedeliste"/>
        <w:widowControl w:val="0"/>
        <w:numPr>
          <w:ilvl w:val="0"/>
          <w:numId w:val="1"/>
        </w:numPr>
        <w:suppressAutoHyphens/>
        <w:autoSpaceDN w:val="0"/>
        <w:textAlignment w:val="baseline"/>
        <w:rPr>
          <w:b/>
        </w:rPr>
      </w:pPr>
      <w:r>
        <w:rPr>
          <w:b/>
        </w:rPr>
        <w:t>Une scène intime de badinage amoureux, l.1 à 11</w:t>
      </w:r>
    </w:p>
    <w:p w:rsidR="00B11514" w:rsidRDefault="00B11514" w:rsidP="00B11514">
      <w:pPr>
        <w:pStyle w:val="Paragraphedeliste"/>
        <w:widowControl w:val="0"/>
        <w:numPr>
          <w:ilvl w:val="0"/>
          <w:numId w:val="1"/>
        </w:numPr>
        <w:suppressAutoHyphens/>
        <w:autoSpaceDN w:val="0"/>
        <w:textAlignment w:val="baseline"/>
        <w:rPr>
          <w:b/>
        </w:rPr>
      </w:pPr>
      <w:r>
        <w:rPr>
          <w:b/>
        </w:rPr>
        <w:t>Incompréhension de Figaro et dispute entre les deux valets, l.12 à 29</w:t>
      </w:r>
    </w:p>
    <w:p w:rsidR="00B11514" w:rsidRPr="0089662E" w:rsidRDefault="00B11514" w:rsidP="00B11514">
      <w:pPr>
        <w:pStyle w:val="Paragraphedeliste"/>
        <w:widowControl w:val="0"/>
        <w:numPr>
          <w:ilvl w:val="0"/>
          <w:numId w:val="1"/>
        </w:numPr>
        <w:suppressAutoHyphens/>
        <w:autoSpaceDN w:val="0"/>
        <w:textAlignment w:val="baseline"/>
        <w:rPr>
          <w:b/>
        </w:rPr>
      </w:pPr>
      <w:r>
        <w:rPr>
          <w:b/>
        </w:rPr>
        <w:t xml:space="preserve">Révélation du danger et réaction de Figaro, l.30 à 40 </w:t>
      </w:r>
    </w:p>
    <w:p w:rsidR="00B11514" w:rsidRDefault="00B11514" w:rsidP="00B11514">
      <w:pPr>
        <w:pStyle w:val="Standard"/>
        <w:autoSpaceDE w:val="0"/>
        <w:spacing w:after="200" w:line="276" w:lineRule="auto"/>
        <w:jc w:val="both"/>
        <w:rPr>
          <w:rFonts w:asciiTheme="minorHAnsi" w:eastAsia="TrebuchetMS" w:hAnsiTheme="minorHAnsi" w:cstheme="minorHAnsi"/>
          <w:b/>
          <w:color w:val="000000"/>
          <w:kern w:val="0"/>
          <w:u w:val="single"/>
        </w:rPr>
      </w:pPr>
    </w:p>
    <w:p w:rsidR="00B11514" w:rsidRPr="00660C93" w:rsidRDefault="00B11514" w:rsidP="00B11514">
      <w:pPr>
        <w:pStyle w:val="Sansinterligne"/>
        <w:rPr>
          <w:b/>
          <w:u w:val="single"/>
        </w:rPr>
      </w:pPr>
      <w:r w:rsidRPr="00660C93">
        <w:rPr>
          <w:b/>
          <w:u w:val="single"/>
        </w:rPr>
        <w:t>Problématique</w:t>
      </w:r>
    </w:p>
    <w:p w:rsidR="00B11514" w:rsidRPr="00605401" w:rsidRDefault="00B11514" w:rsidP="00B11514">
      <w:pPr>
        <w:pStyle w:val="Sansinterligne"/>
      </w:pPr>
      <w:r w:rsidRPr="00605401">
        <w:t>Dans quelle mesure la scène I de l'acte 1 contient-elle les prémices d'une lutte entre valets et maître?</w:t>
      </w:r>
    </w:p>
    <w:p w:rsidR="00B11514" w:rsidRPr="00EB0EA4" w:rsidRDefault="00B11514" w:rsidP="00B11514">
      <w:pPr>
        <w:pStyle w:val="Standard"/>
        <w:autoSpaceDE w:val="0"/>
        <w:spacing w:after="200" w:line="276" w:lineRule="auto"/>
        <w:jc w:val="both"/>
        <w:rPr>
          <w:rFonts w:asciiTheme="minorHAnsi" w:eastAsia="TrebuchetMS" w:hAnsiTheme="minorHAnsi" w:cstheme="minorHAnsi"/>
          <w:b/>
          <w:color w:val="000000"/>
          <w:kern w:val="0"/>
          <w:u w:val="single"/>
        </w:rPr>
      </w:pPr>
    </w:p>
    <w:p w:rsidR="00B11514" w:rsidRPr="00EB0EA4" w:rsidRDefault="00B11514" w:rsidP="00B11514">
      <w:pPr>
        <w:pStyle w:val="Standard"/>
        <w:autoSpaceDE w:val="0"/>
        <w:spacing w:after="200" w:line="276" w:lineRule="auto"/>
        <w:jc w:val="both"/>
        <w:rPr>
          <w:rFonts w:asciiTheme="minorHAnsi" w:eastAsia="TrebuchetMS" w:hAnsiTheme="minorHAnsi" w:cstheme="minorHAnsi"/>
          <w:b/>
          <w:color w:val="000000"/>
          <w:kern w:val="0"/>
          <w:u w:val="single"/>
        </w:rPr>
      </w:pPr>
      <w:r w:rsidRPr="000D27DC">
        <w:rPr>
          <w:rFonts w:asciiTheme="minorHAnsi" w:hAnsiTheme="minorHAnsi" w:cstheme="minorHAnsi"/>
          <w:noProof/>
          <w:color w:val="000000"/>
          <w:lang w:eastAsia="fr-FR" w:bidi="ar-SA"/>
        </w:rPr>
        <mc:AlternateContent>
          <mc:Choice Requires="wps">
            <w:drawing>
              <wp:anchor distT="0" distB="0" distL="114300" distR="114300" simplePos="0" relativeHeight="251659264" behindDoc="0" locked="0" layoutInCell="1" allowOverlap="1" wp14:anchorId="6B311816" wp14:editId="5575E3D3">
                <wp:simplePos x="0" y="0"/>
                <wp:positionH relativeFrom="column">
                  <wp:posOffset>-63595</wp:posOffset>
                </wp:positionH>
                <wp:positionV relativeFrom="paragraph">
                  <wp:posOffset>334510</wp:posOffset>
                </wp:positionV>
                <wp:extent cx="5939786" cy="469260"/>
                <wp:effectExtent l="0" t="0" r="3814" b="640"/>
                <wp:wrapNone/>
                <wp:docPr id="1" name="Zone de texte 1"/>
                <wp:cNvGraphicFramePr/>
                <a:graphic xmlns:a="http://schemas.openxmlformats.org/drawingml/2006/main">
                  <a:graphicData uri="http://schemas.microsoft.com/office/word/2010/wordprocessingShape">
                    <wps:wsp>
                      <wps:cNvSpPr txBox="1"/>
                      <wps:spPr>
                        <a:xfrm>
                          <a:off x="0" y="0"/>
                          <a:ext cx="5939786" cy="469260"/>
                        </a:xfrm>
                        <a:prstGeom prst="rect">
                          <a:avLst/>
                        </a:prstGeom>
                        <a:noFill/>
                        <a:ln>
                          <a:noFill/>
                          <a:prstDash/>
                        </a:ln>
                      </wps:spPr>
                      <wps:txbx>
                        <w:txbxContent>
                          <w:p w:rsidR="00B11514" w:rsidRPr="00EB0EA4" w:rsidRDefault="00B11514" w:rsidP="00B11514">
                            <w:pPr>
                              <w:rPr>
                                <w:rFonts w:cstheme="minorHAnsi"/>
                                <w:b/>
                                <w:i/>
                              </w:rPr>
                            </w:pPr>
                            <w:r w:rsidRPr="00EB0EA4">
                              <w:rPr>
                                <w:rFonts w:cstheme="minorHAnsi"/>
                                <w:b/>
                                <w:i/>
                                <w:sz w:val="22"/>
                                <w:szCs w:val="22"/>
                              </w:rPr>
                              <w:t>Le théâtre représente une chambre à demi démeublée</w:t>
                            </w:r>
                            <w:proofErr w:type="gramStart"/>
                            <w:r w:rsidRPr="00EB0EA4">
                              <w:rPr>
                                <w:rFonts w:cstheme="minorHAnsi"/>
                                <w:b/>
                                <w:i/>
                                <w:sz w:val="22"/>
                                <w:szCs w:val="22"/>
                              </w:rPr>
                              <w:t>  ;</w:t>
                            </w:r>
                            <w:proofErr w:type="gramEnd"/>
                            <w:r w:rsidRPr="00EB0EA4">
                              <w:rPr>
                                <w:rFonts w:cstheme="minorHAnsi"/>
                                <w:b/>
                                <w:i/>
                                <w:sz w:val="22"/>
                                <w:szCs w:val="22"/>
                              </w:rPr>
                              <w:t xml:space="preserve"> un grand fauteuil de malade est au milieu. Figaro, avec une toise, mesure le plancher. Suzanne attache à sa tête, devant une glace, le petit bouquet de fleurs d’orange, appelé chapeau de la mariée.</w:t>
                            </w:r>
                          </w:p>
                        </w:txbxContent>
                      </wps:txbx>
                      <wps:bodyPr vert="horz" wrap="none" lIns="0" tIns="0" rIns="0" bIns="0" anchor="t" anchorCtr="0" compatLnSpc="0">
                        <a:spAutoFit/>
                      </wps:bodyPr>
                    </wps:wsp>
                  </a:graphicData>
                </a:graphic>
              </wp:anchor>
            </w:drawing>
          </mc:Choice>
          <mc:Fallback>
            <w:pict>
              <v:shapetype w14:anchorId="6B311816" id="_x0000_t202" coordsize="21600,21600" o:spt="202" path="m,l,21600r21600,l21600,xe">
                <v:stroke joinstyle="miter"/>
                <v:path gradientshapeok="t" o:connecttype="rect"/>
              </v:shapetype>
              <v:shape id="Zone de texte 1" o:spid="_x0000_s1026" type="#_x0000_t202" style="position:absolute;left:0;text-align:left;margin-left:-5pt;margin-top:26.35pt;width:467.7pt;height:36.9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" filled="f" stroked="f">
                <v:textbox style="mso-fit-shape-to-text:t" inset="0,0,0,0">
                  <w:txbxContent>
                    <w:p w:rsidR="00B11514" w:rsidRPr="00EB0EA4" w:rsidRDefault="00B11514" w:rsidP="00B11514">
                      <w:pPr>
                        <w:rPr>
                          <w:rFonts w:cstheme="minorHAnsi"/>
                          <w:b/>
                          <w:i/>
                        </w:rPr>
                      </w:pPr>
                      <w:r w:rsidRPr="00EB0EA4">
                        <w:rPr>
                          <w:rFonts w:cstheme="minorHAnsi"/>
                          <w:b/>
                          <w:i/>
                          <w:sz w:val="22"/>
                          <w:szCs w:val="22"/>
                        </w:rPr>
                        <w:t>Le théâtre représente une chambre à demi démeublée</w:t>
                      </w:r>
                      <w:proofErr w:type="gramStart"/>
                      <w:r w:rsidRPr="00EB0EA4">
                        <w:rPr>
                          <w:rFonts w:cstheme="minorHAnsi"/>
                          <w:b/>
                          <w:i/>
                          <w:sz w:val="22"/>
                          <w:szCs w:val="22"/>
                        </w:rPr>
                        <w:t>  ;</w:t>
                      </w:r>
                      <w:proofErr w:type="gramEnd"/>
                      <w:r w:rsidRPr="00EB0EA4">
                        <w:rPr>
                          <w:rFonts w:cstheme="minorHAnsi"/>
                          <w:b/>
                          <w:i/>
                          <w:sz w:val="22"/>
                          <w:szCs w:val="22"/>
                        </w:rPr>
                        <w:t xml:space="preserve"> un grand fauteuil de malade est au milieu. Figaro, avec une toise, mesure le plancher. Suzanne attache à sa tête, devant une glace, le petit bouquet de fleurs d’orange, appelé chapeau de la mariée.</w:t>
                      </w:r>
                    </w:p>
                  </w:txbxContent>
                </v:textbox>
              </v:shape>
            </w:pict>
          </mc:Fallback>
        </mc:AlternateContent>
      </w:r>
      <w:r w:rsidRPr="00EB0EA4">
        <w:rPr>
          <w:rFonts w:asciiTheme="minorHAnsi" w:eastAsia="TrebuchetMS" w:hAnsiTheme="minorHAnsi" w:cstheme="minorHAnsi"/>
          <w:b/>
          <w:color w:val="000000"/>
          <w:kern w:val="0"/>
          <w:u w:val="single"/>
        </w:rPr>
        <w:t xml:space="preserve">1°. Une scène </w:t>
      </w:r>
      <w:r>
        <w:rPr>
          <w:rFonts w:asciiTheme="minorHAnsi" w:eastAsia="TrebuchetMS" w:hAnsiTheme="minorHAnsi" w:cstheme="minorHAnsi"/>
          <w:b/>
          <w:color w:val="000000"/>
          <w:kern w:val="0"/>
          <w:u w:val="single"/>
        </w:rPr>
        <w:t xml:space="preserve">intime </w:t>
      </w:r>
      <w:r w:rsidRPr="00EB0EA4">
        <w:rPr>
          <w:rFonts w:asciiTheme="minorHAnsi" w:eastAsia="TrebuchetMS" w:hAnsiTheme="minorHAnsi" w:cstheme="minorHAnsi"/>
          <w:b/>
          <w:color w:val="000000"/>
          <w:kern w:val="0"/>
          <w:u w:val="single"/>
        </w:rPr>
        <w:t>de badinage amoureux</w:t>
      </w:r>
    </w:p>
    <w:p w:rsidR="00B11514" w:rsidRPr="000D27DC" w:rsidRDefault="00B11514" w:rsidP="00B11514">
      <w:pPr>
        <w:pStyle w:val="Standard"/>
        <w:autoSpaceDE w:val="0"/>
        <w:spacing w:after="200" w:line="276" w:lineRule="auto"/>
        <w:jc w:val="both"/>
        <w:rPr>
          <w:rFonts w:asciiTheme="minorHAnsi" w:eastAsia="TrebuchetMS" w:hAnsiTheme="minorHAnsi" w:cstheme="minorHAnsi"/>
          <w:color w:val="000000"/>
          <w:kern w:val="0"/>
        </w:rPr>
      </w:pPr>
    </w:p>
    <w:p w:rsidR="00B11514" w:rsidRPr="000D27DC" w:rsidRDefault="00B11514" w:rsidP="00B11514">
      <w:pPr>
        <w:pStyle w:val="Standard"/>
        <w:rPr>
          <w:rFonts w:asciiTheme="minorHAnsi" w:hAnsiTheme="minorHAnsi" w:cstheme="minorHAnsi"/>
        </w:rPr>
      </w:pPr>
    </w:p>
    <w:p w:rsidR="00B11514" w:rsidRDefault="00B11514" w:rsidP="00B11514">
      <w:pPr>
        <w:pStyle w:val="Standard"/>
        <w:rPr>
          <w:rFonts w:asciiTheme="minorHAnsi" w:hAnsiTheme="minorHAnsi" w:cstheme="minorHAnsi"/>
          <w:color w:val="000000"/>
        </w:rPr>
      </w:pPr>
      <w:r>
        <w:rPr>
          <w:rFonts w:asciiTheme="minorHAnsi" w:hAnsiTheme="minorHAnsi" w:cstheme="minorHAnsi"/>
          <w:color w:val="000000"/>
        </w:rPr>
        <w:t>Décor minimaliste, assez symbolique : la pièce est presque vide, tout comme l’intrigue qui débute et que la pièce « remplira » peu à peu …</w:t>
      </w:r>
    </w:p>
    <w:p w:rsidR="00B11514" w:rsidRDefault="00B11514" w:rsidP="00B11514">
      <w:pPr>
        <w:pStyle w:val="Standard"/>
        <w:rPr>
          <w:rFonts w:asciiTheme="minorHAnsi" w:hAnsiTheme="minorHAnsi" w:cstheme="minorHAnsi"/>
          <w:color w:val="000000"/>
        </w:rPr>
      </w:pPr>
      <w:r>
        <w:rPr>
          <w:rFonts w:asciiTheme="minorHAnsi" w:hAnsiTheme="minorHAnsi" w:cstheme="minorHAnsi"/>
          <w:color w:val="000000"/>
        </w:rPr>
        <w:t xml:space="preserve">Lieu intime et assez original </w:t>
      </w:r>
      <w:proofErr w:type="spellStart"/>
      <w:r>
        <w:rPr>
          <w:rFonts w:asciiTheme="minorHAnsi" w:hAnsiTheme="minorHAnsi" w:cstheme="minorHAnsi"/>
          <w:color w:val="000000"/>
        </w:rPr>
        <w:t>ds</w:t>
      </w:r>
      <w:proofErr w:type="spellEnd"/>
      <w:r>
        <w:rPr>
          <w:rFonts w:asciiTheme="minorHAnsi" w:hAnsiTheme="minorHAnsi" w:cstheme="minorHAnsi"/>
          <w:color w:val="000000"/>
        </w:rPr>
        <w:t xml:space="preserve"> une comédie puisque l’on va vite apprendre que c’est la future chambre des deux </w:t>
      </w:r>
      <w:proofErr w:type="spellStart"/>
      <w:r>
        <w:rPr>
          <w:rFonts w:asciiTheme="minorHAnsi" w:hAnsiTheme="minorHAnsi" w:cstheme="minorHAnsi"/>
          <w:color w:val="000000"/>
        </w:rPr>
        <w:t>valets</w:t>
      </w:r>
      <w:proofErr w:type="spellEnd"/>
      <w:r>
        <w:rPr>
          <w:rFonts w:asciiTheme="minorHAnsi" w:hAnsiTheme="minorHAnsi" w:cstheme="minorHAnsi"/>
          <w:color w:val="000000"/>
        </w:rPr>
        <w:t xml:space="preserve">. Or, c’est inédit </w:t>
      </w:r>
      <w:proofErr w:type="spellStart"/>
      <w:r>
        <w:rPr>
          <w:rFonts w:asciiTheme="minorHAnsi" w:hAnsiTheme="minorHAnsi" w:cstheme="minorHAnsi"/>
          <w:color w:val="000000"/>
        </w:rPr>
        <w:t>ds</w:t>
      </w:r>
      <w:proofErr w:type="spellEnd"/>
      <w:r>
        <w:rPr>
          <w:rFonts w:asciiTheme="minorHAnsi" w:hAnsiTheme="minorHAnsi" w:cstheme="minorHAnsi"/>
          <w:color w:val="000000"/>
        </w:rPr>
        <w:t xml:space="preserve"> une comédie : on y trouve en général des lieux vagues, non précisés, que l’on suppose être des salons la plupart du tps, ms </w:t>
      </w:r>
      <w:proofErr w:type="spellStart"/>
      <w:r>
        <w:rPr>
          <w:rFonts w:asciiTheme="minorHAnsi" w:hAnsiTheme="minorHAnsi" w:cstheme="minorHAnsi"/>
          <w:color w:val="000000"/>
        </w:rPr>
        <w:t>jms</w:t>
      </w:r>
      <w:proofErr w:type="spellEnd"/>
      <w:r>
        <w:rPr>
          <w:rFonts w:asciiTheme="minorHAnsi" w:hAnsiTheme="minorHAnsi" w:cstheme="minorHAnsi"/>
          <w:color w:val="000000"/>
        </w:rPr>
        <w:t xml:space="preserve"> des lieux privés de valets. Choix du lieu qui confirme dc bien le titre de la pièce : la comédie qui commence est bien celle du valet et non plus celle des maîtres.</w:t>
      </w:r>
    </w:p>
    <w:p w:rsidR="00B11514" w:rsidRDefault="00B11514" w:rsidP="00B11514">
      <w:pPr>
        <w:pStyle w:val="Standard"/>
        <w:rPr>
          <w:rFonts w:asciiTheme="minorHAnsi" w:hAnsiTheme="minorHAnsi" w:cstheme="minorHAnsi"/>
          <w:color w:val="000000"/>
        </w:rPr>
      </w:pPr>
      <w:r>
        <w:rPr>
          <w:rFonts w:asciiTheme="minorHAnsi" w:hAnsiTheme="minorHAnsi" w:cstheme="minorHAnsi"/>
          <w:color w:val="000000"/>
        </w:rPr>
        <w:t xml:space="preserve">Et d’ailleurs, les personnages ici présents st des valets (ce qui n’est pas rares) ms ils st occupés à des activités qui les concernent directement (alors qu’auparavant, ils étaient présents uniquement </w:t>
      </w:r>
      <w:proofErr w:type="spellStart"/>
      <w:r>
        <w:rPr>
          <w:rFonts w:asciiTheme="minorHAnsi" w:hAnsiTheme="minorHAnsi" w:cstheme="minorHAnsi"/>
          <w:color w:val="000000"/>
        </w:rPr>
        <w:t>pr</w:t>
      </w:r>
      <w:proofErr w:type="spellEnd"/>
      <w:r>
        <w:rPr>
          <w:rFonts w:asciiTheme="minorHAnsi" w:hAnsiTheme="minorHAnsi" w:cstheme="minorHAnsi"/>
          <w:color w:val="000000"/>
        </w:rPr>
        <w:t xml:space="preserve"> exposer des faits ou des peintures de leurs maîtres). Renversement de la position du valet qui devient personnage central de la pièce.</w:t>
      </w:r>
    </w:p>
    <w:p w:rsidR="00B11514" w:rsidRPr="000D27DC" w:rsidRDefault="00B11514" w:rsidP="00B11514">
      <w:pPr>
        <w:pStyle w:val="Standard"/>
        <w:rPr>
          <w:rFonts w:asciiTheme="minorHAnsi" w:hAnsiTheme="minorHAnsi" w:cstheme="minorHAnsi"/>
          <w:color w:val="000000"/>
        </w:rPr>
      </w:pPr>
    </w:p>
    <w:p w:rsidR="00B11514" w:rsidRDefault="00B11514" w:rsidP="00B11514">
      <w:pPr>
        <w:rPr>
          <w:b/>
          <w:i/>
          <w:smallCaps/>
        </w:rPr>
      </w:pPr>
    </w:p>
    <w:p w:rsidR="00B11514" w:rsidRPr="0029225F" w:rsidRDefault="00B11514" w:rsidP="00B11514">
      <w:pPr>
        <w:rPr>
          <w:b/>
          <w:i/>
        </w:rPr>
      </w:pPr>
      <w:proofErr w:type="spellStart"/>
      <w:r w:rsidRPr="0029225F">
        <w:rPr>
          <w:b/>
          <w:i/>
          <w:smallCaps/>
        </w:rPr>
        <w:t>Figaro.</w:t>
      </w:r>
      <w:r w:rsidRPr="0029225F">
        <w:rPr>
          <w:b/>
          <w:i/>
        </w:rPr>
        <w:t>Dix-neuf</w:t>
      </w:r>
      <w:proofErr w:type="spellEnd"/>
      <w:r w:rsidRPr="0029225F">
        <w:rPr>
          <w:b/>
          <w:i/>
        </w:rPr>
        <w:t xml:space="preserve"> pieds sur vingt-six.</w:t>
      </w:r>
    </w:p>
    <w:p w:rsidR="00B11514" w:rsidRDefault="00B11514" w:rsidP="00B11514">
      <w:r w:rsidRPr="0029225F">
        <w:t xml:space="preserve">La première réplique de la scène, et de la pièce, plonge le spectateur dans un début in medias </w:t>
      </w:r>
      <w:proofErr w:type="spellStart"/>
      <w:proofErr w:type="gramStart"/>
      <w:r w:rsidRPr="0029225F">
        <w:t>res</w:t>
      </w:r>
      <w:proofErr w:type="spellEnd"/>
      <w:r w:rsidRPr="0029225F">
        <w:t xml:space="preserve"> ,</w:t>
      </w:r>
      <w:proofErr w:type="gramEnd"/>
      <w:r w:rsidRPr="0029225F">
        <w:t xml:space="preserve"> ce qui montre une recherche de dynamisme, on est immédiatement happé par l'histoire et cela représente bien le rythme général de la pièce. Dans cette phrase nominale, Figaro énonce une mesure, celle de la chambre dans laquelle il se trouve.</w:t>
      </w:r>
      <w:r>
        <w:t xml:space="preserve"> Cela pose d’emblée le sens pratique de Figaro, </w:t>
      </w:r>
      <w:proofErr w:type="spellStart"/>
      <w:r>
        <w:t>ds</w:t>
      </w:r>
      <w:proofErr w:type="spellEnd"/>
      <w:r>
        <w:t xml:space="preserve"> un esprit presque « petit bourgeois » (souci de confort, de sédentarité).</w:t>
      </w:r>
    </w:p>
    <w:p w:rsidR="00B11514" w:rsidRPr="0029225F" w:rsidRDefault="00B11514" w:rsidP="00B11514">
      <w:pPr>
        <w:rPr>
          <w:b/>
          <w:i/>
        </w:rPr>
      </w:pPr>
    </w:p>
    <w:p w:rsidR="00B11514" w:rsidRPr="0029225F" w:rsidRDefault="00B11514" w:rsidP="00B11514">
      <w:pPr>
        <w:rPr>
          <w:b/>
          <w:i/>
        </w:rPr>
      </w:pPr>
      <w:proofErr w:type="spellStart"/>
      <w:r w:rsidRPr="0029225F">
        <w:rPr>
          <w:b/>
          <w:i/>
          <w:smallCaps/>
        </w:rPr>
        <w:t>Suzanne.</w:t>
      </w:r>
      <w:r w:rsidRPr="0029225F">
        <w:rPr>
          <w:b/>
          <w:i/>
        </w:rPr>
        <w:t>Tiens</w:t>
      </w:r>
      <w:proofErr w:type="spellEnd"/>
      <w:r w:rsidRPr="0029225F">
        <w:rPr>
          <w:b/>
          <w:i/>
        </w:rPr>
        <w:t>, Figaro, voilà mon petit chapeau : le trouves-tu mieux ainsi ?</w:t>
      </w:r>
    </w:p>
    <w:p w:rsidR="00B11514" w:rsidRDefault="00B11514" w:rsidP="00B11514">
      <w:r w:rsidRPr="0029225F">
        <w:t>La première réplique de Suzanne donne bon nombres d'informations aux spectateurs. Elle appelle son fiancé par son prénom «  Figaro »</w:t>
      </w:r>
      <w:proofErr w:type="gramStart"/>
      <w:r w:rsidRPr="0029225F">
        <w:t>,ce</w:t>
      </w:r>
      <w:proofErr w:type="gramEnd"/>
      <w:r w:rsidRPr="0029225F">
        <w:t xml:space="preserve"> qui permet d'identifier le personnage et de le nommer. Elle place </w:t>
      </w:r>
      <w:r w:rsidRPr="0029225F">
        <w:lastRenderedPageBreak/>
        <w:t>également la scène dans le contexte du matin des noces avec la tournure démonstrative « voilà mon petit chapeau ». Le chapeau renvoie, comme l'indique la didascalie initiale, à l'univers du mariage. La question adressée à Figaro «  le trouves-tu mieux ainsi » + l'adjectif en emploi hypocoristique « petit » font de Suzanne un personnage tourné vers Figaro et vers l'amour</w:t>
      </w:r>
      <w:r>
        <w:t>, de manière un peu stéréotypée (femme occupée par des activités plus frivoles, de l’ordre de l’apparence ; alors que l’homme est davantage tourné vers la construction de son foyer)</w:t>
      </w:r>
    </w:p>
    <w:p w:rsidR="00B11514" w:rsidRPr="0029225F" w:rsidRDefault="00B11514" w:rsidP="00B11514"/>
    <w:p w:rsidR="00B11514" w:rsidRPr="0029225F" w:rsidRDefault="00B11514" w:rsidP="00B11514">
      <w:pPr>
        <w:rPr>
          <w:b/>
          <w:i/>
        </w:rPr>
      </w:pPr>
      <w:r w:rsidRPr="0029225F">
        <w:rPr>
          <w:b/>
          <w:i/>
          <w:smallCaps/>
        </w:rPr>
        <w:t>Figaro</w:t>
      </w:r>
      <w:r w:rsidRPr="0029225F">
        <w:rPr>
          <w:b/>
          <w:i/>
        </w:rPr>
        <w:t> lui prend les mains.</w:t>
      </w:r>
      <w:r>
        <w:rPr>
          <w:b/>
          <w:i/>
        </w:rPr>
        <w:t xml:space="preserve"> </w:t>
      </w:r>
      <w:r w:rsidRPr="0029225F">
        <w:rPr>
          <w:b/>
          <w:i/>
        </w:rPr>
        <w:t xml:space="preserve">Sans comparaison, ma charmante. Oh ! </w:t>
      </w:r>
      <w:proofErr w:type="gramStart"/>
      <w:r w:rsidRPr="0029225F">
        <w:rPr>
          <w:b/>
          <w:i/>
        </w:rPr>
        <w:t>que</w:t>
      </w:r>
      <w:proofErr w:type="gramEnd"/>
      <w:r w:rsidRPr="0029225F">
        <w:rPr>
          <w:b/>
          <w:i/>
        </w:rPr>
        <w:t xml:space="preserve"> ce joli bouquet virginal, élevé sur la tête d’une belle fille, est doux, le matin des noces, à l’œil amoureux d’un époux !…</w:t>
      </w:r>
    </w:p>
    <w:p w:rsidR="00B11514" w:rsidRDefault="00B11514" w:rsidP="00B11514">
      <w:r w:rsidRPr="0029225F">
        <w:t xml:space="preserve">La didascalie témoigne de l'affection que se portent les deux valets «  lui prend les mains ». La scène est intime puisque le badinage a lieu entre deux fiancés dans une chambre...Figaro joue ici une scène de badinage amoureux. Le badinage amoureux est une façon plaisante de se comporter et de parler. Le badinage s'appuie sur le langage qui est au service de la séduction, le ton est léger, le badin est un beau parleur qui a de l'esprit et de l'humour. </w:t>
      </w:r>
    </w:p>
    <w:p w:rsidR="00B11514" w:rsidRPr="0029225F" w:rsidRDefault="00B11514" w:rsidP="00B11514">
      <w:r>
        <w:t>Noter le ton lyrique et globalement emphatique de Figaro (hyperboles « sans comparaison » + exclamative et interjection + vocabulaire recherché « bouquet virginal » + n</w:t>
      </w:r>
      <w:r w:rsidRPr="0029225F">
        <w:t>ombreux adjectifs mélioratifs </w:t>
      </w:r>
      <w:r>
        <w:t xml:space="preserve"> </w:t>
      </w:r>
      <w:r w:rsidRPr="0029225F">
        <w:t>«  joli, belle, doux, amoureux » + l'adjectif substantivé « ma charmante »</w:t>
      </w:r>
      <w:r>
        <w:t xml:space="preserve"> + synecdoque « œil amoureux d’un époux ») qui participe à un certain comique de mots, puisqu’il est en décalage avec son statut de valet.</w:t>
      </w:r>
    </w:p>
    <w:p w:rsidR="00B11514" w:rsidRDefault="00B11514" w:rsidP="00B11514">
      <w:pPr>
        <w:pStyle w:val="Textbody"/>
        <w:widowControl/>
        <w:jc w:val="both"/>
        <w:rPr>
          <w:rFonts w:asciiTheme="minorHAnsi" w:hAnsiTheme="minorHAnsi" w:cstheme="minorHAnsi"/>
          <w:b/>
          <w:bCs/>
          <w:i/>
          <w:iCs/>
          <w:smallCaps/>
          <w:color w:val="000000"/>
        </w:rPr>
      </w:pPr>
    </w:p>
    <w:p w:rsidR="00B11514" w:rsidRPr="004F0579" w:rsidRDefault="00B11514" w:rsidP="00B11514">
      <w:pPr>
        <w:rPr>
          <w:b/>
          <w:i/>
        </w:rPr>
      </w:pPr>
      <w:r w:rsidRPr="004F0579">
        <w:rPr>
          <w:b/>
          <w:i/>
          <w:smallCaps/>
        </w:rPr>
        <w:t>Suzanne</w:t>
      </w:r>
      <w:r w:rsidRPr="004F0579">
        <w:rPr>
          <w:b/>
          <w:i/>
        </w:rPr>
        <w:t xml:space="preserve"> se </w:t>
      </w:r>
      <w:proofErr w:type="spellStart"/>
      <w:r w:rsidRPr="004F0579">
        <w:rPr>
          <w:b/>
          <w:i/>
        </w:rPr>
        <w:t>retire.Que</w:t>
      </w:r>
      <w:proofErr w:type="spellEnd"/>
      <w:r w:rsidRPr="004F0579">
        <w:rPr>
          <w:b/>
          <w:i/>
        </w:rPr>
        <w:t xml:space="preserve"> mesures-tu donc là, mon fils ?</w:t>
      </w:r>
    </w:p>
    <w:p w:rsidR="00B11514" w:rsidRPr="004F0579" w:rsidRDefault="00B11514" w:rsidP="00B11514">
      <w:r w:rsidRPr="004F0579">
        <w:t xml:space="preserve">L'interrogation de Suzanne vient rompre le badinage amoureux, ce qui est symbolisé par la didascalie « se retire ». Suzanne semble comprendre la situation et retire ses mains qui étaient jusqu'à présent dans celles de Figaro. Le surnom donné par </w:t>
      </w:r>
      <w:proofErr w:type="spellStart"/>
      <w:r w:rsidRPr="004F0579">
        <w:t>Suzane</w:t>
      </w:r>
      <w:proofErr w:type="spellEnd"/>
      <w:r w:rsidRPr="004F0579">
        <w:t xml:space="preserve"> « mon fils » reste affectif mais marque une volonté de supériorité. Figaro est infantilisé à travers ce choix. La question renvoie à l'occupation de Figaro dans la première réplique.</w:t>
      </w:r>
    </w:p>
    <w:p w:rsidR="00B11514" w:rsidRDefault="00B11514" w:rsidP="00B11514">
      <w:pPr>
        <w:pStyle w:val="Textbody"/>
        <w:widowControl/>
        <w:jc w:val="both"/>
        <w:rPr>
          <w:rFonts w:asciiTheme="minorHAnsi" w:hAnsiTheme="minorHAnsi" w:cstheme="minorHAnsi"/>
          <w:b/>
          <w:bCs/>
          <w:i/>
          <w:iCs/>
          <w:smallCaps/>
          <w:color w:val="000000"/>
        </w:rPr>
      </w:pPr>
    </w:p>
    <w:p w:rsidR="00B11514" w:rsidRPr="000D27DC" w:rsidRDefault="00B11514" w:rsidP="00B11514">
      <w:pPr>
        <w:pStyle w:val="Textbody"/>
        <w:widowControl/>
        <w:rPr>
          <w:rFonts w:asciiTheme="minorHAnsi" w:hAnsiTheme="minorHAnsi" w:cstheme="minorHAnsi"/>
        </w:rPr>
      </w:pPr>
      <w:proofErr w:type="spellStart"/>
      <w:r w:rsidRPr="00620602">
        <w:rPr>
          <w:rFonts w:asciiTheme="minorHAnsi" w:hAnsiTheme="minorHAnsi"/>
          <w:b/>
          <w:i/>
        </w:rPr>
        <w:t>Figaro.Je</w:t>
      </w:r>
      <w:proofErr w:type="spellEnd"/>
      <w:r w:rsidRPr="00620602">
        <w:rPr>
          <w:rFonts w:asciiTheme="minorHAnsi" w:hAnsiTheme="minorHAnsi"/>
          <w:b/>
          <w:i/>
        </w:rPr>
        <w:t xml:space="preserve"> regarde, ma petite Suzanne, si ce beau lit que Monseigneur nous donne aura bonne grâce ici</w:t>
      </w:r>
      <w:r w:rsidRPr="00620602">
        <w:t xml:space="preserve"> </w:t>
      </w:r>
      <w:r w:rsidRPr="000D27DC">
        <w:rPr>
          <w:rFonts w:asciiTheme="minorHAnsi" w:hAnsiTheme="minorHAnsi" w:cstheme="minorHAnsi"/>
          <w:color w:val="000000"/>
        </w:rPr>
        <w:br/>
        <w:t>Explication donné par Figaro, explications attendues à la fois par Suzanne et par le spectateur. Figaro compare les dimensions d'un lit offert par le Comte et les dimensions de la chambre afin de voir si cela permettra une bonne configuration. Le cadeau du Comte est exprimé dans la PSR « </w:t>
      </w:r>
      <w:r w:rsidRPr="000D27DC">
        <w:rPr>
          <w:rFonts w:asciiTheme="minorHAnsi" w:hAnsiTheme="minorHAnsi" w:cstheme="minorHAnsi"/>
          <w:i/>
          <w:iCs/>
          <w:color w:val="000000"/>
        </w:rPr>
        <w:t>que monseigneur nous donne</w:t>
      </w:r>
      <w:r w:rsidRPr="000D27DC">
        <w:rPr>
          <w:rFonts w:asciiTheme="minorHAnsi" w:hAnsiTheme="minorHAnsi" w:cstheme="minorHAnsi"/>
          <w:color w:val="000000"/>
        </w:rPr>
        <w:t> » et le lieu est réduit à l'adverbe de lieu «</w:t>
      </w:r>
      <w:r w:rsidRPr="000D27DC">
        <w:rPr>
          <w:rFonts w:asciiTheme="minorHAnsi" w:hAnsiTheme="minorHAnsi" w:cstheme="minorHAnsi"/>
          <w:i/>
          <w:iCs/>
          <w:color w:val="000000"/>
        </w:rPr>
        <w:t> ici </w:t>
      </w:r>
      <w:r w:rsidRPr="000D27DC">
        <w:rPr>
          <w:rFonts w:asciiTheme="minorHAnsi" w:hAnsiTheme="minorHAnsi" w:cstheme="minorHAnsi"/>
          <w:color w:val="000000"/>
        </w:rPr>
        <w:t>». Figaro poursuit son explication sur un ton léger et plaisant, on note la tournure hypocoristique « </w:t>
      </w:r>
      <w:r w:rsidRPr="000D27DC">
        <w:rPr>
          <w:rFonts w:asciiTheme="minorHAnsi" w:hAnsiTheme="minorHAnsi" w:cstheme="minorHAnsi"/>
          <w:i/>
          <w:iCs/>
          <w:color w:val="000000"/>
        </w:rPr>
        <w:t>ma petite Suzanne</w:t>
      </w:r>
      <w:r w:rsidRPr="000D27DC">
        <w:rPr>
          <w:rFonts w:asciiTheme="minorHAnsi" w:hAnsiTheme="minorHAnsi" w:cstheme="minorHAnsi"/>
          <w:color w:val="000000"/>
        </w:rPr>
        <w:t xml:space="preserve"> » + l'adjectif mélioratif « </w:t>
      </w:r>
      <w:r w:rsidRPr="000D27DC">
        <w:rPr>
          <w:rFonts w:asciiTheme="minorHAnsi" w:hAnsiTheme="minorHAnsi" w:cstheme="minorHAnsi"/>
          <w:i/>
          <w:iCs/>
          <w:color w:val="000000"/>
        </w:rPr>
        <w:t>beau </w:t>
      </w:r>
      <w:r w:rsidRPr="000D27DC">
        <w:rPr>
          <w:rFonts w:asciiTheme="minorHAnsi" w:hAnsiTheme="minorHAnsi" w:cstheme="minorHAnsi"/>
          <w:color w:val="000000"/>
        </w:rPr>
        <w:t>» + «</w:t>
      </w:r>
      <w:r w:rsidRPr="000D27DC">
        <w:rPr>
          <w:rFonts w:asciiTheme="minorHAnsi" w:hAnsiTheme="minorHAnsi" w:cstheme="minorHAnsi"/>
          <w:i/>
          <w:iCs/>
          <w:color w:val="000000"/>
        </w:rPr>
        <w:t> bonne grâce </w:t>
      </w:r>
      <w:r w:rsidRPr="000D27DC">
        <w:rPr>
          <w:rFonts w:asciiTheme="minorHAnsi" w:hAnsiTheme="minorHAnsi" w:cstheme="minorHAnsi"/>
          <w:color w:val="000000"/>
        </w:rPr>
        <w:t>». Figaro marque son respect envers son maître à travers l'appellation «</w:t>
      </w:r>
      <w:r w:rsidRPr="000D27DC">
        <w:rPr>
          <w:rFonts w:asciiTheme="minorHAnsi" w:hAnsiTheme="minorHAnsi" w:cstheme="minorHAnsi"/>
          <w:i/>
          <w:iCs/>
          <w:color w:val="000000"/>
        </w:rPr>
        <w:t> Monseigneur </w:t>
      </w:r>
      <w:r w:rsidRPr="000D27DC">
        <w:rPr>
          <w:rFonts w:asciiTheme="minorHAnsi" w:hAnsiTheme="minorHAnsi" w:cstheme="minorHAnsi"/>
          <w:color w:val="000000"/>
        </w:rPr>
        <w:t>» + présence de majuscule.</w:t>
      </w:r>
    </w:p>
    <w:p w:rsidR="00B11514" w:rsidRPr="004F0579" w:rsidRDefault="00B11514" w:rsidP="00B11514">
      <w:pPr>
        <w:rPr>
          <w:b/>
          <w:i/>
        </w:rPr>
      </w:pPr>
      <w:proofErr w:type="spellStart"/>
      <w:r w:rsidRPr="004F0579">
        <w:rPr>
          <w:b/>
          <w:i/>
          <w:smallCaps/>
        </w:rPr>
        <w:t>Suzanne.</w:t>
      </w:r>
      <w:r w:rsidRPr="004F0579">
        <w:rPr>
          <w:b/>
          <w:i/>
        </w:rPr>
        <w:t>Dans</w:t>
      </w:r>
      <w:proofErr w:type="spellEnd"/>
      <w:r w:rsidRPr="004F0579">
        <w:rPr>
          <w:b/>
          <w:i/>
        </w:rPr>
        <w:t xml:space="preserve"> cette chambre ?</w:t>
      </w:r>
    </w:p>
    <w:p w:rsidR="00B11514" w:rsidRDefault="00B11514" w:rsidP="00B11514">
      <w:r w:rsidRPr="004F0579">
        <w:t>Très courte réplique de Suzanne qui rebondit uniquement sur le dernier terme de la réplique précédente. Au « ici » de Figaro, Suzanne répond par une question « dans cette chambre ?»</w:t>
      </w:r>
      <w:r>
        <w:t>, ce qui marque à la fois sa surprise et une rupture de ton.</w:t>
      </w:r>
    </w:p>
    <w:p w:rsidR="00B11514" w:rsidRPr="004F0579" w:rsidRDefault="00B11514" w:rsidP="00B11514"/>
    <w:p w:rsidR="00B11514" w:rsidRPr="00516916" w:rsidRDefault="00B11514" w:rsidP="00B11514">
      <w:pPr>
        <w:rPr>
          <w:b/>
          <w:i/>
        </w:rPr>
      </w:pPr>
      <w:proofErr w:type="spellStart"/>
      <w:r w:rsidRPr="00516916">
        <w:rPr>
          <w:b/>
          <w:i/>
          <w:smallCaps/>
        </w:rPr>
        <w:t>Figaro.</w:t>
      </w:r>
      <w:r w:rsidRPr="00516916">
        <w:rPr>
          <w:b/>
          <w:i/>
        </w:rPr>
        <w:t>Il</w:t>
      </w:r>
      <w:proofErr w:type="spellEnd"/>
      <w:r w:rsidRPr="00516916">
        <w:rPr>
          <w:b/>
          <w:i/>
        </w:rPr>
        <w:t xml:space="preserve"> nous la cède.</w:t>
      </w:r>
    </w:p>
    <w:p w:rsidR="00B11514" w:rsidRPr="00516916" w:rsidRDefault="00B11514" w:rsidP="00B11514">
      <w:r w:rsidRPr="00516916">
        <w:t>Réponse également courte de Figaro =&gt; Enchaînement de deux stichomythies. La chambre est donc le deuxième cadeau du Comte. Grammaticalement sa réponse va à l'essentiel en utilisant uniquement des pronoms :</w:t>
      </w:r>
      <w:r w:rsidRPr="00516916">
        <w:br/>
        <w:t xml:space="preserve"> Il =&gt; Le Comte</w:t>
      </w:r>
    </w:p>
    <w:p w:rsidR="00B11514" w:rsidRPr="00516916" w:rsidRDefault="00B11514" w:rsidP="00B11514">
      <w:r w:rsidRPr="00516916">
        <w:t>Nous=&gt; Suzanne + Figaro</w:t>
      </w:r>
    </w:p>
    <w:p w:rsidR="00B11514" w:rsidRPr="00516916" w:rsidRDefault="00B11514" w:rsidP="00B11514">
      <w:r w:rsidRPr="00516916">
        <w:t>La=&gt; la chambre</w:t>
      </w:r>
    </w:p>
    <w:p w:rsidR="00B11514" w:rsidRDefault="00B11514" w:rsidP="00B11514">
      <w:pPr>
        <w:pStyle w:val="Textbody"/>
        <w:widowControl/>
        <w:autoSpaceDE w:val="0"/>
        <w:spacing w:after="200" w:line="276" w:lineRule="auto"/>
        <w:jc w:val="both"/>
        <w:rPr>
          <w:rFonts w:asciiTheme="minorHAnsi" w:eastAsia="TrebuchetMS" w:hAnsiTheme="minorHAnsi" w:cstheme="minorHAnsi"/>
          <w:color w:val="000000"/>
          <w:kern w:val="0"/>
        </w:rPr>
      </w:pPr>
      <w:r w:rsidRPr="000D27DC">
        <w:rPr>
          <w:rFonts w:asciiTheme="minorHAnsi" w:eastAsia="TrebuchetMS" w:hAnsiTheme="minorHAnsi" w:cstheme="minorHAnsi"/>
          <w:color w:val="000000"/>
          <w:kern w:val="0"/>
        </w:rPr>
        <w:t xml:space="preserve"> Ainsi s'achève le premier mouvement de cet extrait. Les caractéristiques de la scène d'exposition sont bien respectées puisqu'à l'issue des premières répliques, le spectateur sait que Figaro et Suzanne sont deux valets qui vont se marier et qui reçoivent en cadeau de noces une chambre donnée par leur maître. Néanmoins cette première partie légère et badine va rapidement être éclipsée par la réaction virulente de Suzanne.</w:t>
      </w:r>
    </w:p>
    <w:p w:rsidR="00B11514" w:rsidRPr="000E13E7" w:rsidRDefault="00B11514" w:rsidP="00B11514">
      <w:pPr>
        <w:pStyle w:val="Textbody"/>
        <w:widowControl/>
        <w:autoSpaceDE w:val="0"/>
        <w:spacing w:after="200" w:line="276" w:lineRule="auto"/>
        <w:jc w:val="both"/>
        <w:rPr>
          <w:rFonts w:asciiTheme="minorHAnsi" w:eastAsia="TrebuchetMS" w:hAnsiTheme="minorHAnsi" w:cstheme="minorHAnsi"/>
          <w:b/>
          <w:color w:val="000000"/>
          <w:kern w:val="0"/>
        </w:rPr>
      </w:pPr>
    </w:p>
    <w:p w:rsidR="00B11514" w:rsidRPr="000E13E7" w:rsidRDefault="00B11514" w:rsidP="00B11514">
      <w:pPr>
        <w:pStyle w:val="Textbody"/>
        <w:widowControl/>
        <w:autoSpaceDE w:val="0"/>
        <w:spacing w:after="200" w:line="276" w:lineRule="auto"/>
        <w:jc w:val="both"/>
        <w:rPr>
          <w:rFonts w:asciiTheme="minorHAnsi" w:eastAsia="TrebuchetMS" w:hAnsiTheme="minorHAnsi" w:cstheme="minorHAnsi"/>
          <w:b/>
          <w:color w:val="000000"/>
          <w:kern w:val="0"/>
          <w:u w:val="single"/>
        </w:rPr>
      </w:pPr>
      <w:r w:rsidRPr="000E13E7">
        <w:rPr>
          <w:rFonts w:asciiTheme="minorHAnsi" w:eastAsia="TrebuchetMS" w:hAnsiTheme="minorHAnsi" w:cstheme="minorHAnsi"/>
          <w:b/>
          <w:color w:val="000000"/>
          <w:kern w:val="0"/>
          <w:u w:val="single"/>
        </w:rPr>
        <w:t>2°. Incompréhension de Figaro et dispute entre les deux valets</w:t>
      </w:r>
    </w:p>
    <w:p w:rsidR="00B11514" w:rsidRPr="00111DE4" w:rsidRDefault="00B11514" w:rsidP="00B11514">
      <w:pPr>
        <w:rPr>
          <w:b/>
          <w:i/>
        </w:rPr>
      </w:pPr>
      <w:proofErr w:type="spellStart"/>
      <w:r w:rsidRPr="00111DE4">
        <w:rPr>
          <w:b/>
          <w:i/>
          <w:smallCaps/>
        </w:rPr>
        <w:t>Suzanne.</w:t>
      </w:r>
      <w:r w:rsidRPr="00111DE4">
        <w:rPr>
          <w:b/>
          <w:i/>
        </w:rPr>
        <w:t>Je</w:t>
      </w:r>
      <w:proofErr w:type="spellEnd"/>
      <w:r w:rsidRPr="00111DE4">
        <w:rPr>
          <w:b/>
          <w:i/>
        </w:rPr>
        <w:t xml:space="preserve"> n’en veux point.</w:t>
      </w:r>
    </w:p>
    <w:p w:rsidR="00B11514" w:rsidRPr="00111DE4" w:rsidRDefault="00B11514" w:rsidP="00B11514">
      <w:pPr>
        <w:rPr>
          <w:b/>
          <w:i/>
        </w:rPr>
      </w:pPr>
      <w:proofErr w:type="spellStart"/>
      <w:r w:rsidRPr="00111DE4">
        <w:rPr>
          <w:b/>
          <w:i/>
          <w:smallCaps/>
        </w:rPr>
        <w:t>Figaro.</w:t>
      </w:r>
      <w:r w:rsidRPr="00111DE4">
        <w:rPr>
          <w:b/>
          <w:i/>
        </w:rPr>
        <w:t>Mais</w:t>
      </w:r>
      <w:proofErr w:type="spellEnd"/>
      <w:r w:rsidRPr="00111DE4">
        <w:rPr>
          <w:b/>
          <w:i/>
        </w:rPr>
        <w:t xml:space="preserve"> encore ?</w:t>
      </w:r>
    </w:p>
    <w:p w:rsidR="00B11514" w:rsidRPr="00111DE4" w:rsidRDefault="00B11514" w:rsidP="00B11514">
      <w:pPr>
        <w:rPr>
          <w:b/>
          <w:i/>
        </w:rPr>
      </w:pPr>
      <w:proofErr w:type="spellStart"/>
      <w:r w:rsidRPr="00111DE4">
        <w:rPr>
          <w:b/>
          <w:i/>
          <w:smallCaps/>
        </w:rPr>
        <w:t>Suzanne.</w:t>
      </w:r>
      <w:r w:rsidRPr="00111DE4">
        <w:rPr>
          <w:b/>
          <w:i/>
        </w:rPr>
        <w:t>Elle</w:t>
      </w:r>
      <w:proofErr w:type="spellEnd"/>
      <w:r w:rsidRPr="00111DE4">
        <w:rPr>
          <w:b/>
          <w:i/>
        </w:rPr>
        <w:t xml:space="preserve"> me déplaît.</w:t>
      </w:r>
    </w:p>
    <w:p w:rsidR="00B11514" w:rsidRPr="00111DE4" w:rsidRDefault="00B11514" w:rsidP="00B11514">
      <w:pPr>
        <w:rPr>
          <w:b/>
          <w:i/>
        </w:rPr>
      </w:pPr>
      <w:proofErr w:type="spellStart"/>
      <w:r w:rsidRPr="00111DE4">
        <w:rPr>
          <w:b/>
          <w:i/>
          <w:smallCaps/>
        </w:rPr>
        <w:t>Figaro.</w:t>
      </w:r>
      <w:r w:rsidRPr="00111DE4">
        <w:rPr>
          <w:b/>
          <w:i/>
        </w:rPr>
        <w:t>On</w:t>
      </w:r>
      <w:proofErr w:type="spellEnd"/>
      <w:r w:rsidRPr="00111DE4">
        <w:rPr>
          <w:b/>
          <w:i/>
        </w:rPr>
        <w:t xml:space="preserve"> dit une raison.</w:t>
      </w:r>
    </w:p>
    <w:p w:rsidR="00B11514" w:rsidRPr="00111DE4" w:rsidRDefault="00B11514" w:rsidP="00B11514">
      <w:pPr>
        <w:rPr>
          <w:b/>
          <w:i/>
        </w:rPr>
      </w:pPr>
      <w:proofErr w:type="spellStart"/>
      <w:r w:rsidRPr="00111DE4">
        <w:rPr>
          <w:b/>
          <w:i/>
          <w:smallCaps/>
        </w:rPr>
        <w:t>Suzanne.</w:t>
      </w:r>
      <w:r w:rsidRPr="00111DE4">
        <w:rPr>
          <w:b/>
          <w:i/>
        </w:rPr>
        <w:t>Si</w:t>
      </w:r>
      <w:proofErr w:type="spellEnd"/>
      <w:r w:rsidRPr="00111DE4">
        <w:rPr>
          <w:b/>
          <w:i/>
        </w:rPr>
        <w:t xml:space="preserve"> je n’en veux pas dire ?</w:t>
      </w:r>
    </w:p>
    <w:p w:rsidR="00B11514" w:rsidRPr="00111DE4" w:rsidRDefault="00B11514" w:rsidP="00B11514">
      <w:pPr>
        <w:rPr>
          <w:b/>
          <w:i/>
        </w:rPr>
      </w:pPr>
      <w:proofErr w:type="spellStart"/>
      <w:r w:rsidRPr="00111DE4">
        <w:rPr>
          <w:b/>
          <w:i/>
          <w:smallCaps/>
        </w:rPr>
        <w:t>Figaro.</w:t>
      </w:r>
      <w:r w:rsidRPr="00111DE4">
        <w:rPr>
          <w:b/>
          <w:i/>
        </w:rPr>
        <w:t>Oh</w:t>
      </w:r>
      <w:proofErr w:type="spellEnd"/>
      <w:r w:rsidRPr="00111DE4">
        <w:rPr>
          <w:b/>
          <w:i/>
        </w:rPr>
        <w:t xml:space="preserve"> ! </w:t>
      </w:r>
      <w:proofErr w:type="gramStart"/>
      <w:r w:rsidRPr="00111DE4">
        <w:rPr>
          <w:b/>
          <w:i/>
        </w:rPr>
        <w:t>quand</w:t>
      </w:r>
      <w:proofErr w:type="gramEnd"/>
      <w:r w:rsidRPr="00111DE4">
        <w:rPr>
          <w:b/>
          <w:i/>
        </w:rPr>
        <w:t xml:space="preserve"> elles sont sûres de nous !</w:t>
      </w:r>
    </w:p>
    <w:p w:rsidR="00B11514" w:rsidRPr="000D27DC" w:rsidRDefault="00B11514" w:rsidP="00B11514">
      <w:pPr>
        <w:pStyle w:val="Textbody"/>
        <w:widowControl/>
        <w:jc w:val="both"/>
        <w:rPr>
          <w:rFonts w:asciiTheme="minorHAnsi" w:hAnsiTheme="minorHAnsi" w:cstheme="minorHAnsi"/>
        </w:rPr>
      </w:pPr>
      <w:r w:rsidRPr="000D27DC">
        <w:rPr>
          <w:rFonts w:asciiTheme="minorHAnsi" w:hAnsiTheme="minorHAnsi" w:cstheme="minorHAnsi"/>
          <w:color w:val="000000"/>
        </w:rPr>
        <w:t xml:space="preserve">Un enchaînement de stichomythies qui donne du rythme à l'échange entre Figaro et Suzanne. </w:t>
      </w:r>
      <w:r w:rsidRPr="000D27DC">
        <w:rPr>
          <w:rFonts w:asciiTheme="minorHAnsi" w:hAnsiTheme="minorHAnsi" w:cstheme="minorHAnsi"/>
          <w:color w:val="000000"/>
        </w:rPr>
        <w:br/>
        <w:t>Figaro ne comprend pas la réaction de Suzanne et les types de phrases expriment son incompréhension : une phrase interrogative et une phrase exclamative. Suzanne exprime son désaccord à travers 3 phrases négatives : 2 négations grammaticales  « </w:t>
      </w:r>
      <w:r w:rsidRPr="000D27DC">
        <w:rPr>
          <w:rFonts w:asciiTheme="minorHAnsi" w:hAnsiTheme="minorHAnsi" w:cstheme="minorHAnsi"/>
          <w:i/>
          <w:iCs/>
          <w:color w:val="000000"/>
        </w:rPr>
        <w:t>je n'en veux point</w:t>
      </w:r>
      <w:r w:rsidRPr="000D27DC">
        <w:rPr>
          <w:rFonts w:asciiTheme="minorHAnsi" w:hAnsiTheme="minorHAnsi" w:cstheme="minorHAnsi"/>
          <w:color w:val="000000"/>
        </w:rPr>
        <w:t xml:space="preserve"> » + «  </w:t>
      </w:r>
      <w:r w:rsidRPr="000D27DC">
        <w:rPr>
          <w:rFonts w:asciiTheme="minorHAnsi" w:hAnsiTheme="minorHAnsi" w:cstheme="minorHAnsi"/>
          <w:i/>
          <w:iCs/>
          <w:color w:val="000000"/>
        </w:rPr>
        <w:t>Si je n'en veux pas dire</w:t>
      </w:r>
      <w:r w:rsidRPr="000D27DC">
        <w:rPr>
          <w:rFonts w:asciiTheme="minorHAnsi" w:hAnsiTheme="minorHAnsi" w:cstheme="minorHAnsi"/>
          <w:color w:val="000000"/>
        </w:rPr>
        <w:t xml:space="preserve"> » et 1 négation lexicale «  </w:t>
      </w:r>
      <w:r w:rsidRPr="000D27DC">
        <w:rPr>
          <w:rFonts w:asciiTheme="minorHAnsi" w:hAnsiTheme="minorHAnsi" w:cstheme="minorHAnsi"/>
          <w:i/>
          <w:iCs/>
          <w:color w:val="000000"/>
        </w:rPr>
        <w:t>Elle me déplaît </w:t>
      </w:r>
      <w:r w:rsidRPr="000D27DC">
        <w:rPr>
          <w:rFonts w:asciiTheme="minorHAnsi" w:hAnsiTheme="minorHAnsi" w:cstheme="minorHAnsi"/>
          <w:color w:val="000000"/>
        </w:rPr>
        <w:t xml:space="preserve">». Suzanne n'argumente pas, elle refuse de s'expliquer et se contente de nier. </w:t>
      </w:r>
      <w:r w:rsidRPr="000D27DC">
        <w:rPr>
          <w:rFonts w:asciiTheme="minorHAnsi" w:hAnsiTheme="minorHAnsi" w:cstheme="minorHAnsi"/>
          <w:color w:val="000000"/>
        </w:rPr>
        <w:br/>
        <w:t>Agacement de Figaro avec l'interjection exclamative « </w:t>
      </w:r>
      <w:r w:rsidRPr="000D27DC">
        <w:rPr>
          <w:rFonts w:asciiTheme="minorHAnsi" w:hAnsiTheme="minorHAnsi" w:cstheme="minorHAnsi"/>
          <w:i/>
          <w:iCs/>
          <w:color w:val="000000"/>
        </w:rPr>
        <w:t>Oh !</w:t>
      </w:r>
      <w:r w:rsidRPr="000D27DC">
        <w:rPr>
          <w:rFonts w:asciiTheme="minorHAnsi" w:hAnsiTheme="minorHAnsi" w:cstheme="minorHAnsi"/>
          <w:color w:val="000000"/>
        </w:rPr>
        <w:t xml:space="preserve"> » + </w:t>
      </w:r>
      <w:proofErr w:type="gramStart"/>
      <w:r w:rsidRPr="000D27DC">
        <w:rPr>
          <w:rFonts w:asciiTheme="minorHAnsi" w:hAnsiTheme="minorHAnsi" w:cstheme="minorHAnsi"/>
          <w:color w:val="000000"/>
        </w:rPr>
        <w:t>le</w:t>
      </w:r>
      <w:proofErr w:type="gramEnd"/>
      <w:r w:rsidRPr="000D27DC">
        <w:rPr>
          <w:rFonts w:asciiTheme="minorHAnsi" w:hAnsiTheme="minorHAnsi" w:cstheme="minorHAnsi"/>
          <w:color w:val="000000"/>
        </w:rPr>
        <w:t xml:space="preserve"> présent </w:t>
      </w:r>
      <w:r>
        <w:rPr>
          <w:rFonts w:asciiTheme="minorHAnsi" w:hAnsiTheme="minorHAnsi" w:cstheme="minorHAnsi"/>
          <w:color w:val="000000"/>
        </w:rPr>
        <w:t>de vérité générale</w:t>
      </w:r>
      <w:r w:rsidRPr="000D27DC">
        <w:rPr>
          <w:rFonts w:asciiTheme="minorHAnsi" w:hAnsiTheme="minorHAnsi" w:cstheme="minorHAnsi"/>
          <w:color w:val="000000"/>
        </w:rPr>
        <w:t xml:space="preserve"> « q</w:t>
      </w:r>
      <w:r w:rsidRPr="000D27DC">
        <w:rPr>
          <w:rFonts w:asciiTheme="minorHAnsi" w:hAnsiTheme="minorHAnsi" w:cstheme="minorHAnsi"/>
          <w:i/>
          <w:iCs/>
          <w:color w:val="000000"/>
        </w:rPr>
        <w:t>uand elles sont sûres de nous !</w:t>
      </w:r>
      <w:r w:rsidRPr="000D27DC">
        <w:rPr>
          <w:rFonts w:asciiTheme="minorHAnsi" w:hAnsiTheme="minorHAnsi" w:cstheme="minorHAnsi"/>
          <w:color w:val="000000"/>
        </w:rPr>
        <w:t> »</w:t>
      </w:r>
    </w:p>
    <w:p w:rsidR="00B11514" w:rsidRPr="00111DE4" w:rsidRDefault="00B11514" w:rsidP="00B11514">
      <w:pPr>
        <w:rPr>
          <w:b/>
          <w:i/>
        </w:rPr>
      </w:pPr>
      <w:proofErr w:type="spellStart"/>
      <w:r w:rsidRPr="00111DE4">
        <w:rPr>
          <w:b/>
          <w:i/>
          <w:smallCaps/>
        </w:rPr>
        <w:t>Suzanne.</w:t>
      </w:r>
      <w:r w:rsidRPr="00111DE4">
        <w:rPr>
          <w:b/>
          <w:i/>
        </w:rPr>
        <w:t>Prouver</w:t>
      </w:r>
      <w:proofErr w:type="spellEnd"/>
      <w:r w:rsidRPr="00111DE4">
        <w:rPr>
          <w:b/>
          <w:i/>
        </w:rPr>
        <w:t xml:space="preserve"> que j’ai raison serait accorder que je puis avoir tort. Es-tu mon serviteur, ou non ?</w:t>
      </w:r>
    </w:p>
    <w:p w:rsidR="00B11514" w:rsidRDefault="00B11514" w:rsidP="00B11514">
      <w:r w:rsidRPr="00111DE4">
        <w:t xml:space="preserve">Afin de clore la conversation, Suzanne fait preuve de rhétorique en feignant un raisonnement logique implacable, basé sur une antithèse : « Prouver que j'ai raison serait </w:t>
      </w:r>
      <w:proofErr w:type="gramStart"/>
      <w:r w:rsidRPr="00111DE4">
        <w:t>accorder</w:t>
      </w:r>
      <w:proofErr w:type="gramEnd"/>
      <w:r w:rsidRPr="00111DE4">
        <w:t xml:space="preserve"> que je puis avoir tort ». Elle poursuit sa tentative de persuasion en prenant Figaro par les sentiments, à travers une interrogation </w:t>
      </w:r>
      <w:proofErr w:type="spellStart"/>
      <w:r>
        <w:t>réthorique</w:t>
      </w:r>
      <w:proofErr w:type="spellEnd"/>
      <w:r w:rsidRPr="00111DE4">
        <w:t xml:space="preserve"> « Es-tu mon serviteur, ou non ? » Clin d'</w:t>
      </w:r>
      <w:proofErr w:type="spellStart"/>
      <w:r w:rsidRPr="00111DE4">
        <w:t>oeil</w:t>
      </w:r>
      <w:proofErr w:type="spellEnd"/>
      <w:r w:rsidRPr="00111DE4">
        <w:t xml:space="preserve"> à leur condition de valet qui se retrouve même au sein de leur relation amoureuse. Figaro et Suzanne sont des valets mais en amour, c'est l'homme qui doit être le valet de sa dame.</w:t>
      </w:r>
    </w:p>
    <w:p w:rsidR="00B11514" w:rsidRPr="00111DE4" w:rsidRDefault="00B11514" w:rsidP="00B11514"/>
    <w:p w:rsidR="00B11514" w:rsidRPr="00111DE4" w:rsidRDefault="00B11514" w:rsidP="00B11514">
      <w:pPr>
        <w:rPr>
          <w:b/>
          <w:i/>
        </w:rPr>
      </w:pPr>
      <w:proofErr w:type="spellStart"/>
      <w:r w:rsidRPr="00111DE4">
        <w:rPr>
          <w:b/>
          <w:i/>
        </w:rPr>
        <w:t>Figaro.Tu</w:t>
      </w:r>
      <w:proofErr w:type="spellEnd"/>
      <w:r w:rsidRPr="00111DE4">
        <w:rPr>
          <w:b/>
          <w:i/>
        </w:rPr>
        <w:t xml:space="preserve"> </w:t>
      </w:r>
      <w:proofErr w:type="gramStart"/>
      <w:r w:rsidRPr="00111DE4">
        <w:rPr>
          <w:b/>
          <w:i/>
        </w:rPr>
        <w:t>prends</w:t>
      </w:r>
      <w:proofErr w:type="gramEnd"/>
      <w:r w:rsidRPr="00111DE4">
        <w:rPr>
          <w:b/>
          <w:i/>
        </w:rPr>
        <w:t xml:space="preserve"> de l’humeur contre la chambre du château la plus commode, et qui tient le milieu des deux appartements. La nuit, si madame est incommodée, elle sonnera de son côté : zeste, en deux pas tu es chez elle. Monseigneur </w:t>
      </w:r>
      <w:proofErr w:type="spellStart"/>
      <w:r w:rsidRPr="00111DE4">
        <w:rPr>
          <w:b/>
          <w:i/>
        </w:rPr>
        <w:t>veut-il</w:t>
      </w:r>
      <w:proofErr w:type="spellEnd"/>
      <w:r w:rsidRPr="00111DE4">
        <w:rPr>
          <w:b/>
          <w:i/>
        </w:rPr>
        <w:t xml:space="preserve"> quelque chose ? </w:t>
      </w:r>
      <w:proofErr w:type="gramStart"/>
      <w:r w:rsidRPr="00111DE4">
        <w:rPr>
          <w:b/>
          <w:i/>
        </w:rPr>
        <w:t>il</w:t>
      </w:r>
      <w:proofErr w:type="gramEnd"/>
      <w:r w:rsidRPr="00111DE4">
        <w:rPr>
          <w:b/>
          <w:i/>
        </w:rPr>
        <w:t xml:space="preserve"> n’a qu’à tinter du sien : crac, en trois sauts me voilà rendu.</w:t>
      </w:r>
    </w:p>
    <w:p w:rsidR="00B11514" w:rsidRPr="00111DE4" w:rsidRDefault="00B11514" w:rsidP="00B11514">
      <w:r w:rsidRPr="00111DE4">
        <w:t>La dernière réplique de ce deuxième mouvement illustre l'ultime tentative de compréhension de Figaro.</w:t>
      </w:r>
      <w:r w:rsidRPr="00111DE4">
        <w:rPr>
          <w:i/>
          <w:iCs/>
        </w:rPr>
        <w:t xml:space="preserve"> </w:t>
      </w:r>
      <w:r w:rsidRPr="00111DE4">
        <w:t xml:space="preserve">Il insiste sur les avantages de la chambre : superlatif </w:t>
      </w:r>
      <w:r w:rsidRPr="00111DE4">
        <w:rPr>
          <w:i/>
          <w:iCs/>
        </w:rPr>
        <w:t xml:space="preserve">«  la plus commode » + </w:t>
      </w:r>
      <w:r w:rsidRPr="00111DE4">
        <w:t xml:space="preserve">emplacement géographique idéal puisqu'elle se situe </w:t>
      </w:r>
      <w:r w:rsidRPr="00111DE4">
        <w:rPr>
          <w:i/>
          <w:iCs/>
        </w:rPr>
        <w:t>« au milieu des deux appartements ».</w:t>
      </w:r>
    </w:p>
    <w:p w:rsidR="00B11514" w:rsidRPr="00111DE4" w:rsidRDefault="00B11514" w:rsidP="00B11514">
      <w:r w:rsidRPr="00111DE4">
        <w:t xml:space="preserve">// </w:t>
      </w:r>
      <w:proofErr w:type="gramStart"/>
      <w:r w:rsidRPr="00111DE4">
        <w:t>de</w:t>
      </w:r>
      <w:proofErr w:type="gramEnd"/>
      <w:r w:rsidRPr="00111DE4">
        <w:t xml:space="preserve"> construction pour illustrer la parfaite symétrie entre la proximité de l'appartement de la Comtesse et de celui du Comte :</w:t>
      </w:r>
    </w:p>
    <w:p w:rsidR="00B11514" w:rsidRPr="00111DE4" w:rsidRDefault="00B11514" w:rsidP="00B11514">
      <w:r w:rsidRPr="00111DE4">
        <w:t>« </w:t>
      </w:r>
      <w:proofErr w:type="gramStart"/>
      <w:r w:rsidRPr="00111DE4">
        <w:rPr>
          <w:i/>
          <w:iCs/>
        </w:rPr>
        <w:t>si</w:t>
      </w:r>
      <w:proofErr w:type="gramEnd"/>
      <w:r w:rsidRPr="00111DE4">
        <w:rPr>
          <w:i/>
          <w:iCs/>
        </w:rPr>
        <w:t xml:space="preserve"> madame est incommodée</w:t>
      </w:r>
      <w:r w:rsidRPr="00111DE4">
        <w:t> » // « </w:t>
      </w:r>
      <w:r w:rsidRPr="00111DE4">
        <w:rPr>
          <w:i/>
          <w:iCs/>
        </w:rPr>
        <w:t xml:space="preserve">Monseigneur </w:t>
      </w:r>
      <w:proofErr w:type="spellStart"/>
      <w:r w:rsidRPr="00111DE4">
        <w:rPr>
          <w:i/>
          <w:iCs/>
        </w:rPr>
        <w:t>veut-il</w:t>
      </w:r>
      <w:proofErr w:type="spellEnd"/>
      <w:r w:rsidRPr="00111DE4">
        <w:rPr>
          <w:i/>
          <w:iCs/>
        </w:rPr>
        <w:t xml:space="preserve"> quelque chose</w:t>
      </w:r>
      <w:r w:rsidRPr="00111DE4">
        <w:t> »</w:t>
      </w:r>
      <w:r w:rsidRPr="00111DE4">
        <w:tab/>
      </w:r>
      <w:r w:rsidRPr="00111DE4">
        <w:tab/>
        <w:t>// des sujets</w:t>
      </w:r>
    </w:p>
    <w:p w:rsidR="00B11514" w:rsidRPr="00111DE4" w:rsidRDefault="00B11514" w:rsidP="00B11514">
      <w:r w:rsidRPr="00111DE4">
        <w:t>« </w:t>
      </w:r>
      <w:proofErr w:type="gramStart"/>
      <w:r w:rsidRPr="00111DE4">
        <w:rPr>
          <w:i/>
          <w:iCs/>
        </w:rPr>
        <w:t>elle</w:t>
      </w:r>
      <w:proofErr w:type="gramEnd"/>
      <w:r w:rsidRPr="00111DE4">
        <w:rPr>
          <w:i/>
          <w:iCs/>
        </w:rPr>
        <w:t xml:space="preserve"> sonnera de son côté</w:t>
      </w:r>
      <w:r w:rsidRPr="00111DE4">
        <w:t> »      //  « </w:t>
      </w:r>
      <w:r w:rsidRPr="00111DE4">
        <w:rPr>
          <w:i/>
          <w:iCs/>
        </w:rPr>
        <w:t>il n'a qu'à tinter du sien</w:t>
      </w:r>
      <w:r w:rsidRPr="00111DE4">
        <w:t> »</w:t>
      </w:r>
      <w:r w:rsidRPr="00111DE4">
        <w:tab/>
      </w:r>
      <w:r w:rsidRPr="00111DE4">
        <w:tab/>
      </w:r>
      <w:r w:rsidRPr="00111DE4">
        <w:tab/>
        <w:t>// verbes sonores</w:t>
      </w:r>
    </w:p>
    <w:p w:rsidR="00B11514" w:rsidRPr="00111DE4" w:rsidRDefault="00B11514" w:rsidP="00B11514">
      <w:r w:rsidRPr="00111DE4">
        <w:t>« </w:t>
      </w:r>
      <w:proofErr w:type="gramStart"/>
      <w:r w:rsidRPr="00111DE4">
        <w:rPr>
          <w:i/>
          <w:iCs/>
        </w:rPr>
        <w:t>zeste</w:t>
      </w:r>
      <w:proofErr w:type="gramEnd"/>
      <w:r w:rsidRPr="00111DE4">
        <w:rPr>
          <w:i/>
          <w:iCs/>
        </w:rPr>
        <w:t>, en deux pas tu es chez elle</w:t>
      </w:r>
      <w:r w:rsidRPr="00111DE4">
        <w:t> » // « </w:t>
      </w:r>
      <w:r w:rsidRPr="00111DE4">
        <w:rPr>
          <w:i/>
          <w:iCs/>
        </w:rPr>
        <w:t>crac, en trois sauts me voilà rendu</w:t>
      </w:r>
      <w:r w:rsidRPr="00111DE4">
        <w:t xml:space="preserve"> ». </w:t>
      </w:r>
      <w:r w:rsidRPr="00111DE4">
        <w:tab/>
        <w:t xml:space="preserve">// </w:t>
      </w:r>
      <w:proofErr w:type="gramStart"/>
      <w:r w:rsidRPr="00111DE4">
        <w:t>onomatopée</w:t>
      </w:r>
      <w:proofErr w:type="gramEnd"/>
      <w:r w:rsidRPr="00111DE4">
        <w:t xml:space="preserve"> + rapidité</w:t>
      </w:r>
      <w:r w:rsidRPr="00111DE4">
        <w:br/>
        <w:t>L'argumentation de Figaro est structurée et tente de mettre en avant, une bonne fois pour toutes, les innombrables avantages matériels de cette chambre</w:t>
      </w:r>
      <w:r>
        <w:t xml:space="preserve">, ce qui </w:t>
      </w:r>
      <w:proofErr w:type="spellStart"/>
      <w:r>
        <w:t>prove</w:t>
      </w:r>
      <w:proofErr w:type="spellEnd"/>
      <w:r>
        <w:t xml:space="preserve"> une nouvelle fois son esprit pragmatique.</w:t>
      </w:r>
    </w:p>
    <w:p w:rsidR="00B11514" w:rsidRDefault="00B11514" w:rsidP="00B11514">
      <w:pPr>
        <w:pStyle w:val="Textbody"/>
        <w:widowControl/>
        <w:autoSpaceDE w:val="0"/>
        <w:spacing w:after="200" w:line="276" w:lineRule="auto"/>
        <w:jc w:val="both"/>
        <w:rPr>
          <w:rFonts w:asciiTheme="minorHAnsi" w:eastAsia="TrebuchetMS" w:hAnsiTheme="minorHAnsi" w:cstheme="minorHAnsi"/>
          <w:i/>
          <w:iCs/>
          <w:color w:val="000000"/>
          <w:kern w:val="0"/>
        </w:rPr>
      </w:pPr>
    </w:p>
    <w:p w:rsidR="00B11514" w:rsidRDefault="00B11514" w:rsidP="00B11514">
      <w:pPr>
        <w:pStyle w:val="Textbody"/>
        <w:widowControl/>
        <w:autoSpaceDE w:val="0"/>
        <w:spacing w:after="200" w:line="276" w:lineRule="auto"/>
        <w:jc w:val="both"/>
        <w:rPr>
          <w:rFonts w:asciiTheme="minorHAnsi" w:eastAsia="TrebuchetMS" w:hAnsiTheme="minorHAnsi" w:cstheme="minorHAnsi"/>
          <w:color w:val="000000"/>
          <w:kern w:val="0"/>
        </w:rPr>
      </w:pPr>
      <w:r w:rsidRPr="000D27DC">
        <w:rPr>
          <w:rFonts w:asciiTheme="minorHAnsi" w:eastAsia="TrebuchetMS" w:hAnsiTheme="minorHAnsi" w:cstheme="minorHAnsi"/>
          <w:color w:val="000000"/>
          <w:kern w:val="0"/>
        </w:rPr>
        <w:t>Le refus de Suzanne surprend et agace Figaro. Les deux personnages tentent tour à tour de se convaincre, en usant de la rhétorique et de la persuasion.</w:t>
      </w:r>
    </w:p>
    <w:p w:rsidR="00B11514" w:rsidRPr="00B11514" w:rsidRDefault="00B11514" w:rsidP="00B11514">
      <w:pPr>
        <w:pStyle w:val="Textbody"/>
        <w:widowControl/>
        <w:autoSpaceDE w:val="0"/>
        <w:spacing w:after="200" w:line="276" w:lineRule="auto"/>
        <w:jc w:val="both"/>
        <w:rPr>
          <w:rFonts w:asciiTheme="minorHAnsi" w:hAnsiTheme="minorHAnsi" w:cstheme="minorHAnsi"/>
          <w:b/>
          <w:u w:val="single"/>
        </w:rPr>
      </w:pPr>
      <w:r w:rsidRPr="00B11514">
        <w:rPr>
          <w:rFonts w:asciiTheme="minorHAnsi" w:hAnsiTheme="minorHAnsi" w:cstheme="minorHAnsi"/>
          <w:b/>
          <w:u w:val="single"/>
        </w:rPr>
        <w:t>3°. Révélation du danger</w:t>
      </w:r>
    </w:p>
    <w:p w:rsidR="00B11514" w:rsidRPr="00EB0EA4" w:rsidRDefault="00B11514" w:rsidP="00B11514">
      <w:pPr>
        <w:rPr>
          <w:b/>
          <w:i/>
        </w:rPr>
      </w:pPr>
      <w:proofErr w:type="spellStart"/>
      <w:r w:rsidRPr="00EB0EA4">
        <w:rPr>
          <w:b/>
          <w:i/>
          <w:smallCaps/>
        </w:rPr>
        <w:t>Suzanne.</w:t>
      </w:r>
      <w:r w:rsidRPr="00EB0EA4">
        <w:rPr>
          <w:b/>
          <w:i/>
        </w:rPr>
        <w:t>Fort</w:t>
      </w:r>
      <w:proofErr w:type="spellEnd"/>
      <w:r w:rsidRPr="00EB0EA4">
        <w:rPr>
          <w:b/>
          <w:i/>
        </w:rPr>
        <w:t xml:space="preserve"> bien ! Mais quand il aura tinté, le matin, pour te donner quelque bonne et longue commission : zeste, en deux pas il est à ma porte, et crac, en trois sauts…</w:t>
      </w:r>
    </w:p>
    <w:p w:rsidR="00B11514" w:rsidRPr="00EB0EA4" w:rsidRDefault="00B11514" w:rsidP="00B11514">
      <w:r w:rsidRPr="00EB0EA4">
        <w:t>Le troisième mouvement débute par la révélation des motifs de Suzanne. Elle utilise l'ironie de l'antiphrase « Fort bien ! » pour se moquer de la crédulité de Figaro qui ne perçoit pas encore les enjeux cachés derrière cette chambre.</w:t>
      </w:r>
    </w:p>
    <w:p w:rsidR="00B11514" w:rsidRPr="00EB0EA4" w:rsidRDefault="00B11514" w:rsidP="00B11514">
      <w:r w:rsidRPr="00EB0EA4">
        <w:lastRenderedPageBreak/>
        <w:t>Déplacement de la projection : Figaro donnait l'exemple de la commodité durant la nuit « la nuit » alors que Suzanne évoque un problème lié à la journée « le matin ». La différence est bien l'absence de Figaro, exprimée par la PSC de but « pour te donner quelque bonne et longue commission ».</w:t>
      </w:r>
    </w:p>
    <w:p w:rsidR="00B11514" w:rsidRPr="00EB0EA4" w:rsidRDefault="00B11514" w:rsidP="00B11514">
      <w:r w:rsidRPr="00EB0EA4">
        <w:t xml:space="preserve">Répétition des termes de Figaro par Suzanne afin de lui faire prendre conscience de la situation « zeste, en deux pas il est à ma porte et crac, en trois sauts... ». Ce « il » n'est toujours pas clairement identifié, on sait seulement qu'il s'agit de leur maître et que Suzanne, en sa qualité de servante, n'a pas d'autres choix que de subir ses désirs. </w:t>
      </w:r>
      <w:r w:rsidRPr="00EB0EA4">
        <w:br/>
        <w:t>Les points de suspension cachent donc pas une réalité sordide que Figaro va avoir du mal à comprendre. La pudeur de Suzanne et la difficulté à dire rendent cet abus indicible.</w:t>
      </w:r>
    </w:p>
    <w:p w:rsidR="00B11514" w:rsidRPr="00220A27" w:rsidRDefault="00B11514" w:rsidP="00B11514">
      <w:r w:rsidRPr="00220A27">
        <w:t>L'usage des onomatopées « zeste » et « crac » permet de créer un lien avec les paroles de Figaro</w:t>
      </w:r>
      <w:r>
        <w:t xml:space="preserve"> et de créer un comique de mots, en prenant un sens grivois </w:t>
      </w:r>
      <w:proofErr w:type="spellStart"/>
      <w:r>
        <w:t>ds</w:t>
      </w:r>
      <w:proofErr w:type="spellEnd"/>
      <w:r>
        <w:t xml:space="preserve"> ce nouveau contexte. </w:t>
      </w:r>
      <w:r w:rsidRPr="00220A27">
        <w:t>Elles permettent également d'exprimer la rapidité et la facilité avec lesquelles le Comte pourrait s'introduire dans la chambre pour abuser de Suzanne. Enfin, elles permettent de combler le vide laissé par le manque d'explicitation.</w:t>
      </w:r>
    </w:p>
    <w:p w:rsidR="00B11514" w:rsidRPr="000D27DC" w:rsidRDefault="00B11514" w:rsidP="00B11514">
      <w:pPr>
        <w:pStyle w:val="Textbody"/>
        <w:widowControl/>
        <w:jc w:val="both"/>
        <w:rPr>
          <w:rFonts w:asciiTheme="minorHAnsi" w:hAnsiTheme="minorHAnsi" w:cstheme="minorHAnsi"/>
          <w:b/>
          <w:smallCaps/>
          <w:color w:val="000000"/>
        </w:rPr>
      </w:pPr>
    </w:p>
    <w:p w:rsidR="00B11514" w:rsidRPr="000D27DC" w:rsidRDefault="00B11514" w:rsidP="00B11514">
      <w:pPr>
        <w:pStyle w:val="Textbody"/>
        <w:widowControl/>
        <w:jc w:val="both"/>
        <w:rPr>
          <w:rFonts w:asciiTheme="minorHAnsi" w:hAnsiTheme="minorHAnsi" w:cstheme="minorHAnsi"/>
        </w:rPr>
      </w:pPr>
      <w:proofErr w:type="spellStart"/>
      <w:r w:rsidRPr="000D27DC">
        <w:rPr>
          <w:rFonts w:asciiTheme="minorHAnsi" w:hAnsiTheme="minorHAnsi" w:cstheme="minorHAnsi"/>
          <w:b/>
          <w:bCs/>
          <w:i/>
          <w:iCs/>
          <w:smallCaps/>
          <w:color w:val="000000"/>
        </w:rPr>
        <w:t>Figaro.</w:t>
      </w:r>
      <w:r w:rsidRPr="000D27DC">
        <w:rPr>
          <w:rFonts w:asciiTheme="minorHAnsi" w:hAnsiTheme="minorHAnsi" w:cstheme="minorHAnsi"/>
          <w:b/>
          <w:bCs/>
          <w:i/>
          <w:iCs/>
          <w:color w:val="000000"/>
        </w:rPr>
        <w:t>Qu’entendez</w:t>
      </w:r>
      <w:proofErr w:type="spellEnd"/>
      <w:r w:rsidRPr="000D27DC">
        <w:rPr>
          <w:rFonts w:asciiTheme="minorHAnsi" w:hAnsiTheme="minorHAnsi" w:cstheme="minorHAnsi"/>
          <w:b/>
          <w:bCs/>
          <w:i/>
          <w:iCs/>
          <w:color w:val="000000"/>
        </w:rPr>
        <w:t>-vous par ces paroles ?</w:t>
      </w:r>
    </w:p>
    <w:p w:rsidR="00B11514" w:rsidRPr="000D27DC" w:rsidRDefault="00B11514" w:rsidP="00B11514">
      <w:pPr>
        <w:pStyle w:val="Textbody"/>
        <w:widowControl/>
        <w:jc w:val="both"/>
        <w:rPr>
          <w:rFonts w:asciiTheme="minorHAnsi" w:hAnsiTheme="minorHAnsi" w:cstheme="minorHAnsi"/>
        </w:rPr>
      </w:pPr>
      <w:r w:rsidRPr="000D27DC">
        <w:rPr>
          <w:rFonts w:asciiTheme="minorHAnsi" w:hAnsiTheme="minorHAnsi" w:cstheme="minorHAnsi"/>
          <w:color w:val="000000"/>
        </w:rPr>
        <w:t>L'incompréhension de Figaro se traduit par une interrogation</w:t>
      </w:r>
      <w:r>
        <w:rPr>
          <w:rFonts w:asciiTheme="minorHAnsi" w:hAnsiTheme="minorHAnsi" w:cstheme="minorHAnsi"/>
          <w:color w:val="000000"/>
        </w:rPr>
        <w:t xml:space="preserve"> et participe à un comique de situation. </w:t>
      </w:r>
      <w:r w:rsidRPr="000D27DC">
        <w:rPr>
          <w:rFonts w:asciiTheme="minorHAnsi" w:hAnsiTheme="minorHAnsi" w:cstheme="minorHAnsi"/>
          <w:color w:val="000000"/>
        </w:rPr>
        <w:t xml:space="preserve"> On peut tout de même s'interroger, à cet instant précis de la conversation, Figaro n'</w:t>
      </w:r>
      <w:proofErr w:type="spellStart"/>
      <w:r w:rsidRPr="000D27DC">
        <w:rPr>
          <w:rFonts w:asciiTheme="minorHAnsi" w:hAnsiTheme="minorHAnsi" w:cstheme="minorHAnsi"/>
          <w:color w:val="000000"/>
        </w:rPr>
        <w:t>a-t-il</w:t>
      </w:r>
      <w:proofErr w:type="spellEnd"/>
      <w:r w:rsidRPr="000D27DC">
        <w:rPr>
          <w:rFonts w:asciiTheme="minorHAnsi" w:hAnsiTheme="minorHAnsi" w:cstheme="minorHAnsi"/>
          <w:color w:val="000000"/>
        </w:rPr>
        <w:t xml:space="preserve"> pas compris les allusions de Suzanne ou ne </w:t>
      </w:r>
      <w:proofErr w:type="spellStart"/>
      <w:r w:rsidRPr="000D27DC">
        <w:rPr>
          <w:rFonts w:asciiTheme="minorHAnsi" w:hAnsiTheme="minorHAnsi" w:cstheme="minorHAnsi"/>
          <w:color w:val="000000"/>
        </w:rPr>
        <w:t>veut-il</w:t>
      </w:r>
      <w:proofErr w:type="spellEnd"/>
      <w:r w:rsidRPr="000D27DC">
        <w:rPr>
          <w:rFonts w:asciiTheme="minorHAnsi" w:hAnsiTheme="minorHAnsi" w:cstheme="minorHAnsi"/>
          <w:color w:val="000000"/>
        </w:rPr>
        <w:t xml:space="preserve"> pas comprendre ? Sa demande d'explicitation peut laisser planer le doute. Le retour au vouvoiement « </w:t>
      </w:r>
      <w:r w:rsidRPr="000D27DC">
        <w:rPr>
          <w:rFonts w:asciiTheme="minorHAnsi" w:hAnsiTheme="minorHAnsi" w:cstheme="minorHAnsi"/>
          <w:i/>
          <w:iCs/>
          <w:color w:val="000000"/>
        </w:rPr>
        <w:t>qu'entendez-vous </w:t>
      </w:r>
      <w:r w:rsidRPr="000D27DC">
        <w:rPr>
          <w:rFonts w:asciiTheme="minorHAnsi" w:hAnsiTheme="minorHAnsi" w:cstheme="minorHAnsi"/>
          <w:color w:val="000000"/>
        </w:rPr>
        <w:t>» traduit la gravité de la situation.</w:t>
      </w:r>
    </w:p>
    <w:p w:rsidR="00B11514" w:rsidRPr="000D27DC" w:rsidRDefault="00B11514" w:rsidP="00B11514">
      <w:pPr>
        <w:pStyle w:val="Textbody"/>
        <w:widowControl/>
        <w:jc w:val="both"/>
        <w:rPr>
          <w:rFonts w:asciiTheme="minorHAnsi" w:hAnsiTheme="minorHAnsi" w:cstheme="minorHAnsi"/>
          <w:b/>
          <w:bCs/>
          <w:i/>
          <w:iCs/>
          <w:smallCaps/>
          <w:color w:val="000000"/>
        </w:rPr>
      </w:pPr>
    </w:p>
    <w:p w:rsidR="00B11514" w:rsidRPr="00220A27" w:rsidRDefault="00B11514" w:rsidP="00B11514">
      <w:pPr>
        <w:rPr>
          <w:b/>
          <w:i/>
        </w:rPr>
      </w:pPr>
      <w:proofErr w:type="spellStart"/>
      <w:r w:rsidRPr="00220A27">
        <w:rPr>
          <w:b/>
          <w:i/>
          <w:smallCaps/>
        </w:rPr>
        <w:t>Suzanne.</w:t>
      </w:r>
      <w:r w:rsidRPr="00220A27">
        <w:rPr>
          <w:b/>
          <w:i/>
        </w:rPr>
        <w:t>Il</w:t>
      </w:r>
      <w:proofErr w:type="spellEnd"/>
      <w:r w:rsidRPr="00220A27">
        <w:rPr>
          <w:b/>
          <w:i/>
        </w:rPr>
        <w:t xml:space="preserve"> faudrait m’écouter tranquillement.</w:t>
      </w:r>
    </w:p>
    <w:p w:rsidR="00B11514" w:rsidRPr="00220A27" w:rsidRDefault="00B11514" w:rsidP="00B11514">
      <w:pPr>
        <w:rPr>
          <w:b/>
          <w:i/>
        </w:rPr>
      </w:pPr>
      <w:proofErr w:type="spellStart"/>
      <w:r w:rsidRPr="00220A27">
        <w:rPr>
          <w:b/>
          <w:i/>
          <w:smallCaps/>
        </w:rPr>
        <w:t>Figaro.</w:t>
      </w:r>
      <w:r w:rsidRPr="00220A27">
        <w:rPr>
          <w:b/>
          <w:i/>
        </w:rPr>
        <w:t>Eh</w:t>
      </w:r>
      <w:proofErr w:type="spellEnd"/>
      <w:r w:rsidRPr="00220A27">
        <w:rPr>
          <w:b/>
          <w:i/>
        </w:rPr>
        <w:t xml:space="preserve"> ! </w:t>
      </w:r>
      <w:proofErr w:type="gramStart"/>
      <w:r w:rsidRPr="00220A27">
        <w:rPr>
          <w:b/>
          <w:i/>
        </w:rPr>
        <w:t>qu’est</w:t>
      </w:r>
      <w:proofErr w:type="gramEnd"/>
      <w:r w:rsidRPr="00220A27">
        <w:rPr>
          <w:b/>
          <w:i/>
        </w:rPr>
        <w:t>-ce qu’il y a, bon Dieu ?</w:t>
      </w:r>
    </w:p>
    <w:p w:rsidR="00B11514" w:rsidRPr="00220A27" w:rsidRDefault="00B11514" w:rsidP="00B11514">
      <w:r w:rsidRPr="00220A27">
        <w:t xml:space="preserve">Suzanne s'apprête à révéler de façon plus concrète le danger qu'elle </w:t>
      </w:r>
      <w:proofErr w:type="gramStart"/>
      <w:r w:rsidRPr="00220A27">
        <w:t>court</w:t>
      </w:r>
      <w:proofErr w:type="gramEnd"/>
      <w:r w:rsidRPr="00220A27">
        <w:t>. Craintive de la réaction de Figaro, elle l'encourage à ne pas perdre son sang-froid, avec l'adverbe «</w:t>
      </w:r>
      <w:r w:rsidRPr="00220A27">
        <w:rPr>
          <w:i/>
          <w:iCs/>
        </w:rPr>
        <w:t> tranquillement </w:t>
      </w:r>
      <w:r w:rsidRPr="00220A27">
        <w:t xml:space="preserve">». Suzanne doute des capacités de Figaro à l'écouter, comme en témoigne le choix du temps verbal « </w:t>
      </w:r>
      <w:r w:rsidRPr="00220A27">
        <w:rPr>
          <w:i/>
          <w:iCs/>
        </w:rPr>
        <w:t>il faudrait </w:t>
      </w:r>
      <w:proofErr w:type="gramStart"/>
      <w:r w:rsidRPr="00220A27">
        <w:t>» .</w:t>
      </w:r>
      <w:proofErr w:type="gramEnd"/>
      <w:r w:rsidRPr="00220A27">
        <w:t xml:space="preserve"> Ici, le conditionnel exprime plusieurs choses : il témoigne de la demande polie de Suzanne, il exprime son souhait et il place l'action dans une temporalité incertaine.</w:t>
      </w:r>
    </w:p>
    <w:p w:rsidR="00B11514" w:rsidRPr="00220A27" w:rsidRDefault="00B11514" w:rsidP="00B11514">
      <w:r w:rsidRPr="00220A27">
        <w:t>La réplique de Figaro confirmera d'ailleurs les doutes de Suzanne puisque son futur époux réagit très vivement : Interjection + exclamation « </w:t>
      </w:r>
      <w:r w:rsidRPr="00220A27">
        <w:rPr>
          <w:i/>
          <w:iCs/>
        </w:rPr>
        <w:t xml:space="preserve"> Eh !</w:t>
      </w:r>
      <w:r w:rsidRPr="00220A27">
        <w:t xml:space="preserve"> » + </w:t>
      </w:r>
      <w:proofErr w:type="gramStart"/>
      <w:r w:rsidRPr="00220A27">
        <w:t>l'emploi</w:t>
      </w:r>
      <w:proofErr w:type="gramEnd"/>
      <w:r w:rsidRPr="00220A27">
        <w:t xml:space="preserve"> du juron « </w:t>
      </w:r>
      <w:r w:rsidRPr="00220A27">
        <w:rPr>
          <w:i/>
          <w:iCs/>
        </w:rPr>
        <w:t xml:space="preserve"> bon dieu</w:t>
      </w:r>
      <w:r w:rsidRPr="00220A27">
        <w:t> ».</w:t>
      </w:r>
    </w:p>
    <w:p w:rsidR="00B11514" w:rsidRPr="000D27DC" w:rsidRDefault="00B11514" w:rsidP="00B11514">
      <w:pPr>
        <w:pStyle w:val="Textbody"/>
        <w:widowControl/>
        <w:jc w:val="both"/>
        <w:rPr>
          <w:rFonts w:asciiTheme="minorHAnsi" w:hAnsiTheme="minorHAnsi" w:cstheme="minorHAnsi"/>
          <w:b/>
          <w:smallCaps/>
          <w:color w:val="000000"/>
        </w:rPr>
      </w:pPr>
    </w:p>
    <w:p w:rsidR="00B11514" w:rsidRPr="00220A27" w:rsidRDefault="00B11514" w:rsidP="00B11514">
      <w:pPr>
        <w:rPr>
          <w:b/>
          <w:i/>
        </w:rPr>
      </w:pPr>
      <w:r w:rsidRPr="00220A27">
        <w:rPr>
          <w:b/>
          <w:i/>
        </w:rPr>
        <w:t xml:space="preserve">Suzanne. Il y a, mon ami, que, las de courtiser les beautés des environs, monsieur le comte </w:t>
      </w:r>
      <w:proofErr w:type="spellStart"/>
      <w:r w:rsidRPr="00220A27">
        <w:rPr>
          <w:b/>
          <w:i/>
        </w:rPr>
        <w:t>Almaviva</w:t>
      </w:r>
      <w:proofErr w:type="spellEnd"/>
      <w:r w:rsidRPr="00220A27">
        <w:rPr>
          <w:b/>
          <w:i/>
        </w:rPr>
        <w:t xml:space="preserve"> veut rentrer au château, mais non pas chez sa femme : c’est sur la tienne, entends-tu ? </w:t>
      </w:r>
      <w:proofErr w:type="gramStart"/>
      <w:r w:rsidRPr="00220A27">
        <w:rPr>
          <w:b/>
          <w:i/>
        </w:rPr>
        <w:t>qu’il</w:t>
      </w:r>
      <w:proofErr w:type="gramEnd"/>
      <w:r w:rsidRPr="00220A27">
        <w:rPr>
          <w:b/>
          <w:i/>
        </w:rPr>
        <w:t xml:space="preserve"> a jeté ses vues, auxquelles il espère que ce logement ne nuira pas. Et c'est ce que le loyal Basile, honnête agent de ses plaisirs, et mon noble maître à chanter, me répète chaque jour en me donnant la leçon.</w:t>
      </w:r>
    </w:p>
    <w:p w:rsidR="00B11514" w:rsidRPr="00220A27" w:rsidRDefault="00B11514" w:rsidP="00B11514">
      <w:r w:rsidRPr="00220A27">
        <w:t>La dernière réplique de cet extrait constitue l'aveu final, moment explicit de la révélation. Le «</w:t>
      </w:r>
      <w:r w:rsidRPr="00220A27">
        <w:rPr>
          <w:i/>
          <w:iCs/>
        </w:rPr>
        <w:t> il </w:t>
      </w:r>
      <w:r w:rsidRPr="00220A27">
        <w:t>» qui hantait le texte et les époux est enfin identifié, il s'agit de « </w:t>
      </w:r>
      <w:r w:rsidRPr="00220A27">
        <w:rPr>
          <w:i/>
          <w:iCs/>
        </w:rPr>
        <w:t xml:space="preserve">monsieur le comte </w:t>
      </w:r>
      <w:proofErr w:type="spellStart"/>
      <w:r w:rsidRPr="00220A27">
        <w:rPr>
          <w:i/>
          <w:iCs/>
        </w:rPr>
        <w:t>Almaviva</w:t>
      </w:r>
      <w:proofErr w:type="spellEnd"/>
      <w:r w:rsidRPr="00220A27">
        <w:t xml:space="preserve"> ». Le seigneur </w:t>
      </w:r>
      <w:proofErr w:type="spellStart"/>
      <w:r w:rsidRPr="00220A27">
        <w:t>Almaviva</w:t>
      </w:r>
      <w:proofErr w:type="spellEnd"/>
      <w:r w:rsidRPr="00220A27">
        <w:t xml:space="preserve"> est présenté comme un séducteur à travers l'apposition « </w:t>
      </w:r>
      <w:r w:rsidRPr="00220A27">
        <w:rPr>
          <w:i/>
          <w:iCs/>
        </w:rPr>
        <w:t>las de courtiser les beautés des environs </w:t>
      </w:r>
      <w:r w:rsidRPr="00220A27">
        <w:t>» + le groupe verbal « </w:t>
      </w:r>
      <w:r w:rsidRPr="00220A27">
        <w:rPr>
          <w:i/>
          <w:iCs/>
        </w:rPr>
        <w:t xml:space="preserve"> il a jeté ses vues</w:t>
      </w:r>
      <w:r w:rsidRPr="00220A27">
        <w:t xml:space="preserve"> ». Le comte semble être un homme inconstant et infidèle. Le spectateur connait le comte puisqu'il apparaissait déjà dans le </w:t>
      </w:r>
      <w:r w:rsidRPr="00220A27">
        <w:rPr>
          <w:i/>
          <w:iCs/>
        </w:rPr>
        <w:t>Barbier de Séville</w:t>
      </w:r>
      <w:r w:rsidRPr="00220A27">
        <w:t xml:space="preserve">. L'évolution du personnage est très négative puisqu'il a lutté pour pouvoir épouser la comtesse dans le </w:t>
      </w:r>
      <w:r w:rsidRPr="00220A27">
        <w:rPr>
          <w:i/>
          <w:iCs/>
        </w:rPr>
        <w:t>Barbier de Séville</w:t>
      </w:r>
      <w:r w:rsidRPr="00220A27">
        <w:t xml:space="preserve"> et l'on apprend dès la première scène qu'il est déjà un époux infidèle et désintéressé de sa femme. Afin d'apprendre à Figaro qu'elle est la dernière cible du </w:t>
      </w:r>
      <w:proofErr w:type="gramStart"/>
      <w:r w:rsidRPr="00220A27">
        <w:t>comte ,</w:t>
      </w:r>
      <w:proofErr w:type="gramEnd"/>
      <w:r w:rsidRPr="00220A27">
        <w:t xml:space="preserve"> Suzanne utilise une tournure distanciée, en parlant d'elle à la troisième personne «</w:t>
      </w:r>
      <w:r w:rsidRPr="00220A27">
        <w:rPr>
          <w:i/>
          <w:iCs/>
        </w:rPr>
        <w:t> c'est sur la tienne </w:t>
      </w:r>
      <w:r w:rsidRPr="00220A27">
        <w:t>». Le pronom possessif marque sa volonté d'appartenir à son mari et à personne d'autre.</w:t>
      </w:r>
    </w:p>
    <w:p w:rsidR="00B11514" w:rsidRPr="00220A27" w:rsidRDefault="00B11514" w:rsidP="00B11514">
      <w:r w:rsidRPr="00220A27">
        <w:t xml:space="preserve">Un autre personnage issu du </w:t>
      </w:r>
      <w:r w:rsidRPr="00220A27">
        <w:rPr>
          <w:i/>
          <w:iCs/>
        </w:rPr>
        <w:t>Barbier de Séville</w:t>
      </w:r>
      <w:r w:rsidRPr="00220A27">
        <w:t xml:space="preserve"> apparaît, il s'agit de </w:t>
      </w:r>
      <w:proofErr w:type="spellStart"/>
      <w:r w:rsidRPr="00220A27">
        <w:t>Bazile</w:t>
      </w:r>
      <w:proofErr w:type="spellEnd"/>
      <w:r w:rsidRPr="00220A27">
        <w:t>, le maître à chanter de Rosine, la comtesse. Les adjectifs mélioratifs «</w:t>
      </w:r>
      <w:r w:rsidRPr="00220A27">
        <w:rPr>
          <w:i/>
          <w:iCs/>
        </w:rPr>
        <w:t> loyal </w:t>
      </w:r>
      <w:r w:rsidRPr="00220A27">
        <w:t>», «</w:t>
      </w:r>
      <w:r w:rsidRPr="00220A27">
        <w:rPr>
          <w:i/>
          <w:iCs/>
        </w:rPr>
        <w:t> honnête </w:t>
      </w:r>
      <w:r w:rsidRPr="00220A27">
        <w:t>» et «</w:t>
      </w:r>
      <w:r w:rsidRPr="00220A27">
        <w:rPr>
          <w:i/>
          <w:iCs/>
        </w:rPr>
        <w:t> noble </w:t>
      </w:r>
      <w:r w:rsidRPr="00220A27">
        <w:t xml:space="preserve">» sont en réalité ironiques. Le personnage de </w:t>
      </w:r>
      <w:proofErr w:type="spellStart"/>
      <w:r w:rsidRPr="00220A27">
        <w:t>Bazile</w:t>
      </w:r>
      <w:proofErr w:type="spellEnd"/>
      <w:r w:rsidRPr="00220A27">
        <w:t xml:space="preserve"> est systématiquement du côté du plus riche: dans le </w:t>
      </w:r>
      <w:r w:rsidRPr="00220A27">
        <w:rPr>
          <w:i/>
          <w:iCs/>
        </w:rPr>
        <w:t>Barbier de Séville</w:t>
      </w:r>
      <w:r w:rsidRPr="00220A27">
        <w:t xml:space="preserve">, il </w:t>
      </w:r>
      <w:proofErr w:type="spellStart"/>
      <w:r w:rsidRPr="00220A27">
        <w:t>oeuvrait</w:t>
      </w:r>
      <w:proofErr w:type="spellEnd"/>
      <w:r w:rsidRPr="00220A27">
        <w:t xml:space="preserve"> d'abord pour </w:t>
      </w:r>
      <w:proofErr w:type="spellStart"/>
      <w:r w:rsidRPr="00220A27">
        <w:t>Bartholo</w:t>
      </w:r>
      <w:proofErr w:type="spellEnd"/>
      <w:r w:rsidRPr="00220A27">
        <w:t xml:space="preserve">, puis pour le comte. Ici, il agit encore pour le comte, plus riche que Figaro. Suzanne dévoile l'acharnement du comte, par l'intermédiaire de </w:t>
      </w:r>
      <w:proofErr w:type="spellStart"/>
      <w:r w:rsidRPr="00220A27">
        <w:t>Bazile</w:t>
      </w:r>
      <w:proofErr w:type="spellEnd"/>
      <w:r w:rsidRPr="00220A27">
        <w:t>, à obtenir ses faveurs. Le CCT « </w:t>
      </w:r>
      <w:r w:rsidRPr="00220A27">
        <w:rPr>
          <w:i/>
          <w:iCs/>
        </w:rPr>
        <w:t>chaque jour</w:t>
      </w:r>
      <w:r w:rsidRPr="00220A27">
        <w:t xml:space="preserve"> » souligne la répétition quotidienne des demandes du comte et des insistances de </w:t>
      </w:r>
      <w:proofErr w:type="spellStart"/>
      <w:r w:rsidRPr="00220A27">
        <w:t>Bazile</w:t>
      </w:r>
      <w:proofErr w:type="spellEnd"/>
      <w:r w:rsidRPr="00220A27">
        <w:t xml:space="preserve">. Suzanne est </w:t>
      </w:r>
      <w:r w:rsidRPr="00220A27">
        <w:lastRenderedPageBreak/>
        <w:t>donc cernée par le comte et son sbire. Le dernier mot de l'extrait «</w:t>
      </w:r>
      <w:r w:rsidRPr="00220A27">
        <w:rPr>
          <w:i/>
          <w:iCs/>
        </w:rPr>
        <w:t> leçon </w:t>
      </w:r>
      <w:r w:rsidRPr="00220A27">
        <w:t xml:space="preserve">»n'est pas sans rappeler une certaine supériorité de l'homme sur la femme, du comte sur la servante. S'il est </w:t>
      </w:r>
      <w:proofErr w:type="spellStart"/>
      <w:r w:rsidRPr="00220A27">
        <w:t>nécéssaire</w:t>
      </w:r>
      <w:proofErr w:type="spellEnd"/>
      <w:r w:rsidRPr="00220A27">
        <w:t xml:space="preserve"> de lui donner la leçon, c'est que Suzanne a besoin d'être sermonnée, elle se conduit mal et elle doit accepter la demande du comte comme une servante bien docile.</w:t>
      </w:r>
    </w:p>
    <w:p w:rsidR="00B11514" w:rsidRDefault="00B11514" w:rsidP="00B11514">
      <w:pPr>
        <w:rPr>
          <w:rFonts w:eastAsia="TrebuchetMS" w:cstheme="minorHAnsi"/>
          <w:color w:val="000000"/>
        </w:rPr>
      </w:pPr>
      <w:r w:rsidRPr="000D27DC">
        <w:rPr>
          <w:rFonts w:eastAsia="TrebuchetMS" w:cstheme="minorHAnsi"/>
          <w:color w:val="000000"/>
        </w:rPr>
        <w:tab/>
      </w:r>
    </w:p>
    <w:p w:rsidR="00B11514" w:rsidRDefault="00B11514" w:rsidP="00B11514">
      <w:pPr>
        <w:rPr>
          <w:rFonts w:eastAsia="TrebuchetMS" w:cstheme="minorHAnsi"/>
          <w:color w:val="000000"/>
        </w:rPr>
      </w:pPr>
    </w:p>
    <w:p w:rsidR="00B11514" w:rsidRPr="00E937DE" w:rsidRDefault="00B11514" w:rsidP="00B11514">
      <w:pPr>
        <w:rPr>
          <w:rFonts w:eastAsia="TrebuchetMS" w:cstheme="minorHAnsi"/>
          <w:b/>
          <w:color w:val="000000"/>
          <w:u w:val="single"/>
        </w:rPr>
      </w:pPr>
      <w:r w:rsidRPr="00E937DE">
        <w:rPr>
          <w:rFonts w:eastAsia="TrebuchetMS" w:cstheme="minorHAnsi"/>
          <w:b/>
          <w:color w:val="000000"/>
          <w:u w:val="single"/>
        </w:rPr>
        <w:t>Conclusion</w:t>
      </w:r>
    </w:p>
    <w:p w:rsidR="00B11514" w:rsidRDefault="00B11514" w:rsidP="00B11514">
      <w:pPr>
        <w:rPr>
          <w:rFonts w:eastAsia="TrebuchetMS" w:cstheme="minorHAnsi"/>
          <w:color w:val="000000"/>
        </w:rPr>
      </w:pPr>
    </w:p>
    <w:p w:rsidR="00B11514" w:rsidRPr="000D27DC" w:rsidRDefault="00B11514" w:rsidP="00B11514">
      <w:pPr>
        <w:rPr>
          <w:rFonts w:cstheme="minorHAnsi"/>
        </w:rPr>
      </w:pPr>
      <w:r w:rsidRPr="000D27DC">
        <w:rPr>
          <w:rFonts w:eastAsia="TrebuchetMS" w:cstheme="minorHAnsi"/>
          <w:color w:val="000000"/>
        </w:rPr>
        <w:t xml:space="preserve">Cette scène d'exposition débute par une conversation badine entre deux futurs époux, deux valets au service d'un noble. Mais rapidement le discours badin est éclipsé par un désaccord dont les raisons mystérieuses sont cachées par Suzanne. Refusant le généreux cadeau du comte, elle s'oppose courageusement à la décision de son maître et de son mari. Face à l'insistance de Figaro, elle finira par révéler les raisons de son refus : le comte </w:t>
      </w:r>
      <w:proofErr w:type="spellStart"/>
      <w:r w:rsidRPr="000D27DC">
        <w:rPr>
          <w:rFonts w:eastAsia="TrebuchetMS" w:cstheme="minorHAnsi"/>
          <w:color w:val="000000"/>
        </w:rPr>
        <w:t>Almaviva</w:t>
      </w:r>
      <w:proofErr w:type="spellEnd"/>
      <w:r w:rsidRPr="000D27DC">
        <w:rPr>
          <w:rFonts w:eastAsia="TrebuchetMS" w:cstheme="minorHAnsi"/>
          <w:color w:val="000000"/>
        </w:rPr>
        <w:t xml:space="preserve"> souhaite obtenir ses faveurs et pense qu'avec cette chambre proche de la sienne, il parviendra à ses fins. Cette scène d'exposition remplit bien ses fonctions, le lieu, les personnages et l'intrigue sont présentés et dès lors, le spectateur s'attend à suivre le couple de valets et à voir comment ils tenteront d'échapper aux intentions du comte. Les valets ouvrent la pièce, et cette mise en valeur les placent au centre de la comédie. Si l'affrontement entre maître et valet est un </w:t>
      </w:r>
      <w:proofErr w:type="gramStart"/>
      <w:r w:rsidRPr="000D27DC">
        <w:rPr>
          <w:rFonts w:eastAsia="TrebuchetMS" w:cstheme="minorHAnsi"/>
          <w:i/>
          <w:iCs/>
          <w:color w:val="000000"/>
        </w:rPr>
        <w:t>topos</w:t>
      </w:r>
      <w:proofErr w:type="gramEnd"/>
      <w:r w:rsidRPr="000D27DC">
        <w:rPr>
          <w:rFonts w:eastAsia="TrebuchetMS" w:cstheme="minorHAnsi"/>
          <w:color w:val="000000"/>
        </w:rPr>
        <w:t xml:space="preserve"> de la comédie, Beaumarchais propose ici une intrigue mise en scène de façon originale, que l'on ne retrouve pas souvent au théâtre, celui du maître séducteur qui veut abuser de sa servante. Ce choix sera d'ailleurs reproché au dramaturge, jugé trop choquant. Le spectateur assiste donc à la naissance d'un théâtre de comédie qui critique de plus en plus ouvertement les méfaits des puissants et qui s'engage peu à peu dans la lutte contre les inégalités sociales.</w:t>
      </w:r>
    </w:p>
    <w:p w:rsidR="00F04C25" w:rsidRDefault="00F04C25">
      <w:bookmarkStart w:id="0" w:name="_GoBack"/>
      <w:bookmarkEnd w:id="0"/>
    </w:p>
    <w:sectPr w:rsidR="00F04C25" w:rsidSect="00B115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Italic">
    <w:charset w:val="00"/>
    <w:family w:val="script"/>
    <w:pitch w:val="default"/>
  </w:font>
  <w:font w:name="TrebuchetMS">
    <w:altName w:val="Calibri"/>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932536"/>
    <w:multiLevelType w:val="hybridMultilevel"/>
    <w:tmpl w:val="2E3884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514"/>
    <w:rsid w:val="00B11514"/>
    <w:rsid w:val="00F04C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6F86FC-AF70-4815-9037-869DEB15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514"/>
    <w:pPr>
      <w:spacing w:after="0" w:line="240" w:lineRule="auto"/>
    </w:pPr>
    <w:rPr>
      <w:rFonts w:eastAsiaTheme="minorEastAsia"/>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11514"/>
    <w:pPr>
      <w:ind w:left="720"/>
      <w:contextualSpacing/>
    </w:pPr>
  </w:style>
  <w:style w:type="paragraph" w:styleId="Sansinterligne">
    <w:name w:val="No Spacing"/>
    <w:qFormat/>
    <w:rsid w:val="00B11514"/>
    <w:pPr>
      <w:spacing w:after="0" w:line="240" w:lineRule="auto"/>
    </w:pPr>
    <w:rPr>
      <w:rFonts w:eastAsiaTheme="minorEastAsia"/>
      <w:sz w:val="24"/>
      <w:szCs w:val="24"/>
    </w:rPr>
  </w:style>
  <w:style w:type="paragraph" w:customStyle="1" w:styleId="Standard">
    <w:name w:val="Standard"/>
    <w:rsid w:val="00B11514"/>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Standard"/>
    <w:rsid w:val="00B11514"/>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2546</Words>
  <Characters>14007</Characters>
  <Application>Microsoft Office Word</Application>
  <DocSecurity>0</DocSecurity>
  <Lines>116</Lines>
  <Paragraphs>33</Paragraphs>
  <ScaleCrop>false</ScaleCrop>
  <Company/>
  <LinksUpToDate>false</LinksUpToDate>
  <CharactersWithSpaces>16520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Soninha</dc:creator>
  <cp:keywords/>
  <dc:description/>
  <cp:lastModifiedBy>Soninha</cp:lastModifiedBy>
  <cp:revision>1</cp:revision>
  <dcterms:created xsi:type="dcterms:W3CDTF">2020-04-30T21:38:00Z</dcterms:created>
  <dcterms:modified xsi:type="dcterms:W3CDTF">2020-04-30T21:39:00Z</dcterms:modified>
</cp:coreProperties>
</file>