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65" w:type="dxa"/>
        <w:tblLayout w:type="fixed"/>
        <w:tblCellMar>
          <w:left w:w="10" w:type="dxa"/>
          <w:right w:w="10" w:type="dxa"/>
        </w:tblCellMar>
        <w:tblLook w:val="04A0" w:firstRow="1" w:lastRow="0" w:firstColumn="1" w:lastColumn="0" w:noHBand="0" w:noVBand="1"/>
      </w:tblPr>
      <w:tblGrid>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rsidP="003E7311">
            <w:pPr>
              <w:pStyle w:val="TableContents"/>
              <w:jc w:val="center"/>
            </w:pPr>
            <w:r>
              <w:rPr>
                <w:rFonts w:ascii="Arial" w:hAnsi="Arial"/>
                <w:b/>
                <w:bCs/>
                <w:shd w:val="clear" w:color="auto" w:fill="FFFF00"/>
              </w:rPr>
              <w:t xml:space="preserve">FICHE 1 - PREPARER L’ORAL DE FRANÇAIS – EXPOSE SUR </w:t>
            </w:r>
            <w:r w:rsidR="003E7311">
              <w:rPr>
                <w:rFonts w:ascii="Arial" w:hAnsi="Arial"/>
                <w:b/>
                <w:bCs/>
                <w:shd w:val="clear" w:color="auto" w:fill="FFFF00"/>
              </w:rPr>
              <w:t>Portrait de la PdC</w:t>
            </w:r>
          </w:p>
        </w:tc>
      </w:tr>
    </w:tbl>
    <w:p w:rsidR="00AE4579" w:rsidRDefault="00A10900">
      <w:pPr>
        <w:pStyle w:val="Paragraphedeliste"/>
        <w:spacing w:after="0"/>
        <w:ind w:left="0"/>
        <w:jc w:val="both"/>
      </w:pPr>
      <w:r>
        <w:rPr>
          <w:rFonts w:ascii="Arial" w:hAnsi="Arial"/>
          <w:sz w:val="21"/>
        </w:rPr>
        <w:t xml:space="preserve"> </w:t>
      </w:r>
      <w:r>
        <w:rPr>
          <w:rFonts w:ascii="Arial" w:hAnsi="Arial"/>
          <w:sz w:val="16"/>
          <w:szCs w:val="16"/>
        </w:rPr>
        <w:t xml:space="preserve"> </w:t>
      </w:r>
      <w:r>
        <w:rPr>
          <w:rFonts w:ascii="Arial" w:hAnsi="Arial"/>
        </w:rPr>
        <w:br/>
      </w:r>
      <w:r>
        <w:rPr>
          <w:rFonts w:ascii="Arial" w:hAnsi="Arial"/>
          <w:b/>
          <w:bCs/>
          <w:u w:val="single"/>
        </w:rPr>
        <w:t>I/ Mise en situation</w:t>
      </w:r>
    </w:p>
    <w:p w:rsidR="00AE4579" w:rsidRDefault="00AE4579">
      <w:pPr>
        <w:pStyle w:val="Paragraphedeliste"/>
        <w:spacing w:after="0"/>
        <w:ind w:left="0"/>
        <w:jc w:val="both"/>
        <w:rPr>
          <w:rFonts w:ascii="Arial" w:hAnsi="Arial"/>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206011" w:rsidTr="00206011">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206011" w:rsidRDefault="00206011" w:rsidP="00206011">
            <w:pPr>
              <w:pStyle w:val="TableContents"/>
              <w:jc w:val="center"/>
              <w:rPr>
                <w:rFonts w:ascii="Arial" w:hAnsi="Arial"/>
              </w:rPr>
            </w:pPr>
            <w:r>
              <w:rPr>
                <w:rFonts w:ascii="Arial" w:hAnsi="Arial"/>
              </w:rPr>
              <w:t>Auteur</w:t>
            </w:r>
          </w:p>
        </w:tc>
        <w:tc>
          <w:tcPr>
            <w:tcW w:w="5333" w:type="dxa"/>
            <w:tcBorders>
              <w:top w:val="single" w:sz="2" w:space="0" w:color="000000"/>
              <w:left w:val="single" w:sz="2" w:space="0" w:color="000000"/>
              <w:bottom w:val="single" w:sz="2" w:space="0" w:color="000000"/>
              <w:right w:val="single" w:sz="4" w:space="0" w:color="auto"/>
            </w:tcBorders>
          </w:tcPr>
          <w:p w:rsidR="00206011" w:rsidRDefault="00206011" w:rsidP="00206011">
            <w:pPr>
              <w:pStyle w:val="TableContents"/>
              <w:jc w:val="both"/>
              <w:rPr>
                <w:rFonts w:ascii="Arial" w:hAnsi="Arial"/>
              </w:rPr>
            </w:pPr>
            <w:r>
              <w:rPr>
                <w:rFonts w:ascii="Arial" w:hAnsi="Arial"/>
              </w:rPr>
              <w:t>La Fayette</w:t>
            </w:r>
          </w:p>
        </w:tc>
      </w:tr>
      <w:tr w:rsidR="00206011" w:rsidTr="00206011">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206011" w:rsidRDefault="00206011" w:rsidP="00206011">
            <w:pPr>
              <w:pStyle w:val="TableContents"/>
              <w:jc w:val="center"/>
              <w:rPr>
                <w:rFonts w:ascii="Arial" w:hAnsi="Arial"/>
              </w:rPr>
            </w:pPr>
            <w:r>
              <w:rPr>
                <w:rFonts w:ascii="Arial" w:hAnsi="Arial"/>
              </w:rPr>
              <w:t>Siècle</w:t>
            </w:r>
          </w:p>
        </w:tc>
        <w:tc>
          <w:tcPr>
            <w:tcW w:w="5333" w:type="dxa"/>
            <w:tcBorders>
              <w:top w:val="single" w:sz="2" w:space="0" w:color="000000"/>
              <w:left w:val="single" w:sz="2" w:space="0" w:color="000000"/>
              <w:bottom w:val="single" w:sz="2" w:space="0" w:color="000000"/>
              <w:right w:val="single" w:sz="4" w:space="0" w:color="auto"/>
            </w:tcBorders>
          </w:tcPr>
          <w:p w:rsidR="00206011" w:rsidRDefault="00206011" w:rsidP="00206011">
            <w:pPr>
              <w:pStyle w:val="TableContents"/>
              <w:jc w:val="both"/>
              <w:rPr>
                <w:rFonts w:ascii="Arial" w:hAnsi="Arial"/>
              </w:rPr>
            </w:pPr>
            <w:r>
              <w:rPr>
                <w:rFonts w:ascii="Arial" w:hAnsi="Arial"/>
              </w:rPr>
              <w:t>17e</w:t>
            </w:r>
          </w:p>
        </w:tc>
      </w:tr>
      <w:tr w:rsidR="00206011" w:rsidTr="00206011">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206011" w:rsidRDefault="00206011" w:rsidP="00206011">
            <w:pPr>
              <w:pStyle w:val="TableContents"/>
              <w:jc w:val="center"/>
              <w:rPr>
                <w:rFonts w:ascii="Arial" w:hAnsi="Arial"/>
              </w:rPr>
            </w:pPr>
            <w:r>
              <w:rPr>
                <w:rFonts w:ascii="Arial" w:hAnsi="Arial"/>
              </w:rPr>
              <w:t>Mouvement littéraire (le cas échéant)</w:t>
            </w:r>
          </w:p>
        </w:tc>
        <w:tc>
          <w:tcPr>
            <w:tcW w:w="5333" w:type="dxa"/>
            <w:tcBorders>
              <w:top w:val="single" w:sz="2" w:space="0" w:color="000000"/>
              <w:left w:val="single" w:sz="2" w:space="0" w:color="000000"/>
              <w:bottom w:val="single" w:sz="2" w:space="0" w:color="000000"/>
              <w:right w:val="single" w:sz="4" w:space="0" w:color="auto"/>
            </w:tcBorders>
          </w:tcPr>
          <w:p w:rsidR="00206011" w:rsidRDefault="00206011" w:rsidP="00206011">
            <w:pPr>
              <w:pStyle w:val="TableContents"/>
              <w:jc w:val="both"/>
              <w:rPr>
                <w:rFonts w:ascii="Arial" w:hAnsi="Arial"/>
              </w:rPr>
            </w:pPr>
            <w:r>
              <w:rPr>
                <w:rFonts w:ascii="Arial" w:hAnsi="Arial"/>
              </w:rPr>
              <w:t>Roman Classique (précieux)</w:t>
            </w:r>
          </w:p>
        </w:tc>
      </w:tr>
      <w:tr w:rsidR="00206011" w:rsidTr="00206011">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206011" w:rsidRDefault="00206011" w:rsidP="00206011">
            <w:pPr>
              <w:pStyle w:val="TableContents"/>
              <w:jc w:val="center"/>
              <w:rPr>
                <w:rFonts w:ascii="Arial" w:hAnsi="Arial"/>
              </w:rPr>
            </w:pPr>
          </w:p>
          <w:p w:rsidR="00206011" w:rsidRDefault="00206011" w:rsidP="00206011">
            <w:pPr>
              <w:pStyle w:val="TableContents"/>
              <w:jc w:val="center"/>
              <w:rPr>
                <w:rFonts w:ascii="Arial" w:hAnsi="Arial"/>
              </w:rPr>
            </w:pPr>
            <w:r>
              <w:rPr>
                <w:rFonts w:ascii="Arial" w:hAnsi="Arial"/>
              </w:rPr>
              <w:t>Présentation de l’œuvre intégrale (titre, date de publication, histoire, thèmes principaux...)</w:t>
            </w:r>
          </w:p>
        </w:tc>
        <w:tc>
          <w:tcPr>
            <w:tcW w:w="5333" w:type="dxa"/>
            <w:tcBorders>
              <w:top w:val="single" w:sz="2" w:space="0" w:color="000000"/>
              <w:left w:val="single" w:sz="2" w:space="0" w:color="000000"/>
              <w:bottom w:val="single" w:sz="2" w:space="0" w:color="000000"/>
              <w:right w:val="single" w:sz="4" w:space="0" w:color="auto"/>
            </w:tcBorders>
          </w:tcPr>
          <w:p w:rsidR="00206011" w:rsidRDefault="00206011" w:rsidP="00206011">
            <w:pPr>
              <w:pStyle w:val="TableContents"/>
              <w:jc w:val="both"/>
              <w:rPr>
                <w:rFonts w:ascii="Arial" w:hAnsi="Arial"/>
              </w:rPr>
            </w:pPr>
            <w:r>
              <w:rPr>
                <w:rFonts w:ascii="Arial" w:hAnsi="Arial"/>
              </w:rPr>
              <w:t>Roman historique précieux, influencé par les Moralistes, publié anonymenment en 1678, qui met en scene le combat d’une jeune aristo entre sa vertu, son respect pour son mari et son amour,  sa passion pour un autre homme, le Duc Nemours</w:t>
            </w:r>
          </w:p>
          <w:p w:rsidR="00206011" w:rsidRDefault="00206011" w:rsidP="00206011">
            <w:pPr>
              <w:pStyle w:val="TableContents"/>
              <w:jc w:val="both"/>
              <w:rPr>
                <w:rFonts w:ascii="Arial" w:hAnsi="Arial"/>
              </w:rPr>
            </w:pPr>
          </w:p>
        </w:tc>
      </w:tr>
    </w:tbl>
    <w:p w:rsidR="00AE4579" w:rsidRDefault="00AE4579">
      <w:pPr>
        <w:pStyle w:val="Paragraphedeliste"/>
        <w:spacing w:after="0"/>
        <w:ind w:left="0"/>
        <w:jc w:val="both"/>
        <w:rPr>
          <w:rFonts w:ascii="Arial" w:hAnsi="Arial"/>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II/ Présentation du texte</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 xml:space="preserve">Situation dans l’histoire (si extrait d’une OI) </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rsidP="00227920">
            <w:pPr>
              <w:pStyle w:val="TableContents"/>
              <w:jc w:val="both"/>
              <w:rPr>
                <w:rFonts w:ascii="Arial" w:hAnsi="Arial" w:cs="Arial"/>
              </w:rPr>
            </w:pPr>
            <w:r>
              <w:rPr>
                <w:rFonts w:ascii="Arial" w:hAnsi="Arial" w:cs="Arial"/>
              </w:rPr>
              <w:t>………</w:t>
            </w:r>
            <w:r w:rsidR="00227920">
              <w:rPr>
                <w:rFonts w:ascii="Arial" w:hAnsi="Arial" w:cs="Arial"/>
              </w:rPr>
              <w:t>mariee, bal</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Personnage(s) en présence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27920" w:rsidRDefault="00227920" w:rsidP="00227920">
            <w:pPr>
              <w:pStyle w:val="TableContents"/>
              <w:jc w:val="both"/>
              <w:rPr>
                <w:rFonts w:ascii="Arial" w:hAnsi="Arial" w:cs="Arial"/>
              </w:rPr>
            </w:pPr>
            <w:r>
              <w:rPr>
                <w:rFonts w:ascii="Arial" w:hAnsi="Arial" w:cs="Arial"/>
              </w:rPr>
              <w:t>Mme de Cleves + nemours +public aristo + roi et reines</w:t>
            </w:r>
          </w:p>
          <w:p w:rsidR="00AE4579" w:rsidRDefault="00AE4579">
            <w:pPr>
              <w:pStyle w:val="TableContents"/>
              <w:jc w:val="both"/>
              <w:rPr>
                <w:rFonts w:ascii="Arial" w:hAnsi="Arial" w:cs="Arial"/>
              </w:rPr>
            </w:pP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Action(s) principale(s)</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27920">
            <w:pPr>
              <w:pStyle w:val="TableContents"/>
              <w:jc w:val="both"/>
              <w:rPr>
                <w:rFonts w:ascii="Arial" w:hAnsi="Arial" w:cs="Arial"/>
              </w:rPr>
            </w:pPr>
            <w:r>
              <w:rPr>
                <w:rFonts w:ascii="Arial" w:hAnsi="Arial" w:cs="Arial"/>
              </w:rPr>
              <w:t>Rencontre amoureuse, coup de foudre, admiration du public cadre magnifique de la cour</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Thème(s) principal/-aux abordé(s)</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27920">
            <w:pPr>
              <w:pStyle w:val="TableContents"/>
              <w:jc w:val="both"/>
              <w:rPr>
                <w:rFonts w:ascii="Arial" w:hAnsi="Arial" w:cs="Arial"/>
              </w:rPr>
            </w:pPr>
            <w:r>
              <w:rPr>
                <w:rFonts w:ascii="Arial" w:hAnsi="Arial" w:cs="Arial"/>
              </w:rPr>
              <w:t xml:space="preserve">Coup de foudre raconté par un auteur classique </w:t>
            </w:r>
          </w:p>
          <w:p w:rsidR="00227920" w:rsidRDefault="00227920">
            <w:pPr>
              <w:pStyle w:val="TableContents"/>
              <w:jc w:val="both"/>
              <w:rPr>
                <w:rFonts w:ascii="Arial" w:hAnsi="Arial" w:cs="Arial"/>
              </w:rPr>
            </w:pPr>
            <w:r>
              <w:rPr>
                <w:rFonts w:ascii="Arial" w:hAnsi="Arial" w:cs="Arial"/>
              </w:rPr>
              <w:t>Alternance de points de vue</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 xml:space="preserve">III/ </w:t>
      </w:r>
      <w:r w:rsidR="00227920">
        <w:rPr>
          <w:rFonts w:ascii="Arial" w:hAnsi="Arial" w:cs="Arial"/>
          <w:b/>
          <w:bCs/>
          <w:color w:val="000000"/>
          <w:u w:val="single"/>
        </w:rPr>
        <w:t xml:space="preserve">Projet de lecture / </w:t>
      </w:r>
      <w:r>
        <w:rPr>
          <w:rFonts w:ascii="Arial" w:hAnsi="Arial" w:cs="Arial"/>
          <w:b/>
          <w:bCs/>
          <w:color w:val="000000"/>
          <w:u w:val="single"/>
        </w:rPr>
        <w:t>Mouvements du texte</w:t>
      </w:r>
    </w:p>
    <w:p w:rsidR="00227920" w:rsidRDefault="00227920">
      <w:pPr>
        <w:pStyle w:val="Paragraphedeliste"/>
        <w:spacing w:after="0"/>
        <w:ind w:left="0"/>
        <w:jc w:val="both"/>
        <w:rPr>
          <w:rFonts w:ascii="Arial" w:hAnsi="Arial" w:cs="Arial"/>
          <w:b/>
          <w:bCs/>
          <w:color w:val="000000"/>
          <w:u w:val="single"/>
        </w:rPr>
      </w:pPr>
    </w:p>
    <w:p w:rsidR="00227920" w:rsidRPr="00227920" w:rsidRDefault="00227920">
      <w:pPr>
        <w:pStyle w:val="Paragraphedeliste"/>
        <w:spacing w:after="0"/>
        <w:ind w:left="0"/>
        <w:jc w:val="both"/>
        <w:rPr>
          <w:rFonts w:ascii="Arial" w:hAnsi="Arial" w:cs="Arial"/>
          <w:bCs/>
          <w:color w:val="000000"/>
        </w:rPr>
      </w:pPr>
      <w:r>
        <w:rPr>
          <w:rFonts w:ascii="Arial" w:hAnsi="Arial" w:cs="Arial"/>
          <w:b/>
          <w:bCs/>
          <w:color w:val="000000"/>
          <w:u w:val="single"/>
        </w:rPr>
        <w:t>Projet de lecture </w:t>
      </w:r>
      <w:r w:rsidRPr="00227920">
        <w:rPr>
          <w:rFonts w:ascii="Arial" w:hAnsi="Arial" w:cs="Arial"/>
          <w:bCs/>
          <w:color w:val="000000"/>
        </w:rPr>
        <w:t>: Une scène de bal dans un cadre magnifié</w:t>
      </w:r>
      <w:r>
        <w:rPr>
          <w:rFonts w:ascii="Arial" w:hAnsi="Arial" w:cs="Arial"/>
          <w:bCs/>
          <w:color w:val="000000"/>
        </w:rPr>
        <w:t xml:space="preserve"> et la rencontre amoureuse, le coup de foudre entre deux personnages idéalisés</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rsidP="00D173EC">
            <w:pPr>
              <w:pStyle w:val="TableContents"/>
              <w:jc w:val="center"/>
              <w:rPr>
                <w:rFonts w:ascii="Arial" w:hAnsi="Arial" w:cs="Arial"/>
              </w:rPr>
            </w:pPr>
            <w:r>
              <w:rPr>
                <w:rFonts w:ascii="Arial" w:hAnsi="Arial" w:cs="Arial"/>
              </w:rPr>
              <w:t xml:space="preserve">Mouvement n°1   </w:t>
            </w:r>
            <w:r w:rsidR="00D173EC">
              <w:rPr>
                <w:rFonts w:ascii="Arial" w:hAnsi="Arial" w:cs="Arial"/>
              </w:rPr>
              <w:t xml:space="preserve">Elle passa </w:t>
            </w:r>
            <w:r>
              <w:rPr>
                <w:rFonts w:ascii="Arial" w:hAnsi="Arial" w:cs="Arial"/>
              </w:rPr>
              <w:t xml:space="preserve">à </w:t>
            </w:r>
            <w:r w:rsidR="00D173EC">
              <w:rPr>
                <w:rFonts w:ascii="Arial" w:hAnsi="Arial" w:cs="Arial"/>
              </w:rPr>
              <w:t>arrivaient</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227920">
              <w:rPr>
                <w:rFonts w:ascii="Arial" w:hAnsi="Arial" w:cs="Arial"/>
              </w:rPr>
              <w:t xml:space="preserve"> </w:t>
            </w:r>
            <w:r w:rsidR="00D173EC">
              <w:rPr>
                <w:rFonts w:ascii="Arial" w:hAnsi="Arial" w:cs="Arial"/>
              </w:rPr>
              <w:t>Les circonstances : préparatifs et bal</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rsidP="00D173EC">
            <w:pPr>
              <w:pStyle w:val="TableContents"/>
              <w:jc w:val="center"/>
              <w:rPr>
                <w:rFonts w:ascii="Arial" w:hAnsi="Arial" w:cs="Arial"/>
              </w:rPr>
            </w:pPr>
            <w:r>
              <w:rPr>
                <w:rFonts w:ascii="Arial" w:hAnsi="Arial" w:cs="Arial"/>
              </w:rPr>
              <w:t xml:space="preserve">Mouvement n°2   </w:t>
            </w:r>
            <w:r w:rsidR="00D173EC">
              <w:rPr>
                <w:rFonts w:ascii="Arial" w:hAnsi="Arial" w:cs="Arial"/>
              </w:rPr>
              <w:t xml:space="preserve">Elle se tourna  </w:t>
            </w:r>
            <w:r>
              <w:rPr>
                <w:rFonts w:ascii="Arial" w:hAnsi="Arial" w:cs="Arial"/>
              </w:rPr>
              <w:t xml:space="preserve">à </w:t>
            </w:r>
            <w:r w:rsidR="00D173EC">
              <w:rPr>
                <w:rFonts w:ascii="Arial" w:hAnsi="Arial" w:cs="Arial"/>
              </w:rPr>
              <w:t>étonnement</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D173EC">
              <w:rPr>
                <w:rFonts w:ascii="Arial" w:hAnsi="Arial" w:cs="Arial"/>
              </w:rPr>
              <w:t xml:space="preserve"> Le coup de foudre1 &gt; la PdC voit Nemours</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rsidP="00D173EC">
            <w:pPr>
              <w:pStyle w:val="TableContents"/>
              <w:jc w:val="center"/>
              <w:rPr>
                <w:rFonts w:ascii="Arial" w:hAnsi="Arial" w:cs="Arial"/>
              </w:rPr>
            </w:pPr>
            <w:r>
              <w:rPr>
                <w:rFonts w:ascii="Arial" w:hAnsi="Arial" w:cs="Arial"/>
              </w:rPr>
              <w:t xml:space="preserve">Mouvement n°3   </w:t>
            </w:r>
            <w:r w:rsidR="00D173EC">
              <w:rPr>
                <w:rFonts w:ascii="Arial" w:hAnsi="Arial" w:cs="Arial"/>
              </w:rPr>
              <w:t xml:space="preserve">M. de Nemours </w:t>
            </w:r>
            <w:r>
              <w:rPr>
                <w:rFonts w:ascii="Arial" w:hAnsi="Arial" w:cs="Arial"/>
              </w:rPr>
              <w:t xml:space="preserve">à </w:t>
            </w:r>
            <w:r w:rsidR="00D173EC">
              <w:rPr>
                <w:rFonts w:ascii="Arial" w:hAnsi="Arial" w:cs="Arial"/>
              </w:rPr>
              <w:t>admiration</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D173EC">
              <w:rPr>
                <w:rFonts w:ascii="Arial" w:hAnsi="Arial" w:cs="Arial"/>
              </w:rPr>
              <w:t xml:space="preserve"> Le coup de foudre2&gt; Point de vue admiratif de Nemours</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rsidP="00D173EC">
            <w:pPr>
              <w:pStyle w:val="TableContents"/>
              <w:jc w:val="center"/>
              <w:rPr>
                <w:rFonts w:ascii="Arial" w:hAnsi="Arial" w:cs="Arial"/>
              </w:rPr>
            </w:pPr>
            <w:r>
              <w:rPr>
                <w:rFonts w:ascii="Arial" w:hAnsi="Arial" w:cs="Arial"/>
              </w:rPr>
              <w:t xml:space="preserve">Mouvement n°4   </w:t>
            </w:r>
            <w:r w:rsidR="00D173EC">
              <w:rPr>
                <w:rFonts w:ascii="Arial" w:hAnsi="Arial" w:cs="Arial"/>
              </w:rPr>
              <w:t xml:space="preserve"> Le roi et les reines </w:t>
            </w:r>
            <w:r>
              <w:rPr>
                <w:rFonts w:ascii="Arial" w:hAnsi="Arial" w:cs="Arial"/>
              </w:rPr>
              <w:t xml:space="preserve">à </w:t>
            </w:r>
            <w:r w:rsidR="00D173EC">
              <w:rPr>
                <w:rFonts w:ascii="Arial" w:hAnsi="Arial" w:cs="Arial"/>
              </w:rPr>
              <w:t>fin</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Titre :</w:t>
            </w:r>
            <w:r w:rsidR="00D173EC">
              <w:rPr>
                <w:rFonts w:ascii="Arial" w:hAnsi="Arial" w:cs="Arial"/>
              </w:rPr>
              <w:t xml:space="preserve"> Admiration de la cour face à ce couple</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IV/ Lecture correcte et expressive du texte</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Difficultés / Particularités du passage à lire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27920">
            <w:pPr>
              <w:pStyle w:val="TableContents"/>
              <w:jc w:val="both"/>
              <w:rPr>
                <w:rFonts w:ascii="Arial" w:hAnsi="Arial" w:cs="Arial"/>
              </w:rPr>
            </w:pPr>
            <w:r>
              <w:rPr>
                <w:rFonts w:ascii="Arial" w:hAnsi="Arial" w:cs="Arial"/>
              </w:rPr>
              <w:t>A travailler !</w:t>
            </w:r>
          </w:p>
        </w:tc>
      </w:tr>
    </w:tbl>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pPr>
      <w:r>
        <w:rPr>
          <w:rFonts w:ascii="Arial" w:hAnsi="Arial" w:cs="Arial"/>
          <w:b/>
          <w:bCs/>
          <w:color w:val="000000"/>
          <w:u w:val="single"/>
        </w:rPr>
        <w:t>V/ Lecture linéaire</w:t>
      </w:r>
      <w:r>
        <w:rPr>
          <w:rFonts w:ascii="Arial" w:hAnsi="Arial" w:cs="Arial"/>
          <w:color w:val="000000"/>
        </w:rPr>
        <w:t xml:space="preserve">    - </w:t>
      </w:r>
      <w:r>
        <w:rPr>
          <w:rFonts w:ascii="Arial" w:hAnsi="Arial" w:cs="Arial"/>
          <w:i/>
          <w:color w:val="000000"/>
        </w:rPr>
        <w:t xml:space="preserve">voir FICHE 2 </w:t>
      </w:r>
    </w:p>
    <w:p w:rsidR="00AE4579" w:rsidRDefault="00AE4579">
      <w:pPr>
        <w:pStyle w:val="Paragraphedeliste"/>
        <w:spacing w:after="0"/>
        <w:ind w:left="0"/>
        <w:jc w:val="both"/>
        <w:rPr>
          <w:rFonts w:ascii="Arial" w:hAnsi="Arial" w:cs="Arial"/>
          <w:color w:val="000000"/>
          <w:sz w:val="16"/>
          <w:szCs w:val="16"/>
        </w:rPr>
      </w:pPr>
    </w:p>
    <w:p w:rsidR="00AE4579" w:rsidRDefault="00A10900">
      <w:pPr>
        <w:pStyle w:val="Paragraphedeliste"/>
        <w:spacing w:after="0"/>
        <w:ind w:left="0"/>
        <w:jc w:val="both"/>
        <w:rPr>
          <w:rFonts w:ascii="Arial" w:hAnsi="Arial" w:cs="Arial"/>
          <w:b/>
          <w:bCs/>
          <w:color w:val="000000"/>
          <w:u w:val="single"/>
        </w:rPr>
      </w:pPr>
      <w:r>
        <w:rPr>
          <w:rFonts w:ascii="Arial" w:hAnsi="Arial" w:cs="Arial"/>
          <w:b/>
          <w:bCs/>
          <w:color w:val="000000"/>
          <w:u w:val="single"/>
        </w:rPr>
        <w:t>VI/ Conclusion</w:t>
      </w:r>
    </w:p>
    <w:p w:rsidR="00AE4579" w:rsidRDefault="00AE4579">
      <w:pPr>
        <w:pStyle w:val="Paragraphedeliste"/>
        <w:spacing w:after="0"/>
        <w:ind w:left="0"/>
        <w:jc w:val="both"/>
        <w:rPr>
          <w:rFonts w:ascii="Arial" w:hAnsi="Arial" w:cs="Arial"/>
          <w:color w:val="000000"/>
          <w:sz w:val="16"/>
          <w:szCs w:val="16"/>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cs="Arial"/>
              </w:rPr>
            </w:pPr>
          </w:p>
          <w:p w:rsidR="00AE4579" w:rsidRDefault="00A10900">
            <w:pPr>
              <w:pStyle w:val="TableContents"/>
              <w:jc w:val="center"/>
              <w:rPr>
                <w:rFonts w:ascii="Arial" w:hAnsi="Arial" w:cs="Arial"/>
              </w:rPr>
            </w:pPr>
            <w:r>
              <w:rPr>
                <w:rFonts w:ascii="Arial" w:hAnsi="Arial" w:cs="Arial"/>
              </w:rPr>
              <w:t>Bilan de l’étude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D173EC">
            <w:pPr>
              <w:pStyle w:val="TableContents"/>
              <w:jc w:val="both"/>
              <w:rPr>
                <w:rFonts w:ascii="Arial" w:hAnsi="Arial" w:cs="Arial"/>
              </w:rPr>
            </w:pPr>
            <w:r>
              <w:rPr>
                <w:rFonts w:ascii="Arial" w:hAnsi="Arial" w:cs="Arial"/>
              </w:rPr>
              <w:t xml:space="preserve">Des personnages idéalisés dans un cadre magnifié, une scène de rencontre, un coup de foudre à la cour : l’élément déclencheur de l’intrigue : </w:t>
            </w:r>
            <w:r w:rsidRPr="00D173EC">
              <w:rPr>
                <w:rFonts w:ascii="Arial" w:hAnsi="Arial" w:cs="Arial"/>
                <w:highlight w:val="yellow"/>
              </w:rPr>
              <w:t>comment PdC va –t-elle gérer l’arrivée de la passion amoureuse ?</w:t>
            </w:r>
            <w:r>
              <w:rPr>
                <w:rFonts w:ascii="Arial" w:hAnsi="Arial" w:cs="Arial"/>
              </w:rPr>
              <w:t xml:space="preserve"> va-t-elle restée vertueuse, va-t-elle céder ?</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rPr>
            </w:pPr>
            <w:r>
              <w:rPr>
                <w:rFonts w:ascii="Arial" w:hAnsi="Arial" w:cs="Arial"/>
              </w:rPr>
              <w:t>(Ouverture possible JUSTIFIEE sur un autre texte)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D173EC">
            <w:pPr>
              <w:pStyle w:val="TableContents"/>
              <w:jc w:val="both"/>
              <w:rPr>
                <w:rFonts w:ascii="Arial" w:hAnsi="Arial" w:cs="Arial"/>
              </w:rPr>
            </w:pPr>
            <w:r>
              <w:rPr>
                <w:rFonts w:ascii="Arial" w:hAnsi="Arial" w:cs="Arial"/>
              </w:rPr>
              <w:t>Cendrillon : a la cour, dans la feerie, dans la rencontre, dans le coup de foudre</w:t>
            </w:r>
          </w:p>
        </w:tc>
      </w:tr>
    </w:tbl>
    <w:p w:rsidR="00AE4579" w:rsidRDefault="00AE4579">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p w:rsidR="00D173EC" w:rsidRDefault="00D173EC">
      <w:pPr>
        <w:pStyle w:val="Paragraphedeliste"/>
        <w:spacing w:after="0"/>
        <w:ind w:left="0"/>
        <w:jc w:val="both"/>
        <w:rPr>
          <w:rFonts w:ascii="Arial" w:hAnsi="Arial" w:cs="Arial"/>
          <w:color w:val="000000"/>
          <w:sz w:val="16"/>
          <w:szCs w:val="16"/>
        </w:rPr>
      </w:pPr>
    </w:p>
    <w:p w:rsidR="00D173EC" w:rsidRDefault="00D173EC">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p w:rsidR="00AE4579" w:rsidRDefault="00AE4579">
      <w:pPr>
        <w:pStyle w:val="Paragraphedeliste"/>
        <w:spacing w:after="0"/>
        <w:ind w:left="0"/>
        <w:jc w:val="both"/>
        <w:rPr>
          <w:rFonts w:ascii="Arial" w:hAnsi="Arial" w:cs="Arial"/>
          <w:color w:val="000000"/>
          <w:sz w:val="16"/>
          <w:szCs w:val="16"/>
        </w:rPr>
      </w:pPr>
    </w:p>
    <w:tbl>
      <w:tblPr>
        <w:tblW w:w="21330" w:type="dxa"/>
        <w:tblLayout w:type="fixed"/>
        <w:tblCellMar>
          <w:left w:w="10" w:type="dxa"/>
          <w:right w:w="10" w:type="dxa"/>
        </w:tblCellMar>
        <w:tblLook w:val="04A0" w:firstRow="1" w:lastRow="0" w:firstColumn="1" w:lastColumn="0" w:noHBand="0" w:noVBand="1"/>
      </w:tblPr>
      <w:tblGrid>
        <w:gridCol w:w="10665"/>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E4579" w:rsidRDefault="00A10900">
            <w:pPr>
              <w:pStyle w:val="TableContents"/>
              <w:jc w:val="center"/>
            </w:pPr>
            <w:r>
              <w:rPr>
                <w:rFonts w:ascii="Arial" w:hAnsi="Arial"/>
                <w:b/>
                <w:bCs/>
                <w:shd w:val="clear" w:color="auto" w:fill="FFFF00"/>
              </w:rPr>
              <w:t>FICHE 2 - PREPARER L’ORAL DE FRANÇAIS – LECTURE LINEAIRE D’UN TEXTE ETUDIE</w:t>
            </w:r>
          </w:p>
        </w:tc>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EXEMPLE DE BROUILLON POUR L’ORAL DE FRANÇAIS – FEUILLE 2</w:t>
            </w:r>
          </w:p>
        </w:tc>
      </w:tr>
    </w:tbl>
    <w:p w:rsidR="00AE4579" w:rsidRDefault="00AE4579">
      <w:pPr>
        <w:pStyle w:val="Paragraphedeliste"/>
        <w:spacing w:after="0"/>
        <w:ind w:left="0"/>
        <w:jc w:val="both"/>
        <w:rPr>
          <w:rFonts w:ascii="Arial" w:hAnsi="Arial" w:cs="Arial"/>
          <w:color w:val="000000"/>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n°1</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Pr="00206011" w:rsidRDefault="00A10900">
            <w:pPr>
              <w:pStyle w:val="TableContents"/>
              <w:jc w:val="center"/>
              <w:rPr>
                <w:rFonts w:ascii="Arial" w:hAnsi="Arial" w:cs="Arial"/>
                <w:b/>
                <w:bCs/>
                <w:color w:val="000000"/>
                <w:highlight w:val="lightGray"/>
              </w:rPr>
            </w:pPr>
            <w:r w:rsidRPr="00206011">
              <w:rPr>
                <w:rFonts w:ascii="Arial" w:hAnsi="Arial" w:cs="Arial"/>
                <w:b/>
                <w:bCs/>
                <w:color w:val="000000"/>
                <w:highlight w:val="lightGray"/>
              </w:rPr>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Pr="00206011" w:rsidRDefault="00D173EC">
            <w:pPr>
              <w:pStyle w:val="TableContents"/>
              <w:jc w:val="both"/>
              <w:rPr>
                <w:rFonts w:ascii="Arial" w:hAnsi="Arial" w:cs="Arial"/>
                <w:highlight w:val="lightGray"/>
              </w:rPr>
            </w:pPr>
            <w:r w:rsidRPr="00206011">
              <w:rPr>
                <w:rFonts w:ascii="Arial" w:hAnsi="Arial" w:cs="Arial"/>
                <w:highlight w:val="lightGray"/>
              </w:rPr>
              <w:t>Préparatifs et rencontre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14363C">
            <w:pPr>
              <w:pStyle w:val="TableContents"/>
              <w:jc w:val="both"/>
              <w:rPr>
                <w:rFonts w:ascii="Arial" w:hAnsi="Arial" w:cs="Arial"/>
              </w:rPr>
            </w:pPr>
            <w:r>
              <w:rPr>
                <w:rFonts w:ascii="Arial" w:hAnsi="Arial" w:cs="Arial"/>
              </w:rPr>
              <w:t>1</w:t>
            </w:r>
            <w:r w:rsidRPr="0014363C">
              <w:rPr>
                <w:rFonts w:ascii="Arial" w:hAnsi="Arial" w:cs="Arial"/>
                <w:vertAlign w:val="superscript"/>
              </w:rPr>
              <w:t>e</w:t>
            </w:r>
            <w:r>
              <w:rPr>
                <w:rFonts w:ascii="Arial" w:hAnsi="Arial" w:cs="Arial"/>
              </w:rPr>
              <w:t xml:space="preserve"> phrase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sidRPr="0014363C">
              <w:rPr>
                <w:rFonts w:ascii="Arial" w:hAnsi="Arial" w:cs="Arial"/>
                <w:highlight w:val="yellow"/>
              </w:rPr>
              <w:t>Les CC de lieu et de temps</w:t>
            </w:r>
            <w:r>
              <w:rPr>
                <w:rFonts w:ascii="Arial" w:hAnsi="Arial" w:cs="Arial"/>
              </w:rPr>
              <w:t xml:space="preserve"> </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14363C" w:rsidP="0014363C">
            <w:pPr>
              <w:pStyle w:val="TableContents"/>
              <w:jc w:val="both"/>
              <w:rPr>
                <w:rFonts w:ascii="Arial" w:hAnsi="Arial" w:cs="Arial"/>
              </w:rPr>
            </w:pPr>
            <w:r>
              <w:rPr>
                <w:rFonts w:ascii="Arial" w:hAnsi="Arial" w:cs="Arial"/>
              </w:rPr>
              <w:t>Un cadre exceptionnel : la cour, la presence du roi, un public, le soir, un bal</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14363C">
            <w:pPr>
              <w:pStyle w:val="TableContents"/>
              <w:jc w:val="both"/>
              <w:rPr>
                <w:rFonts w:ascii="Arial" w:hAnsi="Arial" w:cs="Arial"/>
              </w:rPr>
            </w:pPr>
            <w:r>
              <w:rPr>
                <w:rFonts w:ascii="Arial" w:hAnsi="Arial" w:cs="Arial"/>
              </w:rPr>
              <w:t>2</w:t>
            </w:r>
            <w:r w:rsidRPr="0014363C">
              <w:rPr>
                <w:rFonts w:ascii="Arial" w:hAnsi="Arial" w:cs="Arial"/>
                <w:vertAlign w:val="superscript"/>
              </w:rPr>
              <w:t>e</w:t>
            </w:r>
            <w:r>
              <w:rPr>
                <w:rFonts w:ascii="Arial" w:hAnsi="Arial" w:cs="Arial"/>
              </w:rPr>
              <w:t xml:space="preserve"> phrase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Insistance sur la beauté de la PdC </w:t>
            </w:r>
            <w:r w:rsidRPr="0014363C">
              <w:rPr>
                <w:rFonts w:ascii="Arial" w:hAnsi="Arial" w:cs="Arial"/>
                <w:highlight w:val="cyan"/>
              </w:rPr>
              <w:t xml:space="preserve">: </w:t>
            </w:r>
            <w:r w:rsidRPr="0014363C">
              <w:rPr>
                <w:rFonts w:ascii="Arial" w:hAnsi="Arial" w:cs="Arial"/>
                <w:i/>
                <w:highlight w:val="cyan"/>
              </w:rPr>
              <w:t>parer/parure</w:t>
            </w:r>
            <w:r w:rsidRPr="0014363C">
              <w:rPr>
                <w:rFonts w:ascii="Arial" w:hAnsi="Arial" w:cs="Arial"/>
                <w:highlight w:val="cyan"/>
              </w:rPr>
              <w:t>/beauté</w:t>
            </w:r>
          </w:p>
          <w:p w:rsidR="0014363C" w:rsidRDefault="0014363C">
            <w:pPr>
              <w:pStyle w:val="TableContents"/>
              <w:jc w:val="both"/>
              <w:rPr>
                <w:rFonts w:ascii="Arial" w:hAnsi="Arial" w:cs="Arial"/>
              </w:rPr>
            </w:pPr>
            <w:r>
              <w:rPr>
                <w:rFonts w:ascii="Arial" w:hAnsi="Arial" w:cs="Arial"/>
              </w:rPr>
              <w:t xml:space="preserve">= </w:t>
            </w:r>
            <w:r w:rsidRPr="0014363C">
              <w:rPr>
                <w:rFonts w:ascii="Arial" w:hAnsi="Arial" w:cs="Arial"/>
                <w:i/>
              </w:rPr>
              <w:t>polyptote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Un personnage à son avantage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Que l’on admira</w:t>
            </w:r>
          </w:p>
          <w:p w:rsidR="0014363C" w:rsidRDefault="0014363C">
            <w:pPr>
              <w:pStyle w:val="TableContents"/>
              <w:jc w:val="both"/>
              <w:rPr>
                <w:rFonts w:ascii="Arial" w:hAnsi="Arial" w:cs="Arial"/>
              </w:rPr>
            </w:pPr>
            <w:r>
              <w:rPr>
                <w:rFonts w:ascii="Arial" w:hAnsi="Arial" w:cs="Arial"/>
              </w:rPr>
              <w:t>=exagération</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Qui retient l’attention du public des courtisan : impersonnel « on »= tous les courtisans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Vb d’action : le debut du bal, centré sur Pdc</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14363C">
            <w:pPr>
              <w:pStyle w:val="TableContents"/>
              <w:jc w:val="both"/>
              <w:rPr>
                <w:rFonts w:ascii="Arial" w:hAnsi="Arial" w:cs="Arial"/>
              </w:rPr>
            </w:pPr>
            <w:r>
              <w:rPr>
                <w:rFonts w:ascii="Arial" w:hAnsi="Arial" w:cs="Arial"/>
              </w:rPr>
              <w:t>Effet d’attente avec l’attention du lecteur portée sur le personnage de la PdC qui danse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291DAE" w:rsidP="00291DAE">
            <w:pPr>
              <w:pStyle w:val="TableContents"/>
              <w:jc w:val="both"/>
              <w:rPr>
                <w:rFonts w:ascii="Arial" w:hAnsi="Arial" w:cs="Arial"/>
              </w:rPr>
            </w:pPr>
            <w:r>
              <w:rPr>
                <w:rFonts w:ascii="Arial" w:hAnsi="Arial" w:cs="Arial"/>
              </w:rPr>
              <w:t>Le grand bruit +  comparaison « quelqu’un » (anonyme) qui entrait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annonce auditive avant que le duc de N n’apparaisse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291DAE" w:rsidP="00291DAE">
            <w:pPr>
              <w:pStyle w:val="TableContents"/>
              <w:jc w:val="both"/>
              <w:rPr>
                <w:rFonts w:ascii="Arial" w:hAnsi="Arial" w:cs="Arial"/>
              </w:rPr>
            </w:pPr>
            <w:r w:rsidRPr="00D40524">
              <w:rPr>
                <w:rFonts w:ascii="Calibri" w:hAnsi="Calibri"/>
                <w:sz w:val="22"/>
                <w:szCs w:val="22"/>
              </w:rPr>
              <w:t>pendant qu'elle cherchait des yeux quelqu'un qu'elle avait dessein de prendre</w:t>
            </w:r>
            <w:r>
              <w:rPr>
                <w:rFonts w:ascii="Calibri" w:hAnsi="Calibri"/>
                <w:sz w:val="22"/>
                <w:szCs w:val="22"/>
              </w:rPr>
              <w:t xml:space="preserve"> (PSub Circ de Tps) &gt; le roi lui crie qui prendre </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P</w:t>
            </w:r>
            <w:r>
              <w:rPr>
                <w:rFonts w:ascii="Arial" w:hAnsi="Arial" w:cs="Arial"/>
              </w:rPr>
              <w:t>dC qui cherche du regard un partenaire pour danser</w:t>
            </w:r>
            <w:r>
              <w:rPr>
                <w:rFonts w:ascii="Arial" w:hAnsi="Arial" w:cs="Arial"/>
              </w:rPr>
              <w:t xml:space="preserve"> : le roi intervient et dirige son choix : elle est passive </w:t>
            </w:r>
          </w:p>
        </w:tc>
      </w:tr>
    </w:tbl>
    <w:p w:rsidR="00AE4579" w:rsidRDefault="00AE4579">
      <w:pPr>
        <w:pStyle w:val="TableContents"/>
        <w:jc w:val="both"/>
        <w:rPr>
          <w:rFonts w:ascii="Arial" w:hAnsi="Arial" w:cs="Arial"/>
          <w:sz w:val="20"/>
          <w:szCs w:val="20"/>
        </w:rPr>
      </w:pPr>
    </w:p>
    <w:p w:rsidR="00AE4579" w:rsidRDefault="00A10900">
      <w:pPr>
        <w:pStyle w:val="TableContents"/>
        <w:jc w:val="both"/>
      </w:pPr>
      <w:r>
        <w:rPr>
          <w:rFonts w:ascii="Arial" w:eastAsia="Arial" w:hAnsi="Arial" w:cs="Arial"/>
          <w:i/>
          <w:iCs/>
          <w:u w:val="single"/>
        </w:rPr>
        <w:t>►</w:t>
      </w:r>
      <w:r>
        <w:rPr>
          <w:rFonts w:ascii="Arial" w:hAnsi="Arial" w:cs="Arial"/>
          <w:i/>
          <w:iCs/>
          <w:u w:val="single"/>
        </w:rPr>
        <w:t xml:space="preserve"> Transition à faire pour passer au mouvement suivant</w:t>
      </w:r>
    </w:p>
    <w:p w:rsidR="00AE4579" w:rsidRDefault="00AE4579">
      <w:pPr>
        <w:pStyle w:val="TableContents"/>
        <w:jc w:val="both"/>
        <w:rPr>
          <w:rFonts w:ascii="Arial" w:hAnsi="Arial" w:cs="Arial"/>
          <w:sz w:val="20"/>
          <w:szCs w:val="20"/>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n°2</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Pr="00206011" w:rsidRDefault="00291DAE">
            <w:pPr>
              <w:pStyle w:val="TableContents"/>
              <w:jc w:val="both"/>
              <w:rPr>
                <w:rFonts w:ascii="Arial" w:hAnsi="Arial" w:cs="Arial"/>
                <w:b/>
                <w:bCs/>
                <w:color w:val="000000"/>
              </w:rPr>
            </w:pPr>
            <w:r w:rsidRPr="00206011">
              <w:rPr>
                <w:rFonts w:ascii="Arial" w:hAnsi="Arial" w:cs="Arial"/>
                <w:b/>
                <w:bCs/>
                <w:color w:val="000000"/>
              </w:rPr>
              <w:t>Le coup de foudre, du point de vue de Mme de Cleves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 xml:space="preserve">Elle se tourna elle le vit : </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sidRPr="00291DAE">
              <w:rPr>
                <w:rFonts w:ascii="Arial" w:hAnsi="Arial" w:cs="Arial"/>
                <w:b/>
              </w:rPr>
              <w:t>Soudaineté</w:t>
            </w:r>
            <w:r>
              <w:rPr>
                <w:rFonts w:ascii="Arial" w:hAnsi="Arial" w:cs="Arial"/>
              </w:rPr>
              <w:t xml:space="preserve"> de l’apparition</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A10900">
            <w:pPr>
              <w:pStyle w:val="TableContents"/>
              <w:jc w:val="both"/>
              <w:rPr>
                <w:rFonts w:ascii="Arial" w:hAnsi="Arial" w:cs="Arial"/>
              </w:rPr>
            </w:pPr>
            <w:r>
              <w:rPr>
                <w:rFonts w:ascii="Arial" w:hAnsi="Arial" w:cs="Arial"/>
              </w:rPr>
              <w:t>Ligne…...à ligne…...</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 xml:space="preserve">D’abord = tout de suite, sur l’instant/ </w:t>
            </w:r>
            <w:r w:rsidRPr="00D40524">
              <w:rPr>
                <w:rFonts w:ascii="Calibri" w:hAnsi="Calibri"/>
                <w:sz w:val="22"/>
                <w:szCs w:val="22"/>
              </w:rPr>
              <w:t>qu'elle crut d'abord ne pouvoir être que M. de Nemours</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 xml:space="preserve">Reconnaissance, revelation </w:t>
            </w:r>
            <w:r w:rsidRPr="00291DAE">
              <w:rPr>
                <w:rFonts w:ascii="Arial" w:hAnsi="Arial" w:cs="Arial"/>
                <w:b/>
              </w:rPr>
              <w:t>immediate</w:t>
            </w:r>
            <w:r>
              <w:rPr>
                <w:rFonts w:ascii="Arial" w:hAnsi="Arial" w:cs="Arial"/>
              </w:rPr>
              <w:t> : elle ne l’a js vu mais elle le reconnait (elle a retenu ce qu’on a dit sur lui)</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both"/>
              <w:rPr>
                <w:rFonts w:ascii="Arial" w:hAnsi="Arial" w:cs="Arial"/>
              </w:rPr>
            </w:pPr>
          </w:p>
          <w:p w:rsidR="00AE4579" w:rsidRDefault="00415E07" w:rsidP="00415E07">
            <w:pPr>
              <w:pStyle w:val="TableContents"/>
              <w:jc w:val="both"/>
              <w:rPr>
                <w:rFonts w:ascii="Arial" w:hAnsi="Arial" w:cs="Arial"/>
              </w:rPr>
            </w:pPr>
            <w:r w:rsidRPr="00D40524">
              <w:rPr>
                <w:rFonts w:ascii="Calibri" w:hAnsi="Calibri"/>
                <w:sz w:val="22"/>
                <w:szCs w:val="22"/>
              </w:rPr>
              <w:t>qui passait par-dessus quelques sièges pour arriver où l'on dansait</w:t>
            </w:r>
            <w:r>
              <w:rPr>
                <w:rFonts w:ascii="Arial" w:hAnsi="Arial" w:cs="Arial"/>
              </w:rPr>
              <w:t xml:space="preserve"> </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415E07">
            <w:pPr>
              <w:pStyle w:val="TableContents"/>
              <w:jc w:val="both"/>
              <w:rPr>
                <w:rFonts w:ascii="Arial" w:hAnsi="Arial" w:cs="Arial"/>
              </w:rPr>
            </w:pPr>
            <w:r>
              <w:rPr>
                <w:rFonts w:ascii="Arial" w:hAnsi="Arial" w:cs="Arial"/>
              </w:rPr>
              <w:t>Prop sub relative : duc de N ds l’action</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291DAE">
            <w:pPr>
              <w:pStyle w:val="TableContents"/>
              <w:jc w:val="both"/>
              <w:rPr>
                <w:rFonts w:ascii="Arial" w:hAnsi="Arial" w:cs="Arial"/>
              </w:rPr>
            </w:pPr>
            <w:r>
              <w:rPr>
                <w:rFonts w:ascii="Arial" w:hAnsi="Arial" w:cs="Arial"/>
              </w:rPr>
              <w:t>Précipitation, action un peu chaotique : Nemours semble vu en train de courir vers la pi</w:t>
            </w:r>
            <w:r w:rsidR="00415E07">
              <w:rPr>
                <w:rFonts w:ascii="Arial" w:hAnsi="Arial" w:cs="Arial"/>
              </w:rPr>
              <w:t xml:space="preserve">ste &gt; spectaculaire, qui attire l'attention de PdC. Une entrée fracassante </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415E07" w:rsidP="00415E07">
            <w:pPr>
              <w:pStyle w:val="TableContents"/>
              <w:jc w:val="both"/>
              <w:rPr>
                <w:rFonts w:ascii="Arial" w:hAnsi="Arial" w:cs="Arial"/>
              </w:rPr>
            </w:pPr>
            <w:r w:rsidRPr="00D40524">
              <w:rPr>
                <w:rFonts w:ascii="Calibri" w:hAnsi="Calibri"/>
                <w:sz w:val="22"/>
                <w:szCs w:val="22"/>
              </w:rPr>
              <w:t xml:space="preserve">Ce prince </w:t>
            </w:r>
            <w:r w:rsidRPr="00415E07">
              <w:rPr>
                <w:rFonts w:ascii="Calibri" w:hAnsi="Calibri"/>
                <w:sz w:val="22"/>
                <w:szCs w:val="22"/>
                <w:highlight w:val="cyan"/>
              </w:rPr>
              <w:t>était fait d'une sorte</w:t>
            </w:r>
            <w:r w:rsidRPr="00D40524">
              <w:rPr>
                <w:rFonts w:ascii="Calibri" w:hAnsi="Calibri"/>
                <w:sz w:val="22"/>
                <w:szCs w:val="22"/>
              </w:rPr>
              <w:t xml:space="preserve"> qu'il était difficile de n'être pas </w:t>
            </w:r>
            <w:r w:rsidRPr="00415E07">
              <w:rPr>
                <w:rFonts w:ascii="Calibri" w:hAnsi="Calibri"/>
                <w:i/>
                <w:sz w:val="22"/>
                <w:szCs w:val="22"/>
              </w:rPr>
              <w:t>surprise</w:t>
            </w:r>
            <w:r w:rsidRPr="00D40524">
              <w:rPr>
                <w:rFonts w:ascii="Calibri" w:hAnsi="Calibri"/>
                <w:sz w:val="22"/>
                <w:szCs w:val="22"/>
              </w:rPr>
              <w:t xml:space="preserve"> de le </w:t>
            </w:r>
            <w:r w:rsidRPr="00415E07">
              <w:rPr>
                <w:rFonts w:ascii="Calibri" w:hAnsi="Calibri"/>
                <w:b/>
                <w:i/>
                <w:sz w:val="22"/>
                <w:szCs w:val="22"/>
                <w:highlight w:val="yellow"/>
              </w:rPr>
              <w:t>voir</w:t>
            </w:r>
            <w:r w:rsidRPr="00415E07">
              <w:rPr>
                <w:rFonts w:ascii="Calibri" w:hAnsi="Calibri"/>
                <w:sz w:val="22"/>
                <w:szCs w:val="22"/>
                <w:highlight w:val="yellow"/>
              </w:rPr>
              <w:t xml:space="preserve"> </w:t>
            </w:r>
            <w:r w:rsidRPr="00D40524">
              <w:rPr>
                <w:rFonts w:ascii="Calibri" w:hAnsi="Calibri"/>
                <w:sz w:val="22"/>
                <w:szCs w:val="22"/>
              </w:rPr>
              <w:t xml:space="preserve">quand on ne l'avait jamais </w:t>
            </w:r>
            <w:r w:rsidRPr="00415E07">
              <w:rPr>
                <w:rFonts w:ascii="Calibri" w:hAnsi="Calibri"/>
                <w:b/>
                <w:i/>
                <w:sz w:val="22"/>
                <w:szCs w:val="22"/>
                <w:highlight w:val="yellow"/>
              </w:rPr>
              <w:t>vu</w:t>
            </w:r>
            <w:r w:rsidRPr="00415E07">
              <w:rPr>
                <w:rFonts w:ascii="Arial" w:hAnsi="Arial" w:cs="Arial"/>
                <w:highlight w:val="yellow"/>
              </w:rPr>
              <w:t xml:space="preserve"> </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415E07">
            <w:pPr>
              <w:pStyle w:val="TableContents"/>
              <w:jc w:val="both"/>
              <w:rPr>
                <w:rFonts w:ascii="Arial" w:hAnsi="Arial" w:cs="Arial"/>
              </w:rPr>
            </w:pPr>
            <w:r>
              <w:rPr>
                <w:rFonts w:ascii="Arial" w:hAnsi="Arial" w:cs="Arial"/>
              </w:rPr>
              <w:t>Pause descriptive avec hyperbole et hypervalorisation du duc</w:t>
            </w:r>
          </w:p>
          <w:p w:rsidR="00415E07" w:rsidRDefault="00415E07">
            <w:pPr>
              <w:pStyle w:val="TableContents"/>
              <w:jc w:val="both"/>
              <w:rPr>
                <w:rFonts w:ascii="Arial" w:hAnsi="Arial" w:cs="Arial"/>
              </w:rPr>
            </w:pPr>
          </w:p>
          <w:p w:rsidR="00415E07" w:rsidRDefault="00415E07" w:rsidP="00415E07">
            <w:pPr>
              <w:pStyle w:val="TableContents"/>
              <w:jc w:val="both"/>
              <w:rPr>
                <w:rFonts w:ascii="Arial" w:hAnsi="Arial" w:cs="Arial"/>
              </w:rPr>
            </w:pPr>
            <w:r w:rsidRPr="00415E07">
              <w:rPr>
                <w:rFonts w:ascii="Arial" w:hAnsi="Arial" w:cs="Arial"/>
                <w:sz w:val="22"/>
                <w:highlight w:val="yellow"/>
              </w:rPr>
              <w:t>Polyptote</w:t>
            </w:r>
            <w:r w:rsidRPr="00415E07">
              <w:rPr>
                <w:rFonts w:ascii="Arial" w:hAnsi="Arial" w:cs="Arial"/>
                <w:sz w:val="22"/>
              </w:rPr>
              <w:t> </w:t>
            </w:r>
            <w:r>
              <w:rPr>
                <w:rFonts w:ascii="Arial" w:hAnsi="Arial" w:cs="Arial"/>
                <w:sz w:val="22"/>
              </w:rPr>
              <w:t xml:space="preserve"> </w:t>
            </w:r>
            <w:r w:rsidRPr="00415E07">
              <w:rPr>
                <w:rFonts w:ascii="Arial" w:hAnsi="Arial" w:cs="Arial"/>
                <w:sz w:val="22"/>
              </w:rPr>
              <w:t>&gt; insistance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5E07" w:rsidRDefault="00415E07" w:rsidP="00415E07">
            <w:pPr>
              <w:pStyle w:val="TableContents"/>
              <w:jc w:val="both"/>
              <w:rPr>
                <w:rFonts w:ascii="Arial" w:hAnsi="Arial" w:cs="Arial"/>
                <w:b/>
              </w:rPr>
            </w:pPr>
            <w:r>
              <w:rPr>
                <w:rFonts w:ascii="Arial" w:hAnsi="Arial" w:cs="Arial"/>
              </w:rPr>
              <w:t xml:space="preserve">« surpris » = sidéré (etre paralysé de stupeur, perdre ses moyens) : etre admiratif, rester sans voix, exageration de la reaction face à la </w:t>
            </w:r>
            <w:r>
              <w:rPr>
                <w:rFonts w:ascii="Arial" w:hAnsi="Arial" w:cs="Arial"/>
                <w:b/>
              </w:rPr>
              <w:t xml:space="preserve">perfection, la </w:t>
            </w:r>
            <w:r w:rsidRPr="00415E07">
              <w:rPr>
                <w:rFonts w:ascii="Arial" w:hAnsi="Arial" w:cs="Arial"/>
                <w:b/>
                <w:highlight w:val="cyan"/>
              </w:rPr>
              <w:t>beauté physique</w:t>
            </w:r>
            <w:r>
              <w:rPr>
                <w:rFonts w:ascii="Arial" w:hAnsi="Arial" w:cs="Arial"/>
                <w:b/>
              </w:rPr>
              <w:t xml:space="preserve"> du Duc </w:t>
            </w:r>
          </w:p>
          <w:p w:rsidR="00AE4579" w:rsidRDefault="00415E07" w:rsidP="00415E07">
            <w:pPr>
              <w:pStyle w:val="TableContents"/>
              <w:jc w:val="both"/>
              <w:rPr>
                <w:rFonts w:ascii="Arial" w:hAnsi="Arial" w:cs="Arial"/>
              </w:rPr>
            </w:pPr>
            <w:r>
              <w:rPr>
                <w:rFonts w:ascii="Arial" w:hAnsi="Arial" w:cs="Arial"/>
                <w:b/>
              </w:rPr>
              <w:t>Importance du regard / donc de l’apparence</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415E07">
            <w:pPr>
              <w:pStyle w:val="TableContents"/>
              <w:jc w:val="both"/>
              <w:rPr>
                <w:rFonts w:ascii="Arial" w:hAnsi="Arial" w:cs="Arial"/>
              </w:rPr>
            </w:pPr>
            <w:r w:rsidRPr="00D40524">
              <w:rPr>
                <w:rFonts w:ascii="Calibri" w:hAnsi="Calibri"/>
                <w:sz w:val="22"/>
                <w:szCs w:val="22"/>
              </w:rPr>
              <w:t xml:space="preserve">où le soin qu'il avait pris de se </w:t>
            </w:r>
            <w:r w:rsidRPr="00A31EEA">
              <w:rPr>
                <w:rFonts w:ascii="Calibri" w:hAnsi="Calibri"/>
                <w:sz w:val="22"/>
                <w:szCs w:val="22"/>
                <w:highlight w:val="cyan"/>
              </w:rPr>
              <w:t>parer</w:t>
            </w:r>
            <w:r w:rsidRPr="00D40524">
              <w:rPr>
                <w:rFonts w:ascii="Calibri" w:hAnsi="Calibri"/>
                <w:sz w:val="22"/>
                <w:szCs w:val="22"/>
              </w:rPr>
              <w:t xml:space="preserve"> </w:t>
            </w:r>
            <w:r w:rsidRPr="00A31EEA">
              <w:rPr>
                <w:rFonts w:ascii="Calibri" w:hAnsi="Calibri"/>
                <w:b/>
                <w:sz w:val="22"/>
                <w:szCs w:val="22"/>
              </w:rPr>
              <w:t>augmentait</w:t>
            </w:r>
            <w:r w:rsidRPr="00D40524">
              <w:rPr>
                <w:rFonts w:ascii="Calibri" w:hAnsi="Calibri"/>
                <w:sz w:val="22"/>
                <w:szCs w:val="22"/>
              </w:rPr>
              <w:t xml:space="preserve"> encore </w:t>
            </w:r>
            <w:r w:rsidRPr="00A31EEA">
              <w:rPr>
                <w:rFonts w:ascii="Calibri" w:hAnsi="Calibri"/>
                <w:sz w:val="22"/>
                <w:szCs w:val="22"/>
                <w:highlight w:val="cyan"/>
              </w:rPr>
              <w:t>l'air brillant qui était dans sa personne</w:t>
            </w:r>
            <w:r w:rsidRPr="00D40524">
              <w:rPr>
                <w:rFonts w:ascii="Calibri" w:hAnsi="Calibri"/>
                <w:sz w:val="22"/>
                <w:szCs w:val="22"/>
              </w:rPr>
              <w:t>;</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415E07">
            <w:pPr>
              <w:pStyle w:val="TableContents"/>
              <w:jc w:val="both"/>
              <w:rPr>
                <w:rFonts w:ascii="Arial" w:hAnsi="Arial" w:cs="Arial"/>
              </w:rPr>
            </w:pPr>
            <w:r w:rsidRPr="00D40524">
              <w:rPr>
                <w:rFonts w:ascii="Calibri" w:hAnsi="Calibri"/>
                <w:sz w:val="22"/>
                <w:szCs w:val="22"/>
              </w:rPr>
              <w:t>P</w:t>
            </w:r>
            <w:r w:rsidRPr="00D40524">
              <w:rPr>
                <w:rFonts w:ascii="Calibri" w:hAnsi="Calibri"/>
                <w:sz w:val="22"/>
                <w:szCs w:val="22"/>
              </w:rPr>
              <w:t>arer</w:t>
            </w:r>
            <w:r>
              <w:rPr>
                <w:rFonts w:ascii="Calibri" w:hAnsi="Calibri"/>
                <w:sz w:val="22"/>
                <w:szCs w:val="22"/>
              </w:rPr>
              <w:t xml:space="preserve"> // l’air </w:t>
            </w:r>
            <w:r w:rsidRPr="00415E07">
              <w:rPr>
                <w:rFonts w:ascii="Calibri" w:hAnsi="Calibri"/>
                <w:sz w:val="22"/>
                <w:szCs w:val="22"/>
                <w:highlight w:val="green"/>
              </w:rPr>
              <w:t>brillant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415E07" w:rsidRDefault="00415E07">
            <w:pPr>
              <w:pStyle w:val="TableContents"/>
              <w:jc w:val="both"/>
              <w:rPr>
                <w:rFonts w:ascii="Arial" w:hAnsi="Arial" w:cs="Arial"/>
              </w:rPr>
            </w:pPr>
            <w:r>
              <w:rPr>
                <w:rFonts w:ascii="Arial" w:hAnsi="Arial" w:cs="Arial"/>
              </w:rPr>
              <w:t xml:space="preserve">Duc s’est lui aussi mis à son avantage : </w:t>
            </w:r>
            <w:r w:rsidRPr="00A31EEA">
              <w:rPr>
                <w:rFonts w:ascii="Arial" w:hAnsi="Arial" w:cs="Arial"/>
                <w:b/>
              </w:rPr>
              <w:t>hyperbole</w:t>
            </w:r>
            <w:r>
              <w:rPr>
                <w:rFonts w:ascii="Arial" w:hAnsi="Arial" w:cs="Arial"/>
              </w:rPr>
              <w:t xml:space="preserve">, il </w:t>
            </w:r>
            <w:r w:rsidRPr="00415E07">
              <w:rPr>
                <w:rFonts w:ascii="Arial" w:hAnsi="Arial" w:cs="Arial"/>
                <w:highlight w:val="green"/>
              </w:rPr>
              <w:t>rayonne, il attire l’attention</w:t>
            </w:r>
            <w:r>
              <w:rPr>
                <w:rFonts w:ascii="Arial" w:hAnsi="Arial" w:cs="Arial"/>
              </w:rPr>
              <w:t xml:space="preserve"> naturellement </w:t>
            </w:r>
          </w:p>
          <w:p w:rsidR="00AE4579" w:rsidRDefault="00415E07">
            <w:pPr>
              <w:pStyle w:val="TableContents"/>
              <w:jc w:val="both"/>
              <w:rPr>
                <w:rFonts w:ascii="Arial" w:hAnsi="Arial" w:cs="Arial"/>
              </w:rPr>
            </w:pPr>
            <w:r>
              <w:rPr>
                <w:rFonts w:ascii="Arial" w:hAnsi="Arial" w:cs="Arial"/>
              </w:rPr>
              <w:t>I</w:t>
            </w:r>
            <w:r>
              <w:rPr>
                <w:rFonts w:ascii="Arial" w:hAnsi="Arial" w:cs="Arial"/>
              </w:rPr>
              <w:t>déalis</w:t>
            </w:r>
            <w:r>
              <w:rPr>
                <w:rFonts w:ascii="Arial" w:hAnsi="Arial" w:cs="Arial"/>
              </w:rPr>
              <w:t>ation dans le regard de la PdC</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31EEA">
            <w:pPr>
              <w:pStyle w:val="TableContents"/>
              <w:jc w:val="both"/>
              <w:rPr>
                <w:rFonts w:ascii="Arial" w:hAnsi="Arial" w:cs="Arial"/>
              </w:rPr>
            </w:pPr>
            <w:r w:rsidRPr="00D40524">
              <w:rPr>
                <w:rFonts w:ascii="Calibri" w:hAnsi="Calibri"/>
                <w:sz w:val="22"/>
                <w:szCs w:val="22"/>
              </w:rPr>
              <w:lastRenderedPageBreak/>
              <w:t xml:space="preserve">il était difficile aussi de </w:t>
            </w:r>
            <w:r w:rsidRPr="00A31EEA">
              <w:rPr>
                <w:rFonts w:ascii="Calibri" w:hAnsi="Calibri"/>
                <w:b/>
                <w:i/>
                <w:sz w:val="22"/>
                <w:szCs w:val="22"/>
                <w:highlight w:val="yellow"/>
              </w:rPr>
              <w:t>voir</w:t>
            </w:r>
            <w:r w:rsidRPr="00D40524">
              <w:rPr>
                <w:rFonts w:ascii="Calibri" w:hAnsi="Calibri"/>
                <w:sz w:val="22"/>
                <w:szCs w:val="22"/>
              </w:rPr>
              <w:t xml:space="preserve"> Mme de Clèves pour la première fois sans avoir un grand </w:t>
            </w:r>
            <w:r w:rsidRPr="00A31EEA">
              <w:rPr>
                <w:rFonts w:ascii="Calibri" w:hAnsi="Calibri"/>
                <w:b/>
                <w:sz w:val="22"/>
                <w:szCs w:val="22"/>
              </w:rPr>
              <w:t>étonnement</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31EEA" w:rsidP="00A31EEA">
            <w:pPr>
              <w:pStyle w:val="TableContents"/>
              <w:jc w:val="both"/>
              <w:rPr>
                <w:rFonts w:ascii="Arial" w:hAnsi="Arial" w:cs="Arial"/>
              </w:rPr>
            </w:pPr>
            <w:r>
              <w:rPr>
                <w:rFonts w:ascii="Arial" w:hAnsi="Arial" w:cs="Arial"/>
              </w:rPr>
              <w:t>Coordination/opposition, plutôt le rappel que le Duc provoque la même réaction que la PdC sur qui le regarde : tous deux attirent l’attention par leur beauté</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31EEA">
            <w:pPr>
              <w:pStyle w:val="TableContents"/>
              <w:jc w:val="both"/>
              <w:rPr>
                <w:rFonts w:ascii="Arial" w:hAnsi="Arial" w:cs="Arial"/>
              </w:rPr>
            </w:pPr>
            <w:r>
              <w:rPr>
                <w:rFonts w:ascii="Arial" w:hAnsi="Arial" w:cs="Arial"/>
              </w:rPr>
              <w:t>« étonnement » = « surpris » précédent : frappé par le tonnerre &gt;&gt; lexique bcp plus fort au 17</w:t>
            </w:r>
            <w:r w:rsidRPr="00A31EEA">
              <w:rPr>
                <w:rFonts w:ascii="Arial" w:hAnsi="Arial" w:cs="Arial"/>
                <w:vertAlign w:val="superscript"/>
              </w:rPr>
              <w:t>e</w:t>
            </w:r>
            <w:r>
              <w:rPr>
                <w:rFonts w:ascii="Arial" w:hAnsi="Arial" w:cs="Arial"/>
              </w:rPr>
              <w:t xml:space="preserve"> ds un contexte precieux</w:t>
            </w:r>
          </w:p>
        </w:tc>
      </w:tr>
    </w:tbl>
    <w:p w:rsidR="00AE4579" w:rsidRDefault="00AE4579">
      <w:pPr>
        <w:pStyle w:val="Standard"/>
        <w:rPr>
          <w:rFonts w:ascii="Arial" w:hAnsi="Arial"/>
          <w:sz w:val="20"/>
          <w:szCs w:val="20"/>
        </w:rPr>
      </w:pPr>
    </w:p>
    <w:p w:rsidR="00AE4579" w:rsidRDefault="00A10900">
      <w:pPr>
        <w:pStyle w:val="TableContents"/>
        <w:jc w:val="both"/>
      </w:pPr>
      <w:r>
        <w:rPr>
          <w:rFonts w:ascii="Arial" w:eastAsia="Arial" w:hAnsi="Arial" w:cs="Arial"/>
          <w:i/>
          <w:iCs/>
          <w:u w:val="single"/>
        </w:rPr>
        <w:t>►</w:t>
      </w:r>
      <w:r>
        <w:rPr>
          <w:rFonts w:ascii="Arial" w:hAnsi="Arial" w:cs="Arial"/>
          <w:i/>
          <w:iCs/>
          <w:u w:val="single"/>
        </w:rPr>
        <w:t xml:space="preserve"> </w:t>
      </w:r>
      <w:r w:rsidRPr="00A31EEA">
        <w:rPr>
          <w:rFonts w:ascii="Arial" w:hAnsi="Arial" w:cs="Arial"/>
          <w:i/>
          <w:iCs/>
          <w:highlight w:val="cyan"/>
          <w:u w:val="single"/>
        </w:rPr>
        <w:t>Transition à faire</w:t>
      </w:r>
      <w:r>
        <w:rPr>
          <w:rFonts w:ascii="Arial" w:hAnsi="Arial" w:cs="Arial"/>
          <w:i/>
          <w:iCs/>
          <w:u w:val="single"/>
        </w:rPr>
        <w:t xml:space="preserve"> pour passer au mouvement suivant</w:t>
      </w:r>
      <w:r w:rsidR="00A31EEA">
        <w:rPr>
          <w:rFonts w:ascii="Arial" w:hAnsi="Arial" w:cs="Arial"/>
          <w:i/>
          <w:iCs/>
          <w:u w:val="single"/>
        </w:rPr>
        <w:t xml:space="preserve"> : </w:t>
      </w:r>
      <w:r>
        <w:rPr>
          <w:rFonts w:ascii="Arial" w:hAnsi="Arial" w:cs="Arial"/>
          <w:i/>
          <w:iCs/>
          <w:u w:val="single"/>
        </w:rPr>
        <w:t>conclusion</w:t>
      </w:r>
      <w:r w:rsidR="00A31EEA">
        <w:rPr>
          <w:rFonts w:ascii="Arial" w:hAnsi="Arial" w:cs="Arial"/>
          <w:i/>
          <w:iCs/>
          <w:u w:val="single"/>
        </w:rPr>
        <w:t xml:space="preserve"> temporaire : l’arrivée du Duc subjugue la PdC, qui provoque d’habitude cet effet. Importance du regard, reaction immediate de sideration face à la beauté du Duc … quelle est la reaction du Duc ?</w:t>
      </w:r>
    </w:p>
    <w:p w:rsidR="00AE4579" w:rsidRDefault="00AE4579">
      <w:pPr>
        <w:pStyle w:val="Standard"/>
        <w:rPr>
          <w:rFonts w:ascii="Arial" w:hAnsi="Arial"/>
          <w:sz w:val="16"/>
          <w:szCs w:val="16"/>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n°3</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rsidTr="00206011">
        <w:tc>
          <w:tcPr>
            <w:tcW w:w="2445" w:type="dxa"/>
            <w:tcBorders>
              <w:left w:val="single" w:sz="2" w:space="0" w:color="000000"/>
              <w:bottom w:val="single" w:sz="2" w:space="0" w:color="000000"/>
            </w:tcBorders>
            <w:shd w:val="clear" w:color="auto" w:fill="BFBFBF" w:themeFill="background1" w:themeFillShade="BF"/>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BFBFBF" w:themeFill="background1" w:themeFillShade="BF"/>
            <w:tcMar>
              <w:top w:w="55" w:type="dxa"/>
              <w:left w:w="55" w:type="dxa"/>
              <w:bottom w:w="55" w:type="dxa"/>
              <w:right w:w="55" w:type="dxa"/>
            </w:tcMar>
          </w:tcPr>
          <w:p w:rsidR="00AE4579" w:rsidRDefault="00A31EEA">
            <w:pPr>
              <w:pStyle w:val="TableContents"/>
              <w:jc w:val="both"/>
              <w:rPr>
                <w:rFonts w:ascii="Arial" w:hAnsi="Arial" w:cs="Arial"/>
              </w:rPr>
            </w:pPr>
            <w:r>
              <w:rPr>
                <w:rFonts w:ascii="Arial" w:hAnsi="Arial" w:cs="Arial"/>
              </w:rPr>
              <w:t>Coup de foudre du point de vue de Nemours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31EEA">
            <w:pPr>
              <w:pStyle w:val="TableContents"/>
              <w:jc w:val="both"/>
              <w:rPr>
                <w:rFonts w:ascii="Arial" w:hAnsi="Arial" w:cs="Arial"/>
              </w:rPr>
            </w:pPr>
            <w:r w:rsidRPr="00D40524">
              <w:rPr>
                <w:rFonts w:ascii="Calibri" w:hAnsi="Calibri"/>
                <w:sz w:val="22"/>
                <w:szCs w:val="22"/>
              </w:rPr>
              <w:t xml:space="preserve">M. de Nemours fut tellement </w:t>
            </w:r>
            <w:r w:rsidRPr="00A31EEA">
              <w:rPr>
                <w:rFonts w:ascii="Calibri" w:hAnsi="Calibri"/>
                <w:b/>
                <w:sz w:val="22"/>
                <w:szCs w:val="22"/>
              </w:rPr>
              <w:t>surpris</w:t>
            </w:r>
            <w:r w:rsidRPr="00D40524">
              <w:rPr>
                <w:rFonts w:ascii="Calibri" w:hAnsi="Calibri"/>
                <w:sz w:val="22"/>
                <w:szCs w:val="22"/>
              </w:rPr>
              <w:t xml:space="preserve"> de sa beauté que, lorsqu'il fut proche d'elle, et qu'elle lui fit la révérence, il ne put s'empêcher de donner des marques de son admiration</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rPr>
            </w:pPr>
            <w:r>
              <w:rPr>
                <w:rFonts w:ascii="Arial" w:hAnsi="Arial" w:cs="Arial"/>
              </w:rPr>
              <w:t>……………………………………………………..</w:t>
            </w:r>
          </w:p>
          <w:p w:rsidR="00AE4579" w:rsidRDefault="00A10900">
            <w:pPr>
              <w:pStyle w:val="TableContents"/>
              <w:jc w:val="both"/>
              <w:rPr>
                <w:rFonts w:ascii="Arial" w:hAnsi="Arial" w:cs="Arial"/>
              </w:rPr>
            </w:pPr>
            <w:r>
              <w:rPr>
                <w:rFonts w:ascii="Arial" w:hAnsi="Arial" w:cs="Arial"/>
              </w:rPr>
              <w:t>……………………………………………………..……………………………………………………..</w:t>
            </w:r>
          </w:p>
        </w:tc>
      </w:tr>
    </w:tbl>
    <w:p w:rsidR="00AE4579" w:rsidRDefault="00AE4579">
      <w:pPr>
        <w:pStyle w:val="Standard"/>
      </w:pPr>
    </w:p>
    <w:p w:rsidR="00AE4579" w:rsidRPr="00206011" w:rsidRDefault="00A10900">
      <w:pPr>
        <w:pStyle w:val="TableContents"/>
        <w:jc w:val="both"/>
      </w:pPr>
      <w:r>
        <w:rPr>
          <w:rFonts w:ascii="Arial" w:eastAsia="Arial" w:hAnsi="Arial" w:cs="Arial"/>
          <w:i/>
          <w:iCs/>
          <w:u w:val="single"/>
        </w:rPr>
        <w:t>►</w:t>
      </w:r>
      <w:r>
        <w:rPr>
          <w:rFonts w:ascii="Arial" w:hAnsi="Arial" w:cs="Arial"/>
          <w:i/>
          <w:iCs/>
          <w:u w:val="single"/>
        </w:rPr>
        <w:t xml:space="preserve"> Transition à faire pour passer au mouvement suivant</w:t>
      </w:r>
      <w:r w:rsidR="00206011">
        <w:rPr>
          <w:rFonts w:ascii="Arial" w:hAnsi="Arial" w:cs="Arial"/>
          <w:i/>
          <w:iCs/>
          <w:u w:val="single"/>
        </w:rPr>
        <w:t xml:space="preserve"> : </w:t>
      </w:r>
      <w:r w:rsidR="00206011" w:rsidRPr="00206011">
        <w:rPr>
          <w:rFonts w:ascii="Arial" w:hAnsi="Arial" w:cs="Arial"/>
          <w:iCs/>
        </w:rPr>
        <w:t>un instant ralenti, féérique</w:t>
      </w:r>
      <w:r w:rsidR="00206011">
        <w:rPr>
          <w:rFonts w:ascii="Arial" w:hAnsi="Arial" w:cs="Arial"/>
          <w:iCs/>
        </w:rPr>
        <w:t xml:space="preserve">, hors de la realité, entre les deux protagonistes qui se regardent : leurs yeux se rencontrent et ils perdent leur moyen(surpris/etonnement) = coup de foudre.. et que se passe-t-il autour ?????? </w:t>
      </w:r>
    </w:p>
    <w:p w:rsidR="00AE4579" w:rsidRDefault="00AE4579">
      <w:pPr>
        <w:pStyle w:val="TableContents"/>
        <w:jc w:val="both"/>
        <w:rPr>
          <w:rFonts w:ascii="Arial" w:hAnsi="Arial" w:cs="Arial"/>
        </w:rPr>
      </w:pPr>
    </w:p>
    <w:tbl>
      <w:tblPr>
        <w:tblW w:w="10665" w:type="dxa"/>
        <w:tblLayout w:type="fixed"/>
        <w:tblCellMar>
          <w:left w:w="10" w:type="dxa"/>
          <w:right w:w="10" w:type="dxa"/>
        </w:tblCellMar>
        <w:tblLook w:val="04A0" w:firstRow="1" w:lastRow="0" w:firstColumn="1" w:lastColumn="0" w:noHBand="0" w:noVBand="1"/>
      </w:tblPr>
      <w:tblGrid>
        <w:gridCol w:w="2445"/>
        <w:gridCol w:w="3165"/>
        <w:gridCol w:w="5055"/>
      </w:tblGrid>
      <w:tr w:rsidR="00AE4579">
        <w:tc>
          <w:tcPr>
            <w:tcW w:w="24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Mouvement n°4</w:t>
            </w:r>
          </w:p>
        </w:tc>
        <w:tc>
          <w:tcPr>
            <w:tcW w:w="8220"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cs="Arial"/>
                <w:b/>
                <w:bCs/>
                <w:color w:val="000000"/>
              </w:rPr>
            </w:pPr>
            <w:r>
              <w:rPr>
                <w:rFonts w:ascii="Arial" w:hAnsi="Arial" w:cs="Arial"/>
                <w:b/>
                <w:bCs/>
                <w:color w:val="000000"/>
              </w:rPr>
              <w:t>Ligne……..à ligne……..</w:t>
            </w:r>
          </w:p>
        </w:tc>
      </w:tr>
      <w:tr w:rsidR="00AE4579" w:rsidTr="00206011">
        <w:tc>
          <w:tcPr>
            <w:tcW w:w="2445" w:type="dxa"/>
            <w:tcBorders>
              <w:left w:val="single" w:sz="2" w:space="0" w:color="000000"/>
              <w:bottom w:val="single" w:sz="2" w:space="0" w:color="000000"/>
            </w:tcBorders>
            <w:shd w:val="clear" w:color="auto" w:fill="BFBFBF" w:themeFill="background1" w:themeFillShade="BF"/>
            <w:tcMar>
              <w:top w:w="55" w:type="dxa"/>
              <w:left w:w="55" w:type="dxa"/>
              <w:bottom w:w="55" w:type="dxa"/>
              <w:right w:w="55" w:type="dxa"/>
            </w:tcMar>
          </w:tcPr>
          <w:p w:rsidR="00AE4579" w:rsidRDefault="00A10900">
            <w:pPr>
              <w:pStyle w:val="TableContents"/>
              <w:jc w:val="center"/>
              <w:rPr>
                <w:rFonts w:ascii="Arial" w:hAnsi="Arial" w:cs="Arial"/>
                <w:b/>
                <w:bCs/>
                <w:color w:val="000000"/>
              </w:rPr>
            </w:pPr>
            <w:r>
              <w:rPr>
                <w:rFonts w:ascii="Arial" w:hAnsi="Arial" w:cs="Arial"/>
                <w:b/>
                <w:bCs/>
                <w:color w:val="000000"/>
              </w:rPr>
              <w:t>Titre du mouvement</w:t>
            </w:r>
          </w:p>
        </w:tc>
        <w:tc>
          <w:tcPr>
            <w:tcW w:w="8220" w:type="dxa"/>
            <w:gridSpan w:val="2"/>
            <w:tcBorders>
              <w:left w:val="single" w:sz="2" w:space="0" w:color="000000"/>
              <w:bottom w:val="single" w:sz="2" w:space="0" w:color="000000"/>
              <w:right w:val="single" w:sz="2" w:space="0" w:color="000000"/>
            </w:tcBorders>
            <w:shd w:val="clear" w:color="auto" w:fill="BFBFBF" w:themeFill="background1" w:themeFillShade="BF"/>
            <w:tcMar>
              <w:top w:w="55" w:type="dxa"/>
              <w:left w:w="55" w:type="dxa"/>
              <w:bottom w:w="55" w:type="dxa"/>
              <w:right w:w="55" w:type="dxa"/>
            </w:tcMar>
          </w:tcPr>
          <w:p w:rsidR="00AE4579" w:rsidRPr="00206011" w:rsidRDefault="00206011">
            <w:pPr>
              <w:pStyle w:val="TableContents"/>
              <w:jc w:val="both"/>
              <w:rPr>
                <w:rFonts w:ascii="Arial" w:hAnsi="Arial" w:cs="Arial"/>
                <w:b/>
                <w:bCs/>
                <w:color w:val="000000"/>
              </w:rPr>
            </w:pPr>
            <w:bookmarkStart w:id="0" w:name="_GoBack"/>
            <w:r w:rsidRPr="00206011">
              <w:rPr>
                <w:rFonts w:ascii="Arial" w:hAnsi="Arial" w:cs="Arial"/>
                <w:b/>
                <w:bCs/>
                <w:color w:val="000000"/>
                <w:sz w:val="22"/>
              </w:rPr>
              <w:t>La réaction du public admiratif devant ce couple ideal et qui a tout observé…</w:t>
            </w:r>
            <w:bookmarkEnd w:id="0"/>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Lignes</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rsidP="00206011">
            <w:pPr>
              <w:pStyle w:val="TableContents"/>
              <w:rPr>
                <w:rFonts w:ascii="Arial" w:hAnsi="Arial" w:cs="Arial"/>
                <w:b/>
                <w:bCs/>
              </w:rPr>
            </w:pPr>
            <w:r>
              <w:rPr>
                <w:rFonts w:ascii="Arial" w:hAnsi="Arial" w:cs="Arial"/>
                <w:b/>
                <w:bCs/>
              </w:rPr>
              <w:t>Procédés d’écriture</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Interprétations</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CF6D1D" w:rsidRDefault="00CF6D1D" w:rsidP="00CF6D1D">
            <w:pPr>
              <w:pStyle w:val="TableContents"/>
              <w:jc w:val="both"/>
              <w:rPr>
                <w:rFonts w:ascii="Calibri" w:hAnsi="Calibri"/>
                <w:sz w:val="22"/>
                <w:szCs w:val="22"/>
              </w:rPr>
            </w:pPr>
            <w:r w:rsidRPr="00D40524">
              <w:rPr>
                <w:rFonts w:ascii="Calibri" w:hAnsi="Calibri"/>
                <w:sz w:val="22"/>
                <w:szCs w:val="22"/>
              </w:rPr>
              <w:t xml:space="preserve">Quand ils commencèrent à danser, il s'éleva dans la salle un </w:t>
            </w:r>
            <w:r w:rsidRPr="00880E76">
              <w:rPr>
                <w:rFonts w:ascii="Calibri" w:hAnsi="Calibri"/>
                <w:b/>
                <w:sz w:val="22"/>
                <w:szCs w:val="22"/>
                <w:highlight w:val="magenta"/>
              </w:rPr>
              <w:t>murmure de louanges</w:t>
            </w:r>
            <w:r w:rsidRPr="00D40524">
              <w:rPr>
                <w:rFonts w:ascii="Calibri" w:hAnsi="Calibri"/>
                <w:sz w:val="22"/>
                <w:szCs w:val="22"/>
              </w:rPr>
              <w:t xml:space="preserve">. </w:t>
            </w:r>
          </w:p>
          <w:p w:rsidR="00AE4579" w:rsidRDefault="00CF6D1D" w:rsidP="00CF6D1D">
            <w:pPr>
              <w:pStyle w:val="TableContents"/>
              <w:jc w:val="both"/>
              <w:rPr>
                <w:rFonts w:ascii="Arial" w:hAnsi="Arial" w:cs="Arial"/>
              </w:rPr>
            </w:pPr>
            <w:r w:rsidRPr="00D40524">
              <w:rPr>
                <w:rFonts w:ascii="Calibri" w:hAnsi="Calibri"/>
                <w:sz w:val="22"/>
                <w:szCs w:val="22"/>
              </w:rPr>
              <w:t xml:space="preserve">Le roi et les reines se souvinrent qu'ils ne s'étaient jamais </w:t>
            </w:r>
            <w:r w:rsidRPr="006F225F">
              <w:rPr>
                <w:rFonts w:ascii="Calibri" w:hAnsi="Calibri"/>
                <w:sz w:val="22"/>
                <w:szCs w:val="22"/>
                <w:highlight w:val="magenta"/>
              </w:rPr>
              <w:t>vus</w:t>
            </w:r>
            <w:r w:rsidRPr="00D40524">
              <w:rPr>
                <w:rFonts w:ascii="Calibri" w:hAnsi="Calibri"/>
                <w:sz w:val="22"/>
                <w:szCs w:val="22"/>
              </w:rPr>
              <w:t xml:space="preserve">, et trouvèrent </w:t>
            </w:r>
            <w:r w:rsidRPr="00880E76">
              <w:rPr>
                <w:rFonts w:ascii="Calibri" w:hAnsi="Calibri"/>
                <w:sz w:val="22"/>
                <w:szCs w:val="22"/>
                <w:highlight w:val="darkCyan"/>
              </w:rPr>
              <w:t>quelque chose de singulier</w:t>
            </w:r>
            <w:r w:rsidRPr="00D40524">
              <w:rPr>
                <w:rFonts w:ascii="Calibri" w:hAnsi="Calibri"/>
                <w:sz w:val="22"/>
                <w:szCs w:val="22"/>
              </w:rPr>
              <w:t xml:space="preserve"> de les </w:t>
            </w:r>
            <w:r w:rsidRPr="006F225F">
              <w:rPr>
                <w:rFonts w:ascii="Calibri" w:hAnsi="Calibri"/>
                <w:sz w:val="22"/>
                <w:szCs w:val="22"/>
                <w:highlight w:val="magenta"/>
              </w:rPr>
              <w:t xml:space="preserve">voir </w:t>
            </w:r>
            <w:r w:rsidRPr="00880E76">
              <w:rPr>
                <w:rFonts w:ascii="Calibri" w:hAnsi="Calibri"/>
                <w:sz w:val="22"/>
                <w:szCs w:val="22"/>
                <w:highlight w:val="darkCyan"/>
              </w:rPr>
              <w:t>danser ensemble sans se connaître.</w:t>
            </w:r>
            <w:r w:rsidRPr="00D40524">
              <w:rPr>
                <w:rFonts w:ascii="Calibri" w:hAnsi="Calibri"/>
                <w:sz w:val="22"/>
                <w:szCs w:val="22"/>
              </w:rPr>
              <w:t xml:space="preserve"> </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731F2D" w:rsidP="00206011">
            <w:pPr>
              <w:pStyle w:val="TableContents"/>
              <w:jc w:val="both"/>
              <w:rPr>
                <w:rFonts w:ascii="Arial" w:hAnsi="Arial" w:cs="Arial"/>
              </w:rPr>
            </w:pPr>
            <w:r>
              <w:rPr>
                <w:rFonts w:ascii="Arial" w:hAnsi="Arial" w:cs="Arial"/>
              </w:rPr>
              <w:t xml:space="preserve"> Notation auditive /sensation du bruit </w:t>
            </w: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r>
              <w:rPr>
                <w:rFonts w:ascii="Arial" w:hAnsi="Arial" w:cs="Arial"/>
              </w:rPr>
              <w:t>Encore polyptote : vus/voir</w:t>
            </w: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p>
          <w:p w:rsidR="00206011" w:rsidRDefault="00206011" w:rsidP="00206011">
            <w:pPr>
              <w:pStyle w:val="TableContents"/>
              <w:jc w:val="both"/>
              <w:rPr>
                <w:rFonts w:ascii="Arial" w:hAnsi="Arial" w:cs="Arial"/>
              </w:rPr>
            </w:pPr>
            <w:r>
              <w:rPr>
                <w:rFonts w:ascii="Arial" w:hAnsi="Arial" w:cs="Arial"/>
              </w:rPr>
              <w:t xml:space="preserve">Antithèse : danser ensemble / sans se connaitre= « singulier » = etrange </w:t>
            </w: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206011" w:rsidRDefault="00206011">
            <w:pPr>
              <w:pStyle w:val="TableContents"/>
              <w:jc w:val="both"/>
              <w:rPr>
                <w:rFonts w:ascii="Arial" w:hAnsi="Arial" w:cs="Arial"/>
              </w:rPr>
            </w:pPr>
            <w:r>
              <w:rPr>
                <w:rFonts w:ascii="Arial" w:hAnsi="Arial" w:cs="Arial"/>
              </w:rPr>
              <w:t>&gt; fond sonore de la rencontre : la realité revient : il y a un public qui regarde, on sort du point de vue de Nemours, on passe à la focalisation exterieure aux deux protagonistes</w:t>
            </w:r>
          </w:p>
          <w:p w:rsidR="00206011" w:rsidRDefault="00206011">
            <w:pPr>
              <w:pStyle w:val="TableContents"/>
              <w:jc w:val="both"/>
              <w:rPr>
                <w:rFonts w:ascii="Arial" w:hAnsi="Arial" w:cs="Arial"/>
              </w:rPr>
            </w:pPr>
          </w:p>
          <w:p w:rsidR="00206011" w:rsidRDefault="00206011">
            <w:pPr>
              <w:pStyle w:val="TableContents"/>
              <w:jc w:val="both"/>
              <w:rPr>
                <w:rFonts w:ascii="Arial" w:hAnsi="Arial" w:cs="Arial"/>
              </w:rPr>
            </w:pPr>
          </w:p>
          <w:p w:rsidR="00206011" w:rsidRDefault="00206011">
            <w:pPr>
              <w:pStyle w:val="TableContents"/>
              <w:jc w:val="both"/>
              <w:rPr>
                <w:rFonts w:ascii="Arial" w:hAnsi="Arial" w:cs="Arial"/>
              </w:rPr>
            </w:pPr>
            <w:r>
              <w:rPr>
                <w:rFonts w:ascii="Arial" w:hAnsi="Arial" w:cs="Arial"/>
              </w:rPr>
              <w:t xml:space="preserve"> </w:t>
            </w:r>
            <w:r w:rsidR="00CF6D1D">
              <w:rPr>
                <w:rFonts w:ascii="Arial" w:hAnsi="Arial" w:cs="Arial"/>
              </w:rPr>
              <w:t>Toujours et encore le regard admiratif du public mais cette fois sur</w:t>
            </w:r>
            <w:r w:rsidR="00731F2D">
              <w:rPr>
                <w:rFonts w:ascii="Arial" w:hAnsi="Arial" w:cs="Arial"/>
              </w:rPr>
              <w:t xml:space="preserve"> le couple en train de danser</w:t>
            </w:r>
          </w:p>
          <w:p w:rsidR="00206011" w:rsidRDefault="00206011">
            <w:pPr>
              <w:pStyle w:val="TableContents"/>
              <w:jc w:val="both"/>
              <w:rPr>
                <w:rFonts w:ascii="Arial" w:hAnsi="Arial" w:cs="Arial"/>
              </w:rPr>
            </w:pPr>
          </w:p>
          <w:p w:rsidR="00AE4579" w:rsidRDefault="00206011">
            <w:pPr>
              <w:pStyle w:val="TableContents"/>
              <w:jc w:val="both"/>
              <w:rPr>
                <w:rFonts w:ascii="Arial" w:hAnsi="Arial" w:cs="Arial"/>
              </w:rPr>
            </w:pPr>
            <w:r>
              <w:rPr>
                <w:rFonts w:ascii="Arial" w:hAnsi="Arial" w:cs="Arial"/>
              </w:rPr>
              <w:t>= qui n’est pas sans consequence</w:t>
            </w:r>
            <w:r>
              <w:rPr>
                <w:rFonts w:ascii="Arial" w:hAnsi="Arial" w:cs="Arial"/>
              </w:rPr>
              <w:t xml:space="preserve"> = coup de foudre amoureux</w:t>
            </w:r>
          </w:p>
        </w:tc>
      </w:tr>
      <w:tr w:rsidR="00AE4579">
        <w:tc>
          <w:tcPr>
            <w:tcW w:w="244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CF6D1D">
            <w:pPr>
              <w:pStyle w:val="TableContents"/>
              <w:jc w:val="both"/>
              <w:rPr>
                <w:rFonts w:ascii="Arial" w:hAnsi="Arial" w:cs="Arial"/>
              </w:rPr>
            </w:pPr>
            <w:r w:rsidRPr="00D40524">
              <w:rPr>
                <w:rFonts w:ascii="Calibri" w:hAnsi="Calibri"/>
                <w:sz w:val="22"/>
                <w:szCs w:val="22"/>
              </w:rPr>
              <w:t>Ils les appelèrent quand ils eurent fini sans leur donner le loisir de parler à personne et leur demandèrent s'ils n'avaient pas bien envie de savoir qui ils étaient, et s'ils ne s'en doutaient point.</w:t>
            </w:r>
            <w:r>
              <w:rPr>
                <w:rFonts w:ascii="Calibri" w:hAnsi="Calibri"/>
                <w:sz w:val="22"/>
                <w:szCs w:val="22"/>
              </w:rPr>
              <w:t>//</w:t>
            </w:r>
          </w:p>
        </w:tc>
        <w:tc>
          <w:tcPr>
            <w:tcW w:w="3165"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206011">
            <w:pPr>
              <w:pStyle w:val="TableContents"/>
              <w:jc w:val="both"/>
              <w:rPr>
                <w:rFonts w:ascii="Arial" w:hAnsi="Arial" w:cs="Arial"/>
              </w:rPr>
            </w:pPr>
            <w:r>
              <w:rPr>
                <w:rFonts w:ascii="Arial" w:hAnsi="Arial" w:cs="Arial"/>
              </w:rPr>
              <w:t>Recit centré sur les observateurs royaux : public=roi et reines</w:t>
            </w:r>
          </w:p>
          <w:p w:rsidR="00206011" w:rsidRDefault="00206011">
            <w:pPr>
              <w:pStyle w:val="TableContents"/>
              <w:jc w:val="both"/>
              <w:rPr>
                <w:rFonts w:ascii="Arial" w:hAnsi="Arial" w:cs="Arial"/>
              </w:rPr>
            </w:pPr>
          </w:p>
          <w:p w:rsidR="00206011" w:rsidRDefault="00206011">
            <w:pPr>
              <w:pStyle w:val="TableContents"/>
              <w:jc w:val="both"/>
              <w:rPr>
                <w:rFonts w:ascii="Arial" w:hAnsi="Arial" w:cs="Arial"/>
              </w:rPr>
            </w:pPr>
          </w:p>
        </w:tc>
        <w:tc>
          <w:tcPr>
            <w:tcW w:w="5055"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CF6D1D">
            <w:pPr>
              <w:pStyle w:val="TableContents"/>
              <w:jc w:val="both"/>
              <w:rPr>
                <w:rFonts w:ascii="Arial" w:hAnsi="Arial" w:cs="Arial"/>
              </w:rPr>
            </w:pPr>
            <w:r>
              <w:rPr>
                <w:rFonts w:ascii="Arial" w:hAnsi="Arial" w:cs="Arial"/>
              </w:rPr>
              <w:t>Roi et reines, intermediaires, entremetteurs de la rencontre : ils les amenent a se parler</w:t>
            </w:r>
          </w:p>
          <w:p w:rsidR="00206011" w:rsidRDefault="00206011">
            <w:pPr>
              <w:pStyle w:val="TableContents"/>
              <w:jc w:val="both"/>
              <w:rPr>
                <w:rFonts w:ascii="Arial" w:hAnsi="Arial" w:cs="Arial"/>
              </w:rPr>
            </w:pPr>
          </w:p>
          <w:p w:rsidR="00206011" w:rsidRDefault="00206011" w:rsidP="00206011">
            <w:pPr>
              <w:pStyle w:val="TableContents"/>
              <w:numPr>
                <w:ilvl w:val="0"/>
                <w:numId w:val="2"/>
              </w:numPr>
              <w:jc w:val="both"/>
              <w:rPr>
                <w:rFonts w:ascii="Arial" w:hAnsi="Arial" w:cs="Arial"/>
              </w:rPr>
            </w:pPr>
            <w:r>
              <w:rPr>
                <w:rFonts w:ascii="Arial" w:hAnsi="Arial" w:cs="Arial"/>
              </w:rPr>
              <w:t>Convoqués ensemble, PdC et Nemours sont confrontés l’un a l’autre, obligés de se parler par le roi = la situation leur echappe</w:t>
            </w:r>
          </w:p>
          <w:p w:rsidR="00206011" w:rsidRDefault="00206011" w:rsidP="00206011">
            <w:pPr>
              <w:pStyle w:val="TableContents"/>
              <w:numPr>
                <w:ilvl w:val="0"/>
                <w:numId w:val="2"/>
              </w:numPr>
              <w:jc w:val="both"/>
              <w:rPr>
                <w:rFonts w:ascii="Arial" w:hAnsi="Arial" w:cs="Arial"/>
              </w:rPr>
            </w:pPr>
            <w:r>
              <w:rPr>
                <w:rFonts w:ascii="Arial" w:hAnsi="Arial" w:cs="Arial"/>
              </w:rPr>
              <w:t>= rencontre par hasard, guidé par le destin (=roi et reines) auquel on ne peut echapper (= tragedie ?)</w:t>
            </w:r>
          </w:p>
          <w:p w:rsidR="00AE4579" w:rsidRDefault="00AE4579">
            <w:pPr>
              <w:pStyle w:val="TableContents"/>
              <w:jc w:val="both"/>
              <w:rPr>
                <w:rFonts w:ascii="Arial" w:hAnsi="Arial" w:cs="Arial"/>
              </w:rPr>
            </w:pPr>
          </w:p>
        </w:tc>
      </w:tr>
    </w:tbl>
    <w:p w:rsidR="00AE4579" w:rsidRDefault="00AE4579">
      <w:pPr>
        <w:pStyle w:val="Standard"/>
        <w:rPr>
          <w:rFonts w:ascii="Arial" w:hAnsi="Arial"/>
          <w:sz w:val="16"/>
          <w:szCs w:val="16"/>
        </w:rPr>
      </w:pPr>
    </w:p>
    <w:p w:rsidR="00AE4579" w:rsidRDefault="00AE4579">
      <w:pPr>
        <w:pStyle w:val="Standard"/>
        <w:rPr>
          <w:rFonts w:ascii="Arial" w:hAnsi="Arial"/>
          <w:sz w:val="16"/>
          <w:szCs w:val="16"/>
        </w:rPr>
      </w:pPr>
    </w:p>
    <w:p w:rsidR="00206011" w:rsidRDefault="00206011">
      <w:pPr>
        <w:pStyle w:val="Standard"/>
        <w:rPr>
          <w:rFonts w:ascii="Arial" w:hAnsi="Arial"/>
          <w:sz w:val="16"/>
          <w:szCs w:val="16"/>
        </w:rPr>
      </w:pPr>
    </w:p>
    <w:p w:rsidR="00206011" w:rsidRDefault="00206011">
      <w:pPr>
        <w:pStyle w:val="Standard"/>
        <w:rPr>
          <w:rFonts w:ascii="Arial" w:hAnsi="Arial"/>
          <w:sz w:val="16"/>
          <w:szCs w:val="16"/>
        </w:rPr>
      </w:pPr>
    </w:p>
    <w:p w:rsidR="00206011" w:rsidRDefault="00206011">
      <w:pPr>
        <w:pStyle w:val="Standard"/>
        <w:rPr>
          <w:rFonts w:ascii="Arial" w:hAnsi="Arial"/>
          <w:sz w:val="16"/>
          <w:szCs w:val="16"/>
        </w:rPr>
      </w:pPr>
    </w:p>
    <w:p w:rsidR="00206011" w:rsidRDefault="00206011">
      <w:pPr>
        <w:pStyle w:val="Standard"/>
        <w:rPr>
          <w:rFonts w:ascii="Arial" w:hAnsi="Arial"/>
          <w:sz w:val="16"/>
          <w:szCs w:val="16"/>
        </w:rPr>
      </w:pPr>
    </w:p>
    <w:p w:rsidR="00AE4579" w:rsidRDefault="00AE4579">
      <w:pPr>
        <w:pStyle w:val="Standard"/>
        <w:rPr>
          <w:rFonts w:ascii="Arial" w:hAnsi="Arial"/>
          <w:sz w:val="16"/>
          <w:szCs w:val="16"/>
        </w:rPr>
      </w:pPr>
    </w:p>
    <w:p w:rsidR="00AE4579" w:rsidRDefault="00A10900">
      <w:pPr>
        <w:pStyle w:val="Standard"/>
        <w:pBdr>
          <w:top w:val="single" w:sz="4" w:space="1" w:color="000000"/>
          <w:left w:val="single" w:sz="4" w:space="4" w:color="000000"/>
          <w:bottom w:val="single" w:sz="4" w:space="1" w:color="000000"/>
          <w:right w:val="single" w:sz="4" w:space="4" w:color="000000"/>
        </w:pBdr>
        <w:jc w:val="center"/>
      </w:pPr>
      <w:r>
        <w:rPr>
          <w:rFonts w:ascii="Arial" w:hAnsi="Arial"/>
          <w:b/>
          <w:bCs/>
          <w:shd w:val="clear" w:color="auto" w:fill="FFFF00"/>
        </w:rPr>
        <w:t>FICHE 3 - PREPARER L’ORAL DE FRANÇAIS –</w:t>
      </w:r>
      <w:r>
        <w:rPr>
          <w:rFonts w:ascii="Arial" w:hAnsi="Arial"/>
          <w:b/>
          <w:bCs/>
          <w:sz w:val="28"/>
          <w:shd w:val="clear" w:color="auto" w:fill="FFFF00"/>
        </w:rPr>
        <w:t xml:space="preserve"> </w:t>
      </w:r>
      <w:r>
        <w:rPr>
          <w:rFonts w:ascii="Arial" w:hAnsi="Arial"/>
          <w:b/>
          <w:bCs/>
          <w:shd w:val="clear" w:color="auto" w:fill="FFFF00"/>
        </w:rPr>
        <w:t>PRESENTATION DE L’ŒUVRE CHOISIE</w:t>
      </w:r>
    </w:p>
    <w:p w:rsidR="00AE4579" w:rsidRDefault="00AE4579">
      <w:pPr>
        <w:rPr>
          <w:rFonts w:ascii="Arial" w:hAnsi="Arial"/>
          <w:b/>
          <w:bCs/>
          <w:u w:val="single"/>
        </w:rPr>
      </w:pPr>
    </w:p>
    <w:p w:rsidR="00AE4579" w:rsidRDefault="00AE4579">
      <w:pPr>
        <w:rPr>
          <w:rFonts w:ascii="Arial" w:hAnsi="Arial"/>
          <w:b/>
          <w:bCs/>
          <w:u w:val="single"/>
        </w:rPr>
      </w:pPr>
    </w:p>
    <w:p w:rsidR="00AE4579" w:rsidRDefault="00A10900">
      <w:pPr>
        <w:rPr>
          <w:rFonts w:ascii="Arial" w:hAnsi="Arial"/>
          <w:i/>
          <w:iCs/>
          <w:sz w:val="40"/>
          <w:szCs w:val="22"/>
        </w:rPr>
      </w:pPr>
      <w:r>
        <w:rPr>
          <w:rFonts w:ascii="Arial" w:hAnsi="Arial"/>
          <w:i/>
          <w:iCs/>
          <w:sz w:val="40"/>
          <w:szCs w:val="22"/>
        </w:rPr>
        <w:t>J’ai choisi de présenter en deuxième partie d’épreuve l’œuvre………………………………………………........ écrite par……………………………...…………………..en…………</w:t>
      </w:r>
    </w:p>
    <w:p w:rsidR="00AE4579" w:rsidRDefault="00AE4579">
      <w:pPr>
        <w:pStyle w:val="Standard"/>
        <w:jc w:val="both"/>
        <w:rPr>
          <w:rFonts w:ascii="Arial" w:hAnsi="Arial"/>
          <w:szCs w:val="14"/>
        </w:rPr>
      </w:pPr>
    </w:p>
    <w:p w:rsidR="00AE4579" w:rsidRDefault="00A10900">
      <w:pPr>
        <w:pStyle w:val="Standard"/>
        <w:jc w:val="both"/>
      </w:pPr>
      <w:r>
        <w:rPr>
          <w:rFonts w:ascii="Arial" w:hAnsi="Arial"/>
          <w:b/>
          <w:bCs/>
          <w:caps/>
        </w:rPr>
        <w:t>é</w:t>
      </w:r>
      <w:r>
        <w:rPr>
          <w:rFonts w:ascii="Arial" w:hAnsi="Arial"/>
          <w:b/>
          <w:bCs/>
          <w:sz w:val="32"/>
        </w:rPr>
        <w:t>léments généraux sur l’œuvre</w:t>
      </w:r>
    </w:p>
    <w:p w:rsidR="00AE4579" w:rsidRDefault="00AE4579">
      <w:pPr>
        <w:pStyle w:val="Standard"/>
        <w:jc w:val="both"/>
        <w:rPr>
          <w:rFonts w:ascii="Arial" w:hAnsi="Arial"/>
          <w:b/>
          <w:bCs/>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Informations sur l’auteur (siècle, mouvement littéraire s’il en a un, quelques repères biographiques et littéraires...)</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Contexte historique / littéraire / culturel de l’œuvre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E4579">
            <w:pPr>
              <w:pStyle w:val="TableContents"/>
              <w:jc w:val="center"/>
              <w:rPr>
                <w:rFonts w:ascii="Arial" w:hAnsi="Arial"/>
              </w:rPr>
            </w:pPr>
          </w:p>
          <w:p w:rsidR="00AE4579" w:rsidRDefault="00A10900">
            <w:pPr>
              <w:pStyle w:val="TableContents"/>
              <w:jc w:val="center"/>
              <w:rPr>
                <w:rFonts w:ascii="Arial" w:hAnsi="Arial"/>
              </w:rPr>
            </w:pPr>
            <w:r>
              <w:rPr>
                <w:rFonts w:ascii="Arial" w:hAnsi="Arial"/>
              </w:rPr>
              <w:t>Rappel de l’intrigue dans ses grandes lignes</w:t>
            </w:r>
          </w:p>
          <w:p w:rsidR="00AE4579" w:rsidRDefault="00AE4579">
            <w:pPr>
              <w:pStyle w:val="TableContents"/>
              <w:jc w:val="center"/>
              <w:rPr>
                <w:rFonts w:ascii="Arial" w:hAnsi="Arial"/>
              </w:rPr>
            </w:pP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Rappel des thèmes principaux et des enjeux de l’œuvre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sz w:val="14"/>
          <w:szCs w:val="14"/>
        </w:rPr>
      </w:pPr>
    </w:p>
    <w:p w:rsidR="00AE4579" w:rsidRDefault="00A10900">
      <w:pPr>
        <w:pStyle w:val="Standard"/>
        <w:jc w:val="both"/>
      </w:pPr>
      <w:r>
        <w:rPr>
          <w:rFonts w:ascii="Arial" w:hAnsi="Arial"/>
          <w:b/>
          <w:bCs/>
        </w:rPr>
        <w:t xml:space="preserve">Arguments </w:t>
      </w:r>
      <w:r>
        <w:rPr>
          <w:rFonts w:ascii="Arial" w:hAnsi="Arial"/>
          <w:b/>
          <w:bCs/>
          <w:u w:val="single"/>
        </w:rPr>
        <w:t>pertinents</w:t>
      </w:r>
      <w:r>
        <w:rPr>
          <w:rFonts w:ascii="Arial" w:hAnsi="Arial"/>
          <w:b/>
          <w:bCs/>
        </w:rPr>
        <w:t xml:space="preserve"> pour justifier le choix de cette œuvre</w:t>
      </w:r>
    </w:p>
    <w:p w:rsidR="00AE4579" w:rsidRDefault="00AE4579">
      <w:pPr>
        <w:pStyle w:val="Standard"/>
        <w:jc w:val="both"/>
        <w:rPr>
          <w:rFonts w:ascii="Arial" w:hAnsi="Arial"/>
          <w:b/>
          <w:bCs/>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1</w:t>
            </w:r>
          </w:p>
          <w:p w:rsidR="00AE4579" w:rsidRDefault="00A10900">
            <w:pPr>
              <w:pStyle w:val="TableContents"/>
              <w:jc w:val="center"/>
              <w:rPr>
                <w:rFonts w:ascii="Arial" w:hAnsi="Arial"/>
                <w:sz w:val="20"/>
                <w:szCs w:val="20"/>
              </w:rPr>
            </w:pPr>
            <w:r>
              <w:rPr>
                <w:rFonts w:ascii="Arial" w:hAnsi="Arial"/>
                <w:sz w:val="20"/>
                <w:szCs w:val="20"/>
              </w:rPr>
              <w:t>(thèmes / personnages intéressants, style de l’auteur plaisant, connaissances acquises grâce à l’œuvre...)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2</w:t>
            </w:r>
          </w:p>
          <w:p w:rsidR="00AE4579" w:rsidRDefault="00A10900">
            <w:pPr>
              <w:pStyle w:val="TableContents"/>
              <w:jc w:val="center"/>
              <w:rPr>
                <w:rFonts w:ascii="Arial" w:hAnsi="Arial"/>
                <w:sz w:val="20"/>
                <w:szCs w:val="20"/>
              </w:rPr>
            </w:pPr>
            <w:r>
              <w:rPr>
                <w:rFonts w:ascii="Arial" w:hAnsi="Arial"/>
                <w:sz w:val="20"/>
                <w:szCs w:val="20"/>
              </w:rPr>
              <w:t>(degré d’actualité de l’œuvre, intérêt de cette œuvre pour un lecteur moderne...)</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3</w:t>
            </w:r>
          </w:p>
          <w:p w:rsidR="00AE4579" w:rsidRDefault="00A10900">
            <w:pPr>
              <w:pStyle w:val="TableContents"/>
              <w:jc w:val="center"/>
              <w:rPr>
                <w:rFonts w:ascii="Arial" w:hAnsi="Arial"/>
                <w:sz w:val="20"/>
                <w:szCs w:val="20"/>
              </w:rPr>
            </w:pPr>
            <w:r>
              <w:rPr>
                <w:rFonts w:ascii="Arial" w:hAnsi="Arial"/>
                <w:sz w:val="20"/>
                <w:szCs w:val="20"/>
              </w:rPr>
              <w:t>(appropriation de l’œuvre : film, recherches complémentaires sur le sujet...)</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rPr>
            </w:pPr>
            <w:r>
              <w:rPr>
                <w:rFonts w:ascii="Arial" w:hAnsi="Arial"/>
              </w:rPr>
              <w:t>Argument 4</w:t>
            </w:r>
          </w:p>
          <w:p w:rsidR="00AE4579" w:rsidRDefault="00A10900">
            <w:pPr>
              <w:pStyle w:val="TableContents"/>
              <w:jc w:val="center"/>
              <w:rPr>
                <w:rFonts w:ascii="Arial" w:hAnsi="Arial"/>
                <w:sz w:val="20"/>
                <w:szCs w:val="20"/>
              </w:rPr>
            </w:pPr>
            <w:r>
              <w:rPr>
                <w:rFonts w:ascii="Arial" w:hAnsi="Arial"/>
                <w:sz w:val="20"/>
                <w:szCs w:val="20"/>
              </w:rPr>
              <w:t>(passage / personnage / citation préféré(e) à justifier)</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rPr>
      </w:pPr>
    </w:p>
    <w:p w:rsidR="00AE4579" w:rsidRDefault="00AE4579">
      <w:pPr>
        <w:pageBreakBefore/>
        <w:rPr>
          <w:rFonts w:ascii="Arial" w:hAnsi="Arial"/>
        </w:rPr>
      </w:pPr>
    </w:p>
    <w:tbl>
      <w:tblPr>
        <w:tblW w:w="21330" w:type="dxa"/>
        <w:tblLayout w:type="fixed"/>
        <w:tblCellMar>
          <w:left w:w="10" w:type="dxa"/>
          <w:right w:w="10" w:type="dxa"/>
        </w:tblCellMar>
        <w:tblLook w:val="04A0" w:firstRow="1" w:lastRow="0" w:firstColumn="1" w:lastColumn="0" w:noHBand="0" w:noVBand="1"/>
      </w:tblPr>
      <w:tblGrid>
        <w:gridCol w:w="10665"/>
        <w:gridCol w:w="10665"/>
      </w:tblGrid>
      <w:tr w:rsidR="00AE4579">
        <w:tc>
          <w:tcPr>
            <w:tcW w:w="1066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AE4579" w:rsidRDefault="00A10900">
            <w:pPr>
              <w:pStyle w:val="TableContents"/>
              <w:jc w:val="center"/>
            </w:pPr>
            <w:r>
              <w:rPr>
                <w:rFonts w:ascii="Arial" w:hAnsi="Arial"/>
                <w:b/>
                <w:bCs/>
                <w:shd w:val="clear" w:color="auto" w:fill="FFFF00"/>
              </w:rPr>
              <w:t>FICHE 4 - PREPARER L’ORAL DE FRANÇAIS – QUESTIONS DE GRAMMAIRE</w:t>
            </w:r>
          </w:p>
        </w:tc>
        <w:tc>
          <w:tcPr>
            <w:tcW w:w="106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cs="Arial"/>
                <w:b/>
                <w:bCs/>
              </w:rPr>
            </w:pPr>
            <w:r>
              <w:rPr>
                <w:rFonts w:ascii="Arial" w:hAnsi="Arial" w:cs="Arial"/>
                <w:b/>
                <w:bCs/>
              </w:rPr>
              <w:t>EXEMPLE DE BROUILLON POUR L’ORAL DE FRANÇAIS – FEUILLE 4</w:t>
            </w:r>
          </w:p>
        </w:tc>
      </w:tr>
    </w:tbl>
    <w:p w:rsidR="00AE4579" w:rsidRDefault="00AE4579">
      <w:pPr>
        <w:pStyle w:val="Standard"/>
        <w:rPr>
          <w:rFonts w:ascii="Arial" w:hAnsi="Arial"/>
          <w:sz w:val="14"/>
          <w:szCs w:val="14"/>
        </w:rPr>
      </w:pPr>
    </w:p>
    <w:p w:rsidR="00AE4579" w:rsidRDefault="00A10900">
      <w:pPr>
        <w:pStyle w:val="Standard"/>
        <w:rPr>
          <w:rFonts w:ascii="Arial" w:hAnsi="Arial"/>
          <w:b/>
          <w:bCs/>
          <w:u w:val="single"/>
        </w:rPr>
      </w:pPr>
      <w:r>
        <w:rPr>
          <w:rFonts w:ascii="Arial" w:hAnsi="Arial"/>
          <w:b/>
          <w:bCs/>
          <w:u w:val="single"/>
        </w:rPr>
        <w:t>Question de grammaire</w:t>
      </w:r>
    </w:p>
    <w:p w:rsidR="00AE4579" w:rsidRDefault="00AE4579">
      <w:pPr>
        <w:pStyle w:val="Standard"/>
        <w:rPr>
          <w:rFonts w:ascii="Arial" w:hAnsi="Arial"/>
          <w:sz w:val="14"/>
          <w:szCs w:val="14"/>
        </w:rPr>
      </w:pPr>
    </w:p>
    <w:p w:rsidR="00AE4579" w:rsidRDefault="00A10900">
      <w:pPr>
        <w:pStyle w:val="Standard"/>
      </w:pPr>
      <w:r>
        <w:rPr>
          <w:rFonts w:ascii="Arial" w:hAnsi="Arial"/>
          <w:b/>
          <w:bCs/>
        </w:rPr>
        <w:t>Rappel de la question posée</w:t>
      </w:r>
      <w:r>
        <w:rPr>
          <w:rFonts w:ascii="Arial" w:hAnsi="Arial"/>
        </w:rPr>
        <w:t> :……………………………………………………………………………….</w:t>
      </w:r>
    </w:p>
    <w:p w:rsidR="00AE4579" w:rsidRDefault="00A10900">
      <w:pPr>
        <w:pStyle w:val="Standard"/>
        <w:rPr>
          <w:rFonts w:ascii="Arial" w:hAnsi="Arial"/>
        </w:rPr>
      </w:pPr>
      <w:r>
        <w:rPr>
          <w:rFonts w:ascii="Arial" w:hAnsi="Arial"/>
        </w:rPr>
        <w:t>…………………………………………………………………………………………………………………….</w:t>
      </w:r>
    </w:p>
    <w:p w:rsidR="00AE4579" w:rsidRDefault="00A10900">
      <w:pPr>
        <w:pStyle w:val="Standard"/>
      </w:pPr>
      <w:r>
        <w:rPr>
          <w:rFonts w:ascii="Arial" w:hAnsi="Arial"/>
          <w:b/>
          <w:bCs/>
        </w:rPr>
        <w:t xml:space="preserve">Point grammatical à étudier en lien avec le programme de 1ère </w:t>
      </w:r>
      <w:r>
        <w:rPr>
          <w:rFonts w:ascii="Arial" w:hAnsi="Arial"/>
        </w:rPr>
        <w:t>:</w:t>
      </w:r>
    </w:p>
    <w:p w:rsidR="00AE4579" w:rsidRDefault="00A10900">
      <w:pPr>
        <w:pStyle w:val="Standard"/>
      </w:pPr>
      <w:r>
        <w:rPr>
          <w:rFonts w:ascii="Arial" w:eastAsia="Arial" w:hAnsi="Arial" w:cs="Arial"/>
          <w:sz w:val="28"/>
          <w:szCs w:val="28"/>
        </w:rPr>
        <w:t>□</w:t>
      </w:r>
      <w:r>
        <w:rPr>
          <w:rFonts w:ascii="Arial" w:hAnsi="Arial"/>
        </w:rPr>
        <w:t xml:space="preserve"> Les subordonnées conjonctives utilisées en fonction de compléments circonstanciels</w:t>
      </w:r>
    </w:p>
    <w:p w:rsidR="00AE4579" w:rsidRDefault="00A10900">
      <w:pPr>
        <w:pStyle w:val="Standard"/>
      </w:pPr>
      <w:r>
        <w:rPr>
          <w:rFonts w:ascii="Arial" w:eastAsia="Arial" w:hAnsi="Arial" w:cs="Arial"/>
          <w:sz w:val="28"/>
          <w:szCs w:val="28"/>
        </w:rPr>
        <w:t>□</w:t>
      </w:r>
      <w:r>
        <w:rPr>
          <w:rFonts w:ascii="Arial" w:eastAsia="Arial" w:hAnsi="Arial" w:cs="Arial"/>
        </w:rPr>
        <w:t xml:space="preserve"> L’interrogation</w:t>
      </w:r>
    </w:p>
    <w:p w:rsidR="00AE4579" w:rsidRDefault="00A10900">
      <w:pPr>
        <w:pStyle w:val="Standard"/>
      </w:pPr>
      <w:r>
        <w:rPr>
          <w:rFonts w:ascii="Arial" w:eastAsia="Arial" w:hAnsi="Arial" w:cs="Arial"/>
          <w:sz w:val="28"/>
          <w:szCs w:val="28"/>
        </w:rPr>
        <w:t>□</w:t>
      </w:r>
      <w:r>
        <w:rPr>
          <w:rFonts w:ascii="Arial" w:eastAsia="Arial" w:hAnsi="Arial" w:cs="Arial"/>
        </w:rPr>
        <w:t xml:space="preserve"> L’expression de la négation</w:t>
      </w:r>
    </w:p>
    <w:p w:rsidR="00AE4579" w:rsidRDefault="00AE4579">
      <w:pPr>
        <w:pStyle w:val="Standard"/>
        <w:jc w:val="both"/>
        <w:rPr>
          <w:sz w:val="14"/>
          <w:szCs w:val="14"/>
        </w:rPr>
      </w:pPr>
    </w:p>
    <w:tbl>
      <w:tblPr>
        <w:tblW w:w="10665" w:type="dxa"/>
        <w:tblLayout w:type="fixed"/>
        <w:tblCellMar>
          <w:left w:w="10" w:type="dxa"/>
          <w:right w:w="10" w:type="dxa"/>
        </w:tblCellMar>
        <w:tblLook w:val="04A0" w:firstRow="1" w:lastRow="0" w:firstColumn="1" w:lastColumn="0" w:noHBand="0" w:noVBand="1"/>
      </w:tblPr>
      <w:tblGrid>
        <w:gridCol w:w="5332"/>
        <w:gridCol w:w="5333"/>
      </w:tblGrid>
      <w:tr w:rsidR="00AE4579">
        <w:tc>
          <w:tcPr>
            <w:tcW w:w="5332"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b/>
                <w:bCs/>
              </w:rPr>
            </w:pPr>
            <w:r>
              <w:rPr>
                <w:rFonts w:ascii="Arial" w:hAnsi="Arial"/>
                <w:b/>
                <w:bCs/>
              </w:rPr>
              <w:t>Partie de la phrase concernée</w:t>
            </w:r>
          </w:p>
        </w:tc>
        <w:tc>
          <w:tcPr>
            <w:tcW w:w="5333"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center"/>
              <w:rPr>
                <w:rFonts w:ascii="Arial" w:hAnsi="Arial"/>
                <w:b/>
                <w:bCs/>
              </w:rPr>
            </w:pPr>
            <w:r>
              <w:rPr>
                <w:rFonts w:ascii="Arial" w:hAnsi="Arial"/>
                <w:b/>
                <w:bCs/>
              </w:rPr>
              <w:t>Élément grammatical relevé</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r w:rsidR="00AE4579">
        <w:tc>
          <w:tcPr>
            <w:tcW w:w="5332" w:type="dxa"/>
            <w:tcBorders>
              <w:left w:val="single" w:sz="2" w:space="0" w:color="000000"/>
              <w:bottom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 ……………………………………………………..</w:t>
            </w:r>
          </w:p>
          <w:p w:rsidR="00AE4579" w:rsidRDefault="00A10900">
            <w:pPr>
              <w:pStyle w:val="TableContents"/>
              <w:jc w:val="both"/>
              <w:rPr>
                <w:rFonts w:ascii="Arial" w:hAnsi="Arial"/>
              </w:rPr>
            </w:pPr>
            <w:r>
              <w:rPr>
                <w:rFonts w:ascii="Arial" w:hAnsi="Arial"/>
              </w:rPr>
              <w:t>……………………………………………………... »</w:t>
            </w:r>
          </w:p>
        </w:tc>
        <w:tc>
          <w:tcPr>
            <w:tcW w:w="5333"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E4579" w:rsidRDefault="00A10900">
            <w:pPr>
              <w:pStyle w:val="TableContents"/>
              <w:jc w:val="both"/>
              <w:rPr>
                <w:rFonts w:ascii="Arial" w:hAnsi="Arial"/>
              </w:rPr>
            </w:pPr>
            <w:r>
              <w:rPr>
                <w:rFonts w:ascii="Arial" w:hAnsi="Arial"/>
              </w:rPr>
              <w:t>………………………………………………………..</w:t>
            </w:r>
          </w:p>
          <w:p w:rsidR="00AE4579" w:rsidRDefault="00A10900">
            <w:pPr>
              <w:pStyle w:val="TableContents"/>
              <w:jc w:val="both"/>
              <w:rPr>
                <w:rFonts w:ascii="Arial" w:hAnsi="Arial"/>
              </w:rPr>
            </w:pPr>
            <w:r>
              <w:rPr>
                <w:rFonts w:ascii="Arial" w:hAnsi="Arial"/>
              </w:rPr>
              <w:t>………………………………………………………..</w:t>
            </w:r>
          </w:p>
        </w:tc>
      </w:tr>
    </w:tbl>
    <w:p w:rsidR="00AE4579" w:rsidRDefault="00AE4579">
      <w:pPr>
        <w:pStyle w:val="Standard"/>
        <w:jc w:val="both"/>
        <w:rPr>
          <w:rFonts w:ascii="Arial" w:hAnsi="Arial"/>
          <w:sz w:val="14"/>
          <w:szCs w:val="14"/>
        </w:rPr>
      </w:pPr>
    </w:p>
    <w:p w:rsidR="00AE4579" w:rsidRDefault="00AE4579">
      <w:pPr>
        <w:pStyle w:val="Standard"/>
        <w:jc w:val="both"/>
        <w:rPr>
          <w:rFonts w:ascii="Arial" w:hAnsi="Arial"/>
        </w:rPr>
      </w:pPr>
    </w:p>
    <w:sectPr w:rsidR="00AE4579">
      <w:pgSz w:w="11906" w:h="16838"/>
      <w:pgMar w:top="660" w:right="611" w:bottom="413" w:left="6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6DA" w:rsidRDefault="00A10900">
      <w:r>
        <w:separator/>
      </w:r>
    </w:p>
  </w:endnote>
  <w:endnote w:type="continuationSeparator" w:id="0">
    <w:p w:rsidR="00F446DA" w:rsidRDefault="00A1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Noto Sans CJK SC Regular">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FreeSans">
    <w:charset w:val="00"/>
    <w:family w:val="swiss"/>
    <w:pitch w:val="default"/>
  </w:font>
  <w:font w:name="Liberation Sans">
    <w:panose1 w:val="020B0604020202020204"/>
    <w:charset w:val="00"/>
    <w:family w:val="swiss"/>
    <w:pitch w:val="variable"/>
    <w:sig w:usb0="E0000AFF" w:usb1="500078FF" w:usb2="00000021" w:usb3="00000000" w:csb0="000001B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6DA" w:rsidRDefault="00A10900">
      <w:r>
        <w:rPr>
          <w:color w:val="000000"/>
        </w:rPr>
        <w:separator/>
      </w:r>
    </w:p>
  </w:footnote>
  <w:footnote w:type="continuationSeparator" w:id="0">
    <w:p w:rsidR="00F446DA" w:rsidRDefault="00A10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41C96"/>
    <w:multiLevelType w:val="multilevel"/>
    <w:tmpl w:val="A1E4391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1F6441"/>
    <w:multiLevelType w:val="hybridMultilevel"/>
    <w:tmpl w:val="4582F938"/>
    <w:lvl w:ilvl="0" w:tplc="52D05EEE">
      <w:start w:val="13"/>
      <w:numFmt w:val="bullet"/>
      <w:lvlText w:val=""/>
      <w:lvlJc w:val="left"/>
      <w:pPr>
        <w:ind w:left="720" w:hanging="360"/>
      </w:pPr>
      <w:rPr>
        <w:rFonts w:ascii="Wingdings" w:eastAsia="Noto Sans CJK SC Regular"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579"/>
    <w:rsid w:val="0014363C"/>
    <w:rsid w:val="00206011"/>
    <w:rsid w:val="00227920"/>
    <w:rsid w:val="00291DAE"/>
    <w:rsid w:val="003E7311"/>
    <w:rsid w:val="00415E07"/>
    <w:rsid w:val="00731F2D"/>
    <w:rsid w:val="00863175"/>
    <w:rsid w:val="00973590"/>
    <w:rsid w:val="00A10900"/>
    <w:rsid w:val="00A31EEA"/>
    <w:rsid w:val="00AE4579"/>
    <w:rsid w:val="00CF6D1D"/>
    <w:rsid w:val="00D173EC"/>
    <w:rsid w:val="00F446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92F5F-1734-49B2-A2E1-B085A7BF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Regular" w:hAnsi="Liberation Serif" w:cs="FreeSans"/>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Titre3">
    <w:name w:val="heading 3"/>
    <w:basedOn w:val="Normal"/>
    <w:next w:val="Normal"/>
    <w:pPr>
      <w:keepNext/>
      <w:keepLines/>
      <w:spacing w:before="240" w:after="160"/>
      <w:outlineLvl w:val="2"/>
    </w:pPr>
    <w:rPr>
      <w:rFonts w:eastAsia="Times New Roman" w:cs="Times New Roman"/>
      <w:b/>
      <w:bCs/>
    </w:rPr>
  </w:style>
  <w:style w:type="paragraph" w:styleId="Titre4">
    <w:name w:val="heading 4"/>
    <w:basedOn w:val="Heading"/>
    <w:next w:val="Textbody"/>
    <w:pPr>
      <w:spacing w:before="120"/>
      <w:outlineLvl w:val="3"/>
    </w:pPr>
    <w:rPr>
      <w:rFonts w:ascii="Liberation Serif" w:hAnsi="Liberation Serif"/>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Drawing">
    <w:name w:val="Drawing"/>
    <w:basedOn w:val="Lgende"/>
  </w:style>
  <w:style w:type="paragraph" w:customStyle="1" w:styleId="Framecontents">
    <w:name w:val="Frame contents"/>
    <w:basedOn w:val="Standard"/>
  </w:style>
  <w:style w:type="paragraph" w:styleId="Paragraphedeliste">
    <w:name w:val="List Paragraph"/>
    <w:basedOn w:val="Standard"/>
    <w:pPr>
      <w:spacing w:after="160"/>
      <w:ind w:left="720"/>
    </w:pPr>
  </w:style>
  <w:style w:type="character" w:customStyle="1" w:styleId="StrongEmphasis">
    <w:name w:val="Strong Emphasis"/>
    <w:rPr>
      <w:b/>
      <w:bCs/>
    </w:rPr>
  </w:style>
  <w:style w:type="character" w:customStyle="1" w:styleId="Internetlink">
    <w:name w:val="Internet link"/>
    <w:rPr>
      <w:color w:val="000080"/>
      <w:u w:val="single"/>
    </w:rPr>
  </w:style>
  <w:style w:type="character" w:styleId="Accentuation">
    <w:name w:val="Emphasis"/>
    <w:rPr>
      <w:i/>
      <w:iC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6">
    <w:name w:val="WWNum6"/>
    <w:basedOn w:val="Aucunelist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inha\Documents\Document%20mod&#232;le%20Fran&#231;ais.ot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 modèle Français.ott</Template>
  <TotalTime>11</TotalTime>
  <Pages>5</Pages>
  <Words>1548</Words>
  <Characters>8520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Document modèle Français</vt:lpstr>
    </vt:vector>
  </TitlesOfParts>
  <Company/>
  <LinksUpToDate>false</LinksUpToDate>
  <CharactersWithSpaces>10048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modèle Français</dc:title>
  <dc:creator>Soninha</dc:creator>
  <cp:lastModifiedBy>Soninha</cp:lastModifiedBy>
  <cp:revision>3</cp:revision>
  <cp:lastPrinted>2020-01-06T02:56:00Z</cp:lastPrinted>
  <dcterms:created xsi:type="dcterms:W3CDTF">2020-04-22T13:57:00Z</dcterms:created>
  <dcterms:modified xsi:type="dcterms:W3CDTF">2020-04-22T14:06:00Z</dcterms:modified>
</cp:coreProperties>
</file>