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4C5" w:rsidRPr="006F2E53" w:rsidRDefault="006F04C5" w:rsidP="006F04C5">
      <w:pPr>
        <w:rPr>
          <w:rFonts w:eastAsia="Times New Roman" w:cstheme="minorHAnsi"/>
          <w:b/>
          <w:sz w:val="22"/>
          <w:szCs w:val="22"/>
          <w:lang w:eastAsia="fr-FR"/>
        </w:rPr>
      </w:pPr>
      <w:r w:rsidRPr="006F2E53">
        <w:rPr>
          <w:rFonts w:eastAsia="Times New Roman" w:cstheme="minorHAnsi"/>
          <w:b/>
          <w:sz w:val="22"/>
          <w:szCs w:val="22"/>
          <w:lang w:eastAsia="fr-FR"/>
        </w:rPr>
        <w:t>Introduction</w:t>
      </w: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Au Siècle des Lumières se développent les idées de nombreux philosophes hostiles à la Monarchie absolue de droit divin. S’y répand notamment l’idée que les hommes devraient être considérés en fonction de leurs mérites et non de leur naissance. Les écrivains qui diffusent ces idées sont souvent censurés ou emprisonnés.</w:t>
      </w:r>
    </w:p>
    <w:p w:rsidR="006F04C5" w:rsidRPr="006F2E53" w:rsidRDefault="006F04C5" w:rsidP="006F04C5">
      <w:pPr>
        <w:rPr>
          <w:rFonts w:eastAsia="Times New Roman" w:cstheme="minorHAnsi"/>
          <w:sz w:val="22"/>
          <w:szCs w:val="22"/>
          <w:lang w:eastAsia="fr-FR"/>
        </w:rPr>
      </w:pPr>
      <w:r w:rsidRPr="006F2E53">
        <w:rPr>
          <w:rFonts w:eastAsia="Times New Roman" w:cstheme="minorHAnsi"/>
          <w:i/>
          <w:sz w:val="22"/>
          <w:szCs w:val="22"/>
          <w:lang w:eastAsia="fr-FR"/>
        </w:rPr>
        <w:t>Le Mariage de Figaro</w:t>
      </w:r>
      <w:r w:rsidRPr="006F2E53">
        <w:rPr>
          <w:rFonts w:eastAsia="Times New Roman" w:cstheme="minorHAnsi"/>
          <w:sz w:val="22"/>
          <w:szCs w:val="22"/>
          <w:lang w:eastAsia="fr-FR"/>
        </w:rPr>
        <w:t xml:space="preserve">, écrit par Beaumarchais à la suite du </w:t>
      </w:r>
      <w:r w:rsidRPr="006F2E53">
        <w:rPr>
          <w:rFonts w:eastAsia="Times New Roman" w:cstheme="minorHAnsi"/>
          <w:i/>
          <w:sz w:val="22"/>
          <w:szCs w:val="22"/>
          <w:lang w:eastAsia="fr-FR"/>
        </w:rPr>
        <w:t>Barbier de Séville</w:t>
      </w:r>
      <w:r w:rsidRPr="006F2E53">
        <w:rPr>
          <w:rFonts w:eastAsia="Times New Roman" w:cstheme="minorHAnsi"/>
          <w:sz w:val="22"/>
          <w:szCs w:val="22"/>
          <w:lang w:eastAsia="fr-FR"/>
        </w:rPr>
        <w:t>, conteste plus fortement l’ordre social que la première comédie. De fait, la pièce est frappée par la censure pendant trois ans avant de pouvoir être enfin jouée à la Comédie Française en 1784. Elle remporte un succès exceptionnel auprès du public, laissant entrevoir que le vent est en train de tourner en faveur des idées révolutionnaires.</w:t>
      </w: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 xml:space="preserve">L’intrigue principale concerne le mariage du valet Figaro avec Suzanne, première camériste de la Comtesse. Le Comte veut séduire Suzanne, qui y est hostile. Le mariage entre les deux valets se conclut bien à la fin de l’acte IV mais Suzanne, aidée de la Comtesse, décide de démasquer le Comte en lui faisant croire qu’elle cède à ses avances et en lui faisant passer un billet fixant un prétendu rdv « à la brune, sous les grands marronniers ». Figaro surprend leur manège et une indiscrétion de Fanchette lui donne à penser que Suzanne va bel et bien le tromper avec le Comte. Il se rend sur les lieux du rdv pour les surprendre et, avant leur arrivée, se livre à un des plus longs monologues du théâtre français. </w:t>
      </w:r>
    </w:p>
    <w:p w:rsidR="006F04C5" w:rsidRPr="006F2E53" w:rsidRDefault="006F04C5" w:rsidP="006F04C5">
      <w:pPr>
        <w:rPr>
          <w:rFonts w:eastAsia="Times New Roman" w:cstheme="minorHAnsi"/>
          <w:sz w:val="22"/>
          <w:szCs w:val="22"/>
          <w:lang w:eastAsia="fr-FR"/>
        </w:rPr>
      </w:pPr>
    </w:p>
    <w:p w:rsidR="006F04C5" w:rsidRPr="006F2E53" w:rsidRDefault="006F04C5" w:rsidP="006F04C5">
      <w:pPr>
        <w:rPr>
          <w:rFonts w:eastAsia="Times New Roman" w:cstheme="minorHAnsi"/>
          <w:b/>
          <w:sz w:val="22"/>
          <w:szCs w:val="22"/>
          <w:lang w:eastAsia="fr-FR"/>
        </w:rPr>
      </w:pPr>
      <w:r w:rsidRPr="006F2E53">
        <w:rPr>
          <w:rFonts w:eastAsia="Times New Roman" w:cstheme="minorHAnsi"/>
          <w:b/>
          <w:sz w:val="22"/>
          <w:szCs w:val="22"/>
          <w:lang w:eastAsia="fr-FR"/>
        </w:rPr>
        <w:t>Problématique</w:t>
      </w: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Comment le personnage de Figaro, ici porte-parole de son Beaumarchais, dresse-t-il un violent réquisitoire contre la société de son temps ?</w:t>
      </w:r>
    </w:p>
    <w:p w:rsidR="006F04C5" w:rsidRPr="006F2E53" w:rsidRDefault="006F04C5" w:rsidP="006F04C5">
      <w:pPr>
        <w:rPr>
          <w:rFonts w:eastAsia="Times New Roman" w:cstheme="minorHAnsi"/>
          <w:sz w:val="22"/>
          <w:szCs w:val="22"/>
          <w:lang w:eastAsia="fr-FR"/>
        </w:rPr>
      </w:pPr>
    </w:p>
    <w:p w:rsidR="006F04C5" w:rsidRPr="006F2E53" w:rsidRDefault="006F04C5" w:rsidP="006F04C5">
      <w:pPr>
        <w:rPr>
          <w:rFonts w:eastAsia="Times New Roman" w:cstheme="minorHAnsi"/>
          <w:b/>
          <w:sz w:val="22"/>
          <w:szCs w:val="22"/>
          <w:lang w:eastAsia="fr-FR"/>
        </w:rPr>
      </w:pPr>
      <w:r w:rsidRPr="006F2E53">
        <w:rPr>
          <w:rFonts w:eastAsia="Times New Roman" w:cstheme="minorHAnsi"/>
          <w:b/>
          <w:sz w:val="22"/>
          <w:szCs w:val="22"/>
          <w:lang w:eastAsia="fr-FR"/>
        </w:rPr>
        <w:t>Structure</w:t>
      </w:r>
    </w:p>
    <w:p w:rsidR="006F04C5" w:rsidRPr="006F2E53" w:rsidRDefault="006F04C5" w:rsidP="006F04C5">
      <w:pPr>
        <w:pStyle w:val="Paragraphedeliste"/>
        <w:numPr>
          <w:ilvl w:val="0"/>
          <w:numId w:val="1"/>
        </w:numPr>
        <w:rPr>
          <w:rFonts w:eastAsia="Times New Roman" w:cstheme="minorHAnsi"/>
          <w:sz w:val="22"/>
          <w:szCs w:val="22"/>
          <w:lang w:eastAsia="fr-FR"/>
        </w:rPr>
      </w:pPr>
      <w:r w:rsidRPr="006F2E53">
        <w:rPr>
          <w:rFonts w:eastAsia="Times New Roman" w:cstheme="minorHAnsi"/>
          <w:sz w:val="22"/>
          <w:szCs w:val="22"/>
          <w:u w:val="single"/>
          <w:lang w:eastAsia="fr-FR"/>
        </w:rPr>
        <w:t>Jalousie de Figaro</w:t>
      </w:r>
      <w:r w:rsidRPr="006F2E53">
        <w:rPr>
          <w:rFonts w:eastAsia="Times New Roman" w:cstheme="minorHAnsi"/>
          <w:sz w:val="22"/>
          <w:szCs w:val="22"/>
          <w:lang w:eastAsia="fr-FR"/>
        </w:rPr>
        <w:t>, l. 1 à 5</w:t>
      </w:r>
    </w:p>
    <w:p w:rsidR="006F04C5" w:rsidRPr="006F2E53" w:rsidRDefault="006F04C5" w:rsidP="006F04C5">
      <w:pPr>
        <w:pStyle w:val="Paragraphedeliste"/>
        <w:numPr>
          <w:ilvl w:val="0"/>
          <w:numId w:val="1"/>
        </w:numPr>
        <w:rPr>
          <w:rFonts w:eastAsia="Times New Roman" w:cstheme="minorHAnsi"/>
          <w:sz w:val="22"/>
          <w:szCs w:val="22"/>
          <w:lang w:eastAsia="fr-FR"/>
        </w:rPr>
      </w:pPr>
      <w:r w:rsidRPr="006F2E53">
        <w:rPr>
          <w:rFonts w:eastAsia="Times New Roman" w:cstheme="minorHAnsi"/>
          <w:sz w:val="22"/>
          <w:szCs w:val="22"/>
          <w:u w:val="single"/>
          <w:lang w:eastAsia="fr-FR"/>
        </w:rPr>
        <w:t>Critique de la noblesse,</w:t>
      </w:r>
      <w:r w:rsidRPr="006F2E53">
        <w:rPr>
          <w:rFonts w:eastAsia="Times New Roman" w:cstheme="minorHAnsi"/>
          <w:sz w:val="22"/>
          <w:szCs w:val="22"/>
          <w:lang w:eastAsia="fr-FR"/>
        </w:rPr>
        <w:t xml:space="preserve"> l. 5 à 10</w:t>
      </w:r>
    </w:p>
    <w:p w:rsidR="006F04C5" w:rsidRPr="006F2E53" w:rsidRDefault="006F04C5" w:rsidP="006F04C5">
      <w:pPr>
        <w:pStyle w:val="Paragraphedeliste"/>
        <w:numPr>
          <w:ilvl w:val="0"/>
          <w:numId w:val="1"/>
        </w:numPr>
        <w:rPr>
          <w:rFonts w:eastAsia="Times New Roman" w:cstheme="minorHAnsi"/>
          <w:sz w:val="22"/>
          <w:szCs w:val="22"/>
          <w:lang w:eastAsia="fr-FR"/>
        </w:rPr>
      </w:pPr>
      <w:r w:rsidRPr="006F2E53">
        <w:rPr>
          <w:rFonts w:eastAsia="Times New Roman" w:cstheme="minorHAnsi"/>
          <w:sz w:val="22"/>
          <w:szCs w:val="22"/>
          <w:u w:val="single"/>
          <w:lang w:eastAsia="fr-FR"/>
        </w:rPr>
        <w:t>Bref retour à la réalité,</w:t>
      </w:r>
      <w:r w:rsidRPr="006F2E53">
        <w:rPr>
          <w:rFonts w:eastAsia="Times New Roman" w:cstheme="minorHAnsi"/>
          <w:sz w:val="22"/>
          <w:szCs w:val="22"/>
          <w:lang w:eastAsia="fr-FR"/>
        </w:rPr>
        <w:t xml:space="preserve"> l.10 à 12</w:t>
      </w:r>
    </w:p>
    <w:p w:rsidR="006F04C5" w:rsidRPr="006F2E53" w:rsidRDefault="006F04C5" w:rsidP="006F04C5">
      <w:pPr>
        <w:pStyle w:val="Paragraphedeliste"/>
        <w:numPr>
          <w:ilvl w:val="0"/>
          <w:numId w:val="1"/>
        </w:numPr>
        <w:rPr>
          <w:rFonts w:eastAsia="Times New Roman" w:cstheme="minorHAnsi"/>
          <w:sz w:val="22"/>
          <w:szCs w:val="22"/>
          <w:lang w:eastAsia="fr-FR"/>
        </w:rPr>
      </w:pPr>
      <w:r w:rsidRPr="006F2E53">
        <w:rPr>
          <w:rFonts w:eastAsia="Times New Roman" w:cstheme="minorHAnsi"/>
          <w:sz w:val="22"/>
          <w:szCs w:val="22"/>
          <w:u w:val="single"/>
          <w:lang w:eastAsia="fr-FR"/>
        </w:rPr>
        <w:t>Autobiographie du valet</w:t>
      </w:r>
      <w:r w:rsidRPr="006F2E53">
        <w:rPr>
          <w:rFonts w:eastAsia="Times New Roman" w:cstheme="minorHAnsi"/>
          <w:sz w:val="22"/>
          <w:szCs w:val="22"/>
          <w:lang w:eastAsia="fr-FR"/>
        </w:rPr>
        <w:t>, l. 12 à la fin</w:t>
      </w:r>
    </w:p>
    <w:p w:rsidR="006F04C5" w:rsidRPr="006F2E53" w:rsidRDefault="006F04C5" w:rsidP="006F04C5">
      <w:pPr>
        <w:pStyle w:val="Paragraphedeliste"/>
        <w:numPr>
          <w:ilvl w:val="0"/>
          <w:numId w:val="2"/>
        </w:numPr>
        <w:rPr>
          <w:rFonts w:eastAsia="Times New Roman" w:cstheme="minorHAnsi"/>
          <w:sz w:val="22"/>
          <w:szCs w:val="22"/>
          <w:lang w:eastAsia="fr-FR"/>
        </w:rPr>
      </w:pPr>
      <w:r w:rsidRPr="006F2E53">
        <w:rPr>
          <w:rFonts w:eastAsia="Times New Roman" w:cstheme="minorHAnsi"/>
          <w:sz w:val="22"/>
          <w:szCs w:val="22"/>
          <w:lang w:eastAsia="fr-FR"/>
        </w:rPr>
        <w:t>Des débuts difficiles, l.12 à 14</w:t>
      </w:r>
    </w:p>
    <w:p w:rsidR="006F04C5" w:rsidRPr="006F2E53" w:rsidRDefault="006F04C5" w:rsidP="006F04C5">
      <w:pPr>
        <w:pStyle w:val="Paragraphedeliste"/>
        <w:numPr>
          <w:ilvl w:val="0"/>
          <w:numId w:val="2"/>
        </w:numPr>
        <w:rPr>
          <w:rFonts w:eastAsia="Times New Roman" w:cstheme="minorHAnsi"/>
          <w:sz w:val="22"/>
          <w:szCs w:val="22"/>
          <w:lang w:eastAsia="fr-FR"/>
        </w:rPr>
      </w:pPr>
      <w:r w:rsidRPr="006F2E53">
        <w:rPr>
          <w:rFonts w:eastAsia="Times New Roman" w:cstheme="minorHAnsi"/>
          <w:sz w:val="22"/>
          <w:szCs w:val="22"/>
          <w:lang w:eastAsia="fr-FR"/>
        </w:rPr>
        <w:t xml:space="preserve">Une carrière scientifique, l.14 à 16 </w:t>
      </w:r>
    </w:p>
    <w:p w:rsidR="006F04C5" w:rsidRPr="006F2E53" w:rsidRDefault="006F04C5" w:rsidP="006F04C5">
      <w:pPr>
        <w:pStyle w:val="Paragraphedeliste"/>
        <w:numPr>
          <w:ilvl w:val="0"/>
          <w:numId w:val="2"/>
        </w:numPr>
        <w:rPr>
          <w:rFonts w:eastAsia="Times New Roman" w:cstheme="minorHAnsi"/>
          <w:sz w:val="22"/>
          <w:szCs w:val="22"/>
          <w:lang w:eastAsia="fr-FR"/>
        </w:rPr>
      </w:pPr>
      <w:r w:rsidRPr="006F2E53">
        <w:rPr>
          <w:rFonts w:eastAsia="Times New Roman" w:cstheme="minorHAnsi"/>
          <w:sz w:val="22"/>
          <w:szCs w:val="22"/>
          <w:lang w:eastAsia="fr-FR"/>
        </w:rPr>
        <w:t>Une carrière théâtrale, l. 16 à la fin</w:t>
      </w:r>
    </w:p>
    <w:p w:rsidR="006F04C5" w:rsidRPr="006F2E53" w:rsidRDefault="006F04C5" w:rsidP="006F04C5">
      <w:pPr>
        <w:rPr>
          <w:sz w:val="22"/>
          <w:szCs w:val="22"/>
        </w:rPr>
      </w:pPr>
    </w:p>
    <w:p w:rsidR="006F04C5" w:rsidRPr="006F2E53" w:rsidRDefault="006F04C5" w:rsidP="006F04C5">
      <w:pPr>
        <w:rPr>
          <w:b/>
          <w:sz w:val="22"/>
          <w:szCs w:val="22"/>
        </w:rPr>
      </w:pPr>
      <w:r w:rsidRPr="006F2E53">
        <w:rPr>
          <w:b/>
          <w:sz w:val="22"/>
          <w:szCs w:val="22"/>
        </w:rPr>
        <w:t>Analyse</w:t>
      </w:r>
    </w:p>
    <w:p w:rsidR="006F04C5" w:rsidRPr="006F2E53" w:rsidRDefault="006F04C5" w:rsidP="006F04C5">
      <w:pPr>
        <w:rPr>
          <w:sz w:val="22"/>
          <w:szCs w:val="22"/>
        </w:rPr>
      </w:pPr>
    </w:p>
    <w:p w:rsidR="006F04C5" w:rsidRPr="006F2E53" w:rsidRDefault="006F04C5" w:rsidP="006F04C5">
      <w:pPr>
        <w:pStyle w:val="Paragraphedeliste"/>
        <w:numPr>
          <w:ilvl w:val="0"/>
          <w:numId w:val="3"/>
        </w:numPr>
        <w:rPr>
          <w:rFonts w:eastAsia="Times New Roman" w:cstheme="minorHAnsi"/>
          <w:b/>
          <w:sz w:val="22"/>
          <w:szCs w:val="22"/>
          <w:lang w:eastAsia="fr-FR"/>
        </w:rPr>
      </w:pPr>
      <w:r w:rsidRPr="006F2E53">
        <w:rPr>
          <w:rFonts w:eastAsia="Times New Roman" w:cstheme="minorHAnsi"/>
          <w:b/>
          <w:sz w:val="22"/>
          <w:szCs w:val="22"/>
          <w:u w:val="single"/>
          <w:lang w:eastAsia="fr-FR"/>
        </w:rPr>
        <w:t>Jalousie de Figaro</w:t>
      </w:r>
      <w:r w:rsidRPr="006F2E53">
        <w:rPr>
          <w:rFonts w:eastAsia="Times New Roman" w:cstheme="minorHAnsi"/>
          <w:b/>
          <w:sz w:val="22"/>
          <w:szCs w:val="22"/>
          <w:lang w:eastAsia="fr-FR"/>
        </w:rPr>
        <w:t>, l. 1 à 5</w:t>
      </w:r>
    </w:p>
    <w:p w:rsidR="006F04C5" w:rsidRPr="006F2E53" w:rsidRDefault="006F04C5" w:rsidP="006F04C5">
      <w:pPr>
        <w:ind w:left="360"/>
        <w:rPr>
          <w:rFonts w:eastAsia="Times New Roman" w:cstheme="minorHAnsi"/>
          <w:sz w:val="22"/>
          <w:szCs w:val="22"/>
          <w:lang w:eastAsia="fr-FR"/>
        </w:rPr>
      </w:pPr>
    </w:p>
    <w:p w:rsidR="006F04C5" w:rsidRPr="006F2E53" w:rsidRDefault="006F04C5" w:rsidP="006F04C5">
      <w:pPr>
        <w:jc w:val="cente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b/>
          <w:bCs/>
          <w:color w:val="C00000"/>
          <w:sz w:val="22"/>
          <w:szCs w:val="22"/>
          <w:lang w:eastAsia="fr-FR"/>
        </w:rPr>
        <w:t>FIGARO</w:t>
      </w:r>
      <w:r w:rsidRPr="006F2E53">
        <w:rPr>
          <w:rFonts w:ascii="Verdana" w:eastAsia="Times New Roman" w:hAnsi="Verdana" w:cs="Times New Roman"/>
          <w:b/>
          <w:bCs/>
          <w:color w:val="C00000"/>
          <w:sz w:val="22"/>
          <w:szCs w:val="22"/>
          <w:lang w:eastAsia="fr-FR"/>
        </w:rPr>
        <w:t>, </w:t>
      </w:r>
      <w:r w:rsidRPr="006F2E53">
        <w:rPr>
          <w:rFonts w:ascii="Times New Roman" w:eastAsia="Times New Roman" w:hAnsi="Times New Roman" w:cs="Times New Roman"/>
          <w:bCs/>
          <w:i/>
          <w:iCs/>
          <w:color w:val="C00000"/>
          <w:sz w:val="22"/>
          <w:szCs w:val="22"/>
          <w:lang w:eastAsia="fr-FR"/>
        </w:rPr>
        <w:t>seul, se promenant dans l’obscurité, dit du ton le plus sombre.</w:t>
      </w:r>
    </w:p>
    <w:p w:rsidR="006F04C5"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 xml:space="preserve">Ô femme ! </w:t>
      </w:r>
      <w:proofErr w:type="gramStart"/>
      <w:r w:rsidRPr="006F2E53">
        <w:rPr>
          <w:rFonts w:ascii="Times New Roman" w:eastAsia="Times New Roman" w:hAnsi="Times New Roman" w:cs="Times New Roman"/>
          <w:color w:val="C00000"/>
          <w:sz w:val="22"/>
          <w:szCs w:val="22"/>
          <w:lang w:eastAsia="fr-FR"/>
        </w:rPr>
        <w:t>femme</w:t>
      </w:r>
      <w:proofErr w:type="gramEnd"/>
      <w:r w:rsidRPr="006F2E53">
        <w:rPr>
          <w:rFonts w:ascii="Times New Roman" w:eastAsia="Times New Roman" w:hAnsi="Times New Roman" w:cs="Times New Roman"/>
          <w:color w:val="C00000"/>
          <w:sz w:val="22"/>
          <w:szCs w:val="22"/>
          <w:lang w:eastAsia="fr-FR"/>
        </w:rPr>
        <w:t xml:space="preserve"> ! </w:t>
      </w:r>
      <w:proofErr w:type="gramStart"/>
      <w:r w:rsidRPr="006F2E53">
        <w:rPr>
          <w:rFonts w:ascii="Times New Roman" w:eastAsia="Times New Roman" w:hAnsi="Times New Roman" w:cs="Times New Roman"/>
          <w:color w:val="C00000"/>
          <w:sz w:val="22"/>
          <w:szCs w:val="22"/>
          <w:lang w:eastAsia="fr-FR"/>
        </w:rPr>
        <w:t>femme</w:t>
      </w:r>
      <w:proofErr w:type="gramEnd"/>
      <w:r w:rsidRPr="006F2E53">
        <w:rPr>
          <w:rFonts w:ascii="Times New Roman" w:eastAsia="Times New Roman" w:hAnsi="Times New Roman" w:cs="Times New Roman"/>
          <w:color w:val="C00000"/>
          <w:sz w:val="22"/>
          <w:szCs w:val="22"/>
          <w:lang w:eastAsia="fr-FR"/>
        </w:rPr>
        <w:t xml:space="preserve"> ! </w:t>
      </w:r>
      <w:proofErr w:type="gramStart"/>
      <w:r w:rsidRPr="006F2E53">
        <w:rPr>
          <w:rFonts w:ascii="Times New Roman" w:eastAsia="Times New Roman" w:hAnsi="Times New Roman" w:cs="Times New Roman"/>
          <w:color w:val="C00000"/>
          <w:sz w:val="22"/>
          <w:szCs w:val="22"/>
          <w:lang w:eastAsia="fr-FR"/>
        </w:rPr>
        <w:t>créature</w:t>
      </w:r>
      <w:proofErr w:type="gramEnd"/>
      <w:r w:rsidRPr="006F2E53">
        <w:rPr>
          <w:rFonts w:ascii="Times New Roman" w:eastAsia="Times New Roman" w:hAnsi="Times New Roman" w:cs="Times New Roman"/>
          <w:color w:val="C00000"/>
          <w:sz w:val="22"/>
          <w:szCs w:val="22"/>
          <w:lang w:eastAsia="fr-FR"/>
        </w:rPr>
        <w:t xml:space="preserve"> faible et décevante !… nul animal créé ne peut manquer à son instinct : le tien est-il donc de tromper ?… Après m’avoir obstinément refusé quand je l’en pressais devant sa maîtresse ; à l’instant qu’elle me donne sa parole ; au milieu même de la cérémonie… </w:t>
      </w:r>
    </w:p>
    <w:p w:rsidR="006F04C5" w:rsidRPr="006F2E53" w:rsidRDefault="006F04C5" w:rsidP="006F04C5">
      <w:pPr>
        <w:rPr>
          <w:rFonts w:eastAsia="Times New Roman" w:cstheme="minorHAnsi"/>
          <w:color w:val="C00000"/>
          <w:sz w:val="22"/>
          <w:szCs w:val="22"/>
          <w:lang w:eastAsia="fr-FR"/>
        </w:rPr>
      </w:pPr>
    </w:p>
    <w:p w:rsidR="006F04C5" w:rsidRPr="006F2E53" w:rsidRDefault="006F04C5" w:rsidP="006F04C5">
      <w:pPr>
        <w:rPr>
          <w:rFonts w:eastAsia="Times New Roman" w:cstheme="minorHAnsi"/>
          <w:sz w:val="22"/>
          <w:szCs w:val="22"/>
          <w:lang w:eastAsia="fr-FR"/>
        </w:rPr>
      </w:pPr>
      <w:r w:rsidRPr="006F2E53">
        <w:rPr>
          <w:sz w:val="22"/>
          <w:szCs w:val="22"/>
        </w:rPr>
        <w:t xml:space="preserve">Le ton </w:t>
      </w:r>
      <w:r w:rsidRPr="006F2E53">
        <w:rPr>
          <w:rFonts w:cstheme="minorHAnsi"/>
          <w:sz w:val="22"/>
          <w:szCs w:val="22"/>
        </w:rPr>
        <w:t>sérieux de la scène est posé d’emblée par la didascalie (</w:t>
      </w:r>
      <w:r w:rsidRPr="006F2E53">
        <w:rPr>
          <w:rFonts w:cstheme="minorHAnsi"/>
          <w:i/>
          <w:sz w:val="22"/>
          <w:szCs w:val="22"/>
        </w:rPr>
        <w:t>dans l’obscurité ; ton le plus sombre</w:t>
      </w:r>
      <w:r w:rsidRPr="006F2E53">
        <w:rPr>
          <w:rFonts w:cstheme="minorHAnsi"/>
          <w:sz w:val="22"/>
          <w:szCs w:val="22"/>
        </w:rPr>
        <w:t>). C’est en effet sur les lamentations de Figaro</w:t>
      </w:r>
      <w:r>
        <w:rPr>
          <w:rFonts w:cstheme="minorHAnsi"/>
          <w:sz w:val="22"/>
          <w:szCs w:val="22"/>
        </w:rPr>
        <w:t>, t</w:t>
      </w:r>
      <w:r w:rsidRPr="006F2E53">
        <w:rPr>
          <w:rFonts w:cstheme="minorHAnsi"/>
          <w:sz w:val="22"/>
          <w:szCs w:val="22"/>
        </w:rPr>
        <w:t>orturé par la jalousie</w:t>
      </w:r>
      <w:r>
        <w:rPr>
          <w:rFonts w:cstheme="minorHAnsi"/>
          <w:sz w:val="22"/>
          <w:szCs w:val="22"/>
        </w:rPr>
        <w:t>,</w:t>
      </w:r>
      <w:r w:rsidRPr="006F2E53">
        <w:rPr>
          <w:rFonts w:cstheme="minorHAnsi"/>
          <w:sz w:val="22"/>
          <w:szCs w:val="22"/>
        </w:rPr>
        <w:t xml:space="preserve"> que s’ouvre la scène.</w:t>
      </w:r>
      <w:r>
        <w:rPr>
          <w:rFonts w:cstheme="minorHAnsi"/>
          <w:sz w:val="22"/>
          <w:szCs w:val="22"/>
        </w:rPr>
        <w:t xml:space="preserve"> Il i</w:t>
      </w:r>
      <w:r w:rsidRPr="006F2E53">
        <w:rPr>
          <w:rFonts w:cstheme="minorHAnsi"/>
          <w:sz w:val="22"/>
          <w:szCs w:val="22"/>
        </w:rPr>
        <w:t xml:space="preserve">nterpelle Suzanne, premier destinataire de ce monologue. Tonalité lyrique voire élégiaque et pathétique. Expression de la tristesse </w:t>
      </w:r>
      <w:r>
        <w:rPr>
          <w:rFonts w:cstheme="minorHAnsi"/>
          <w:sz w:val="22"/>
          <w:szCs w:val="22"/>
        </w:rPr>
        <w:t>(</w:t>
      </w:r>
      <w:r w:rsidRPr="006F2E53">
        <w:rPr>
          <w:rFonts w:cstheme="minorHAnsi"/>
          <w:sz w:val="22"/>
          <w:szCs w:val="22"/>
        </w:rPr>
        <w:t>voire du désespoir</w:t>
      </w:r>
      <w:r>
        <w:rPr>
          <w:rFonts w:cstheme="minorHAnsi"/>
          <w:sz w:val="22"/>
          <w:szCs w:val="22"/>
        </w:rPr>
        <w:t>)</w:t>
      </w:r>
      <w:r w:rsidRPr="006F2E53">
        <w:rPr>
          <w:rFonts w:cstheme="minorHAnsi"/>
          <w:sz w:val="22"/>
          <w:szCs w:val="22"/>
        </w:rPr>
        <w:t xml:space="preserve"> marqué</w:t>
      </w:r>
      <w:r>
        <w:rPr>
          <w:rFonts w:cstheme="minorHAnsi"/>
          <w:sz w:val="22"/>
          <w:szCs w:val="22"/>
        </w:rPr>
        <w:t>e</w:t>
      </w:r>
      <w:r w:rsidRPr="006F2E53">
        <w:rPr>
          <w:rFonts w:cstheme="minorHAnsi"/>
          <w:sz w:val="22"/>
          <w:szCs w:val="22"/>
        </w:rPr>
        <w:t xml:space="preserve"> par les exclamatives, la reprise anaphorique du mot </w:t>
      </w:r>
      <w:r w:rsidRPr="006F2E53">
        <w:rPr>
          <w:rFonts w:cstheme="minorHAnsi"/>
          <w:i/>
          <w:sz w:val="22"/>
          <w:szCs w:val="22"/>
        </w:rPr>
        <w:t>femme</w:t>
      </w:r>
      <w:r w:rsidRPr="006F2E53">
        <w:rPr>
          <w:rFonts w:cstheme="minorHAnsi"/>
          <w:sz w:val="22"/>
          <w:szCs w:val="22"/>
        </w:rPr>
        <w:t xml:space="preserve"> et la gradation ascendante du premier mouvement (</w:t>
      </w:r>
      <w:r w:rsidRPr="006F2E53">
        <w:rPr>
          <w:rFonts w:eastAsia="Times New Roman" w:cstheme="minorHAnsi"/>
          <w:i/>
          <w:sz w:val="22"/>
          <w:szCs w:val="22"/>
          <w:lang w:eastAsia="fr-FR"/>
        </w:rPr>
        <w:t>Ô femme ! femme ! femme ! créature faible et décevante </w:t>
      </w:r>
      <w:r w:rsidRPr="006F2E53">
        <w:rPr>
          <w:rFonts w:eastAsia="Times New Roman" w:cstheme="minorHAnsi"/>
          <w:sz w:val="22"/>
          <w:szCs w:val="22"/>
          <w:lang w:eastAsia="fr-FR"/>
        </w:rPr>
        <w:t>!). Image très négative de Suzanne en particulier et des femmes en général (</w:t>
      </w:r>
      <w:proofErr w:type="spellStart"/>
      <w:r w:rsidRPr="006F2E53">
        <w:rPr>
          <w:rFonts w:eastAsia="Times New Roman" w:cstheme="minorHAnsi"/>
          <w:sz w:val="22"/>
          <w:szCs w:val="22"/>
          <w:lang w:eastAsia="fr-FR"/>
        </w:rPr>
        <w:t>cf</w:t>
      </w:r>
      <w:proofErr w:type="spellEnd"/>
      <w:r w:rsidRPr="006F2E53">
        <w:rPr>
          <w:rFonts w:eastAsia="Times New Roman" w:cstheme="minorHAnsi"/>
          <w:sz w:val="22"/>
          <w:szCs w:val="22"/>
          <w:lang w:eastAsia="fr-FR"/>
        </w:rPr>
        <w:t xml:space="preserve"> adjectifs qualificatifs péjoratifs </w:t>
      </w:r>
      <w:r w:rsidRPr="006F2E53">
        <w:rPr>
          <w:rFonts w:eastAsia="Times New Roman" w:cstheme="minorHAnsi"/>
          <w:i/>
          <w:sz w:val="22"/>
          <w:szCs w:val="22"/>
          <w:lang w:eastAsia="fr-FR"/>
        </w:rPr>
        <w:t>faible et décevante</w:t>
      </w:r>
      <w:r w:rsidRPr="006F2E53">
        <w:rPr>
          <w:rFonts w:eastAsia="Times New Roman" w:cstheme="minorHAnsi"/>
          <w:sz w:val="22"/>
          <w:szCs w:val="22"/>
          <w:lang w:eastAsia="fr-FR"/>
        </w:rPr>
        <w:t xml:space="preserve"> + verbe t</w:t>
      </w:r>
      <w:r w:rsidRPr="006F2E53">
        <w:rPr>
          <w:rFonts w:eastAsia="Times New Roman" w:cstheme="minorHAnsi"/>
          <w:i/>
          <w:sz w:val="22"/>
          <w:szCs w:val="22"/>
          <w:lang w:eastAsia="fr-FR"/>
        </w:rPr>
        <w:t>romper</w:t>
      </w:r>
      <w:r w:rsidRPr="006F2E53">
        <w:rPr>
          <w:rFonts w:eastAsia="Times New Roman" w:cstheme="minorHAnsi"/>
          <w:sz w:val="22"/>
          <w:szCs w:val="22"/>
          <w:lang w:eastAsia="fr-FR"/>
        </w:rPr>
        <w:t>). Raisonnement stéréotypé de l’amant jaloux qui procède par généralisation, s’appuyant sur les défauts habituellement attribués au sexe opposé (</w:t>
      </w:r>
      <w:r w:rsidRPr="006F2E53">
        <w:rPr>
          <w:rFonts w:eastAsia="Times New Roman" w:cstheme="minorHAnsi"/>
          <w:i/>
          <w:sz w:val="22"/>
          <w:szCs w:val="22"/>
          <w:lang w:eastAsia="fr-FR"/>
        </w:rPr>
        <w:t>animal, instinct</w:t>
      </w:r>
      <w:r w:rsidRPr="006F2E53">
        <w:rPr>
          <w:rFonts w:eastAsia="Times New Roman" w:cstheme="minorHAnsi"/>
          <w:sz w:val="22"/>
          <w:szCs w:val="22"/>
          <w:lang w:eastAsia="fr-FR"/>
        </w:rPr>
        <w:t xml:space="preserve"> : vision négative de la femme portée par la Bible, Genèse : femme pécheresse et trompeuse, coupable de la faute originelle). Ton ridiculement sentencieux et moralisateur (présent de vérité générale + termes génériques </w:t>
      </w:r>
      <w:r w:rsidRPr="006F2E53">
        <w:rPr>
          <w:rFonts w:eastAsia="Times New Roman" w:cstheme="minorHAnsi"/>
          <w:i/>
          <w:sz w:val="22"/>
          <w:szCs w:val="22"/>
          <w:lang w:eastAsia="fr-FR"/>
        </w:rPr>
        <w:t>femme, créature, animal</w:t>
      </w:r>
      <w:r w:rsidRPr="006F2E53">
        <w:rPr>
          <w:rFonts w:eastAsia="Times New Roman" w:cstheme="minorHAnsi"/>
          <w:sz w:val="22"/>
          <w:szCs w:val="22"/>
          <w:lang w:eastAsia="fr-FR"/>
        </w:rPr>
        <w:t xml:space="preserve">). Beaumarchais ici se moque gentiment de son personnage principal en faisant de lui une caricature de l’homme borné (ce qu’a déjà souligné Marceline aux </w:t>
      </w:r>
      <w:proofErr w:type="spellStart"/>
      <w:r w:rsidRPr="006F2E53">
        <w:rPr>
          <w:rFonts w:eastAsia="Times New Roman" w:cstheme="minorHAnsi"/>
          <w:sz w:val="22"/>
          <w:szCs w:val="22"/>
          <w:lang w:eastAsia="fr-FR"/>
        </w:rPr>
        <w:t>sc</w:t>
      </w:r>
      <w:proofErr w:type="spellEnd"/>
      <w:r w:rsidRPr="006F2E53">
        <w:rPr>
          <w:rFonts w:eastAsia="Times New Roman" w:cstheme="minorHAnsi"/>
          <w:sz w:val="22"/>
          <w:szCs w:val="22"/>
          <w:lang w:eastAsia="fr-FR"/>
        </w:rPr>
        <w:t xml:space="preserve"> 14 et 15 de l’acte IV : </w:t>
      </w:r>
      <w:r w:rsidRPr="006F2E53">
        <w:rPr>
          <w:rFonts w:eastAsia="Times New Roman" w:cstheme="minorHAnsi"/>
          <w:i/>
          <w:sz w:val="22"/>
          <w:szCs w:val="22"/>
          <w:lang w:eastAsia="fr-FR"/>
        </w:rPr>
        <w:t>ce … un peu nigaud de sexe masculin</w:t>
      </w:r>
      <w:r w:rsidRPr="006F2E53">
        <w:rPr>
          <w:rFonts w:eastAsia="Times New Roman" w:cstheme="minorHAnsi"/>
          <w:sz w:val="22"/>
          <w:szCs w:val="22"/>
          <w:lang w:eastAsia="fr-FR"/>
        </w:rPr>
        <w:t>).</w:t>
      </w:r>
    </w:p>
    <w:p w:rsidR="006F04C5" w:rsidRPr="006F2E53" w:rsidRDefault="006F04C5" w:rsidP="006F04C5">
      <w:pPr>
        <w:rPr>
          <w:rFonts w:eastAsia="Times New Roman" w:cstheme="minorHAnsi"/>
          <w:sz w:val="22"/>
          <w:szCs w:val="22"/>
          <w:lang w:eastAsia="fr-FR"/>
        </w:rPr>
      </w:pPr>
      <w:r w:rsidRPr="006F2E53">
        <w:rPr>
          <w:sz w:val="22"/>
          <w:szCs w:val="22"/>
        </w:rPr>
        <w:t xml:space="preserve">Figaro se remémore ensuite le comportement de Suzanne qu’il interprète selon sa fausse logique : </w:t>
      </w:r>
      <w:r w:rsidRPr="006F2E53">
        <w:rPr>
          <w:rFonts w:eastAsia="Times New Roman" w:cstheme="minorHAnsi"/>
          <w:i/>
          <w:sz w:val="22"/>
          <w:szCs w:val="22"/>
          <w:lang w:eastAsia="fr-FR"/>
        </w:rPr>
        <w:t xml:space="preserve">Après m’avoir obstinément refusé quand je l’en pressais devant sa maîtresse ; à l’instant qu’elle me donne sa parole ; au milieu même de la cérémonie… </w:t>
      </w:r>
      <w:r w:rsidRPr="006F2E53">
        <w:rPr>
          <w:rFonts w:eastAsia="Times New Roman" w:cstheme="minorHAnsi"/>
          <w:sz w:val="22"/>
          <w:szCs w:val="22"/>
          <w:lang w:eastAsia="fr-FR"/>
        </w:rPr>
        <w:t xml:space="preserve">Il fait ici référence au début de la pièce (Acte </w:t>
      </w:r>
      <w:proofErr w:type="spellStart"/>
      <w:r w:rsidRPr="006F2E53">
        <w:rPr>
          <w:rFonts w:eastAsia="Times New Roman" w:cstheme="minorHAnsi"/>
          <w:sz w:val="22"/>
          <w:szCs w:val="22"/>
          <w:lang w:eastAsia="fr-FR"/>
        </w:rPr>
        <w:t>II</w:t>
      </w:r>
      <w:proofErr w:type="gramStart"/>
      <w:r w:rsidRPr="006F2E53">
        <w:rPr>
          <w:rFonts w:eastAsia="Times New Roman" w:cstheme="minorHAnsi"/>
          <w:sz w:val="22"/>
          <w:szCs w:val="22"/>
          <w:lang w:eastAsia="fr-FR"/>
        </w:rPr>
        <w:t>,sc</w:t>
      </w:r>
      <w:proofErr w:type="spellEnd"/>
      <w:proofErr w:type="gramEnd"/>
      <w:r w:rsidRPr="006F2E53">
        <w:rPr>
          <w:rFonts w:eastAsia="Times New Roman" w:cstheme="minorHAnsi"/>
          <w:sz w:val="22"/>
          <w:szCs w:val="22"/>
          <w:lang w:eastAsia="fr-FR"/>
        </w:rPr>
        <w:t xml:space="preserve"> 2, où Suzanne et la Comtesse s’offusquent des plans de Figaro + à la cérémonie du mariage, Acte IV, </w:t>
      </w:r>
      <w:proofErr w:type="spellStart"/>
      <w:r w:rsidRPr="006F2E53">
        <w:rPr>
          <w:rFonts w:eastAsia="Times New Roman" w:cstheme="minorHAnsi"/>
          <w:sz w:val="22"/>
          <w:szCs w:val="22"/>
          <w:lang w:eastAsia="fr-FR"/>
        </w:rPr>
        <w:t>sc</w:t>
      </w:r>
      <w:proofErr w:type="spellEnd"/>
      <w:r w:rsidRPr="006F2E53">
        <w:rPr>
          <w:rFonts w:eastAsia="Times New Roman" w:cstheme="minorHAnsi"/>
          <w:sz w:val="22"/>
          <w:szCs w:val="22"/>
          <w:lang w:eastAsia="fr-FR"/>
        </w:rPr>
        <w:t xml:space="preserve"> 9). Illustration de la prétendue duplicité de Suzanne. Syntaxe tronquée (points de suspension) qui marque le désarroi de Figaro. Caractère excessif du désespoir de Figaro, et de son aveuglement, alors même qu’il souligne l’ignominie de la conduite de Suzanne (marqueurs spatio-temporels employés à trois reprises : </w:t>
      </w:r>
      <w:r w:rsidRPr="006F2E53">
        <w:rPr>
          <w:rFonts w:eastAsia="Times New Roman" w:cstheme="minorHAnsi"/>
          <w:i/>
          <w:sz w:val="22"/>
          <w:szCs w:val="22"/>
          <w:lang w:eastAsia="fr-FR"/>
        </w:rPr>
        <w:t>quand ; à l’instant ; au milieu même</w:t>
      </w:r>
      <w:r w:rsidRPr="006F2E53">
        <w:rPr>
          <w:rFonts w:eastAsia="Times New Roman" w:cstheme="minorHAnsi"/>
          <w:sz w:val="22"/>
          <w:szCs w:val="22"/>
          <w:lang w:eastAsia="fr-FR"/>
        </w:rPr>
        <w:t>).</w:t>
      </w: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lastRenderedPageBreak/>
        <w:t xml:space="preserve">Il riait en lisant, le perfide ! </w:t>
      </w:r>
      <w:proofErr w:type="gramStart"/>
      <w:r w:rsidRPr="006F2E53">
        <w:rPr>
          <w:rFonts w:ascii="Times New Roman" w:eastAsia="Times New Roman" w:hAnsi="Times New Roman" w:cs="Times New Roman"/>
          <w:color w:val="C00000"/>
          <w:sz w:val="22"/>
          <w:szCs w:val="22"/>
          <w:lang w:eastAsia="fr-FR"/>
        </w:rPr>
        <w:t>et</w:t>
      </w:r>
      <w:proofErr w:type="gramEnd"/>
      <w:r w:rsidRPr="006F2E53">
        <w:rPr>
          <w:rFonts w:ascii="Times New Roman" w:eastAsia="Times New Roman" w:hAnsi="Times New Roman" w:cs="Times New Roman"/>
          <w:color w:val="C00000"/>
          <w:sz w:val="22"/>
          <w:szCs w:val="22"/>
          <w:lang w:eastAsia="fr-FR"/>
        </w:rPr>
        <w:t xml:space="preserve"> moi, comme un benêt… Non, monsieur le comte, vous ne l’aurez pas… vous ne l’aurez pas.</w:t>
      </w:r>
    </w:p>
    <w:p w:rsidR="006F04C5" w:rsidRPr="006F2E53" w:rsidRDefault="006F04C5" w:rsidP="006F04C5">
      <w:pPr>
        <w:rPr>
          <w:sz w:val="22"/>
          <w:szCs w:val="22"/>
        </w:rPr>
      </w:pPr>
    </w:p>
    <w:p w:rsidR="006F04C5" w:rsidRPr="006F2E53" w:rsidRDefault="006F04C5" w:rsidP="006F04C5">
      <w:pPr>
        <w:rPr>
          <w:sz w:val="22"/>
          <w:szCs w:val="22"/>
        </w:rPr>
      </w:pPr>
      <w:r w:rsidRPr="006F2E53">
        <w:rPr>
          <w:sz w:val="22"/>
          <w:szCs w:val="22"/>
        </w:rPr>
        <w:t>Figaro, emporté par ses pensées, passe ensuite de Suzanne au Comte dont il souligne le même comportement scandaleux par l’emploi d’un terme péjoratif et fort, typique du vocabulaire tragique (</w:t>
      </w:r>
      <w:r w:rsidRPr="006F2E53">
        <w:rPr>
          <w:i/>
          <w:sz w:val="22"/>
          <w:szCs w:val="22"/>
        </w:rPr>
        <w:t>le perfide</w:t>
      </w:r>
      <w:r w:rsidRPr="006F2E53">
        <w:rPr>
          <w:sz w:val="22"/>
          <w:szCs w:val="22"/>
        </w:rPr>
        <w:t xml:space="preserve">). Valet de comédie qui se métamorphose en héros tragique, mais de manière un peu ridicule une nouvelle fois. Opposition lexicale </w:t>
      </w:r>
      <w:r w:rsidRPr="006F2E53">
        <w:rPr>
          <w:i/>
          <w:sz w:val="22"/>
          <w:szCs w:val="22"/>
        </w:rPr>
        <w:t>perfide/benêt</w:t>
      </w:r>
      <w:r w:rsidRPr="006F2E53">
        <w:rPr>
          <w:sz w:val="22"/>
          <w:szCs w:val="22"/>
        </w:rPr>
        <w:t xml:space="preserve"> : opposition stylistique aussi (vocabulaire tragique </w:t>
      </w:r>
      <w:r w:rsidRPr="006F2E53">
        <w:rPr>
          <w:sz w:val="22"/>
          <w:szCs w:val="22"/>
        </w:rPr>
        <w:sym w:font="Symbol" w:char="F0B9"/>
      </w:r>
      <w:r w:rsidRPr="006F2E53">
        <w:rPr>
          <w:sz w:val="22"/>
          <w:szCs w:val="22"/>
        </w:rPr>
        <w:t xml:space="preserve"> vocabulaire comique).</w:t>
      </w:r>
    </w:p>
    <w:p w:rsidR="006F04C5" w:rsidRPr="006F2E53" w:rsidRDefault="006F04C5" w:rsidP="006F04C5">
      <w:pPr>
        <w:rPr>
          <w:sz w:val="22"/>
          <w:szCs w:val="22"/>
        </w:rPr>
      </w:pPr>
      <w:r w:rsidRPr="006F2E53">
        <w:rPr>
          <w:sz w:val="22"/>
          <w:szCs w:val="22"/>
        </w:rPr>
        <w:t xml:space="preserve">Glissement </w:t>
      </w:r>
      <w:proofErr w:type="spellStart"/>
      <w:r w:rsidRPr="006F2E53">
        <w:rPr>
          <w:sz w:val="22"/>
          <w:szCs w:val="22"/>
        </w:rPr>
        <w:t xml:space="preserve">du </w:t>
      </w:r>
      <w:r w:rsidRPr="006F2E53">
        <w:rPr>
          <w:i/>
          <w:sz w:val="22"/>
          <w:szCs w:val="22"/>
        </w:rPr>
        <w:t>il</w:t>
      </w:r>
      <w:proofErr w:type="spellEnd"/>
      <w:r w:rsidRPr="006F2E53">
        <w:rPr>
          <w:sz w:val="22"/>
          <w:szCs w:val="22"/>
        </w:rPr>
        <w:t xml:space="preserve"> au </w:t>
      </w:r>
      <w:r w:rsidRPr="006F2E53">
        <w:rPr>
          <w:i/>
          <w:sz w:val="22"/>
          <w:szCs w:val="22"/>
        </w:rPr>
        <w:t>tu </w:t>
      </w:r>
      <w:r w:rsidRPr="006F2E53">
        <w:rPr>
          <w:sz w:val="22"/>
          <w:szCs w:val="22"/>
        </w:rPr>
        <w:t xml:space="preserve">: Comte, deuxième destinataire du monologue. Triple négation et répétition : Figaro se place face à son maître de manière frontale et directe, comme </w:t>
      </w:r>
      <w:proofErr w:type="spellStart"/>
      <w:r w:rsidRPr="006F2E53">
        <w:rPr>
          <w:sz w:val="22"/>
          <w:szCs w:val="22"/>
        </w:rPr>
        <w:t>ds</w:t>
      </w:r>
      <w:proofErr w:type="spellEnd"/>
      <w:r w:rsidRPr="006F2E53">
        <w:rPr>
          <w:sz w:val="22"/>
          <w:szCs w:val="22"/>
        </w:rPr>
        <w:t xml:space="preserve"> un duel ; il l’affronte d’égal à égal. Exclamatives + ruptures syntaxiques qui marquent encore la souffrance et le désarroi du personnage.</w:t>
      </w:r>
    </w:p>
    <w:p w:rsidR="006F04C5" w:rsidRPr="006F2E53" w:rsidRDefault="006F04C5" w:rsidP="006F04C5">
      <w:pPr>
        <w:rPr>
          <w:sz w:val="22"/>
          <w:szCs w:val="22"/>
        </w:rPr>
      </w:pPr>
    </w:p>
    <w:p w:rsidR="006F04C5" w:rsidRPr="006F2E53" w:rsidRDefault="006F04C5" w:rsidP="006F04C5">
      <w:pPr>
        <w:rPr>
          <w:sz w:val="22"/>
          <w:szCs w:val="22"/>
        </w:rPr>
      </w:pPr>
    </w:p>
    <w:p w:rsidR="006F04C5" w:rsidRPr="006F2E53" w:rsidRDefault="006F04C5" w:rsidP="006F04C5">
      <w:pPr>
        <w:pStyle w:val="Paragraphedeliste"/>
        <w:numPr>
          <w:ilvl w:val="0"/>
          <w:numId w:val="3"/>
        </w:numPr>
        <w:rPr>
          <w:rFonts w:eastAsia="Times New Roman" w:cstheme="minorHAnsi"/>
          <w:b/>
          <w:sz w:val="22"/>
          <w:szCs w:val="22"/>
          <w:lang w:eastAsia="fr-FR"/>
        </w:rPr>
      </w:pPr>
      <w:r w:rsidRPr="006F2E53">
        <w:rPr>
          <w:rFonts w:eastAsia="Times New Roman" w:cstheme="minorHAnsi"/>
          <w:b/>
          <w:sz w:val="22"/>
          <w:szCs w:val="22"/>
          <w:u w:val="single"/>
          <w:lang w:eastAsia="fr-FR"/>
        </w:rPr>
        <w:t>Critique de la noblesse,</w:t>
      </w:r>
      <w:r w:rsidRPr="006F2E53">
        <w:rPr>
          <w:rFonts w:eastAsia="Times New Roman" w:cstheme="minorHAnsi"/>
          <w:b/>
          <w:sz w:val="22"/>
          <w:szCs w:val="22"/>
          <w:lang w:eastAsia="fr-FR"/>
        </w:rPr>
        <w:t xml:space="preserve"> l. 5 à 10</w:t>
      </w:r>
    </w:p>
    <w:p w:rsidR="006F04C5" w:rsidRPr="006F2E53" w:rsidRDefault="006F04C5" w:rsidP="006F04C5">
      <w:pPr>
        <w:rPr>
          <w:rFonts w:eastAsia="Times New Roman" w:cstheme="minorHAnsi"/>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Parce que vous êtes un grand seigneur, vous vous croyez un grand génie !</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Colère de Figaro qui va s’étendre aux nobles en général (la 2</w:t>
      </w:r>
      <w:r w:rsidRPr="006F2E53">
        <w:rPr>
          <w:rFonts w:eastAsia="Times New Roman" w:cstheme="minorHAnsi"/>
          <w:sz w:val="22"/>
          <w:szCs w:val="22"/>
          <w:vertAlign w:val="superscript"/>
          <w:lang w:eastAsia="fr-FR"/>
        </w:rPr>
        <w:t>ème</w:t>
      </w:r>
      <w:r w:rsidRPr="006F2E53">
        <w:rPr>
          <w:rFonts w:eastAsia="Times New Roman" w:cstheme="minorHAnsi"/>
          <w:sz w:val="22"/>
          <w:szCs w:val="22"/>
          <w:lang w:eastAsia="fr-FR"/>
        </w:rPr>
        <w:t xml:space="preserve"> pers du pluriel renvoie à la fois au Comte et à l’aristocratie </w:t>
      </w:r>
      <w:proofErr w:type="spellStart"/>
      <w:r w:rsidRPr="006F2E53">
        <w:rPr>
          <w:rFonts w:eastAsia="Times New Roman" w:cstheme="minorHAnsi"/>
          <w:sz w:val="22"/>
          <w:szCs w:val="22"/>
          <w:lang w:eastAsia="fr-FR"/>
        </w:rPr>
        <w:t>ds</w:t>
      </w:r>
      <w:proofErr w:type="spellEnd"/>
      <w:r w:rsidRPr="006F2E53">
        <w:rPr>
          <w:rFonts w:eastAsia="Times New Roman" w:cstheme="minorHAnsi"/>
          <w:sz w:val="22"/>
          <w:szCs w:val="22"/>
          <w:lang w:eastAsia="fr-FR"/>
        </w:rPr>
        <w:t xml:space="preserve"> son intégralité). Parallélisme syntaxique entre la subordonnée causale et la principale, qui met en lumière des oppositions terme à terme </w:t>
      </w:r>
      <w:r w:rsidRPr="006F2E53">
        <w:rPr>
          <w:rFonts w:eastAsia="Times New Roman" w:cstheme="minorHAnsi"/>
          <w:i/>
          <w:sz w:val="22"/>
          <w:szCs w:val="22"/>
          <w:lang w:eastAsia="fr-FR"/>
        </w:rPr>
        <w:t>êtes/croyez, grand seigneur/grand génie</w:t>
      </w:r>
      <w:r w:rsidRPr="006F2E53">
        <w:rPr>
          <w:rFonts w:eastAsia="Times New Roman" w:cstheme="minorHAnsi"/>
          <w:sz w:val="22"/>
          <w:szCs w:val="22"/>
          <w:lang w:eastAsia="fr-FR"/>
        </w:rPr>
        <w:t>. Critique et révolte (phrase exclamative) contre la morgue des aristocrates. Mise en relief de leur vanité.</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 xml:space="preserve">… noblesse, fortune, un rang, des places, tout cela rend si fier ! </w:t>
      </w:r>
    </w:p>
    <w:p w:rsidR="006F04C5"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 xml:space="preserve">Points de suspension qui marquent une pause </w:t>
      </w:r>
      <w:proofErr w:type="spellStart"/>
      <w:r w:rsidRPr="006F2E53">
        <w:rPr>
          <w:rFonts w:eastAsia="Times New Roman" w:cstheme="minorHAnsi"/>
          <w:sz w:val="22"/>
          <w:szCs w:val="22"/>
          <w:lang w:eastAsia="fr-FR"/>
        </w:rPr>
        <w:t>d</w:t>
      </w:r>
      <w:r>
        <w:rPr>
          <w:rFonts w:eastAsia="Times New Roman" w:cstheme="minorHAnsi"/>
          <w:sz w:val="22"/>
          <w:szCs w:val="22"/>
          <w:lang w:eastAsia="fr-FR"/>
        </w:rPr>
        <w:t>s</w:t>
      </w:r>
      <w:proofErr w:type="spellEnd"/>
      <w:r w:rsidRPr="006F2E53">
        <w:rPr>
          <w:rFonts w:eastAsia="Times New Roman" w:cstheme="minorHAnsi"/>
          <w:sz w:val="22"/>
          <w:szCs w:val="22"/>
          <w:lang w:eastAsia="fr-FR"/>
        </w:rPr>
        <w:t xml:space="preserve"> la pensée et la parole. Reprise de la critique avec plus de force encore : gradation ascendante (noms singuliers sans déterminant &lt; nom singulier avec déterminant &lt; nom pluriel &lt; terme générique. 2 syllabes/2 syllabes/2 syllabes/ 2 syllabes/ 6 syllabes). Énumération des divers privilèges naturels des aristocrates pour mieux les dégrader (</w:t>
      </w:r>
      <w:r w:rsidRPr="006F2E53">
        <w:rPr>
          <w:rFonts w:eastAsia="Times New Roman" w:cstheme="minorHAnsi"/>
          <w:i/>
          <w:sz w:val="22"/>
          <w:szCs w:val="22"/>
          <w:lang w:eastAsia="fr-FR"/>
        </w:rPr>
        <w:t>tout cela</w:t>
      </w:r>
      <w:r w:rsidRPr="006F2E53">
        <w:rPr>
          <w:rFonts w:eastAsia="Times New Roman" w:cstheme="minorHAnsi"/>
          <w:sz w:val="22"/>
          <w:szCs w:val="22"/>
          <w:lang w:eastAsia="fr-FR"/>
        </w:rPr>
        <w:t> : généralisation+ pronom démonstratif péjoratif). Une nouvelle fois, mise en lumière de la superbe des nobles (</w:t>
      </w:r>
      <w:r w:rsidRPr="006F2E53">
        <w:rPr>
          <w:rFonts w:eastAsia="Times New Roman" w:cstheme="minorHAnsi"/>
          <w:i/>
          <w:sz w:val="22"/>
          <w:szCs w:val="22"/>
          <w:lang w:eastAsia="fr-FR"/>
        </w:rPr>
        <w:t xml:space="preserve">si fier </w:t>
      </w:r>
      <w:r w:rsidRPr="006F2E53">
        <w:rPr>
          <w:rFonts w:eastAsia="Times New Roman" w:cstheme="minorHAnsi"/>
          <w:sz w:val="22"/>
          <w:szCs w:val="22"/>
          <w:lang w:eastAsia="fr-FR"/>
        </w:rPr>
        <w:t>&gt; hyperbole).</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 xml:space="preserve">Qu’avez-vous fait pour tant de biens ? </w:t>
      </w:r>
      <w:proofErr w:type="gramStart"/>
      <w:r w:rsidRPr="006F2E53">
        <w:rPr>
          <w:rFonts w:ascii="Times New Roman" w:eastAsia="Times New Roman" w:hAnsi="Times New Roman" w:cs="Times New Roman"/>
          <w:color w:val="C00000"/>
          <w:sz w:val="22"/>
          <w:szCs w:val="22"/>
          <w:lang w:eastAsia="fr-FR"/>
        </w:rPr>
        <w:t>vous</w:t>
      </w:r>
      <w:proofErr w:type="gramEnd"/>
      <w:r w:rsidRPr="006F2E53">
        <w:rPr>
          <w:rFonts w:ascii="Times New Roman" w:eastAsia="Times New Roman" w:hAnsi="Times New Roman" w:cs="Times New Roman"/>
          <w:color w:val="C00000"/>
          <w:sz w:val="22"/>
          <w:szCs w:val="22"/>
          <w:lang w:eastAsia="fr-FR"/>
        </w:rPr>
        <w:t xml:space="preserve"> vous êtes donné la peine de naître, et rien de plus : </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 xml:space="preserve">Figaro, </w:t>
      </w:r>
      <w:r>
        <w:rPr>
          <w:rFonts w:eastAsia="Times New Roman" w:cstheme="minorHAnsi"/>
          <w:sz w:val="22"/>
          <w:szCs w:val="22"/>
          <w:lang w:eastAsia="fr-FR"/>
        </w:rPr>
        <w:t>à travers</w:t>
      </w:r>
      <w:r w:rsidRPr="006F2E53">
        <w:rPr>
          <w:rFonts w:eastAsia="Times New Roman" w:cstheme="minorHAnsi"/>
          <w:sz w:val="22"/>
          <w:szCs w:val="22"/>
          <w:lang w:eastAsia="fr-FR"/>
        </w:rPr>
        <w:t xml:space="preserve"> une q</w:t>
      </w:r>
      <w:r>
        <w:rPr>
          <w:rFonts w:eastAsia="Times New Roman" w:cstheme="minorHAnsi"/>
          <w:sz w:val="22"/>
          <w:szCs w:val="22"/>
          <w:lang w:eastAsia="fr-FR"/>
        </w:rPr>
        <w:t>uestion</w:t>
      </w:r>
      <w:r w:rsidRPr="006F2E53">
        <w:rPr>
          <w:rFonts w:eastAsia="Times New Roman" w:cstheme="minorHAnsi"/>
          <w:sz w:val="22"/>
          <w:szCs w:val="22"/>
          <w:lang w:eastAsia="fr-FR"/>
        </w:rPr>
        <w:t xml:space="preserve"> rhétorique, pose le </w:t>
      </w:r>
      <w:proofErr w:type="spellStart"/>
      <w:r w:rsidRPr="006F2E53">
        <w:rPr>
          <w:rFonts w:eastAsia="Times New Roman" w:cstheme="minorHAnsi"/>
          <w:sz w:val="22"/>
          <w:szCs w:val="22"/>
          <w:lang w:eastAsia="fr-FR"/>
        </w:rPr>
        <w:t>pb</w:t>
      </w:r>
      <w:proofErr w:type="spellEnd"/>
      <w:r w:rsidRPr="006F2E53">
        <w:rPr>
          <w:rFonts w:eastAsia="Times New Roman" w:cstheme="minorHAnsi"/>
          <w:sz w:val="22"/>
          <w:szCs w:val="22"/>
          <w:lang w:eastAsia="fr-FR"/>
        </w:rPr>
        <w:t xml:space="preserve"> de l</w:t>
      </w:r>
      <w:r>
        <w:rPr>
          <w:rFonts w:eastAsia="Times New Roman" w:cstheme="minorHAnsi"/>
          <w:sz w:val="22"/>
          <w:szCs w:val="22"/>
          <w:lang w:eastAsia="fr-FR"/>
        </w:rPr>
        <w:t>’in</w:t>
      </w:r>
      <w:r w:rsidRPr="006F2E53">
        <w:rPr>
          <w:rFonts w:eastAsia="Times New Roman" w:cstheme="minorHAnsi"/>
          <w:sz w:val="22"/>
          <w:szCs w:val="22"/>
          <w:lang w:eastAsia="fr-FR"/>
        </w:rPr>
        <w:t xml:space="preserve">justice de cette société dirigée par les puissants : ceux qui ont des biens et des privilèges ne l’ont pas mérité puisqu’il s’agit d’un héritage. Critique d’une société qui ne reconnaît pas le mérite </w:t>
      </w:r>
      <w:r>
        <w:rPr>
          <w:rFonts w:eastAsia="Times New Roman" w:cstheme="minorHAnsi"/>
          <w:sz w:val="22"/>
          <w:szCs w:val="22"/>
          <w:lang w:eastAsia="fr-FR"/>
        </w:rPr>
        <w:t xml:space="preserve">et les efforts </w:t>
      </w:r>
      <w:r w:rsidRPr="006F2E53">
        <w:rPr>
          <w:rFonts w:eastAsia="Times New Roman" w:cstheme="minorHAnsi"/>
          <w:sz w:val="22"/>
          <w:szCs w:val="22"/>
          <w:lang w:eastAsia="fr-FR"/>
        </w:rPr>
        <w:t>personne</w:t>
      </w:r>
      <w:r>
        <w:rPr>
          <w:rFonts w:eastAsia="Times New Roman" w:cstheme="minorHAnsi"/>
          <w:sz w:val="22"/>
          <w:szCs w:val="22"/>
          <w:lang w:eastAsia="fr-FR"/>
        </w:rPr>
        <w:t>ls</w:t>
      </w:r>
      <w:r w:rsidRPr="006F2E53">
        <w:rPr>
          <w:rFonts w:eastAsia="Times New Roman" w:cstheme="minorHAnsi"/>
          <w:sz w:val="22"/>
          <w:szCs w:val="22"/>
          <w:lang w:eastAsia="fr-FR"/>
        </w:rPr>
        <w:t xml:space="preserve">. Combat des philosophes des Lumières, mené aussi lors de la Révolution française (et qui aboutira avec la promulgation de la </w:t>
      </w:r>
      <w:r w:rsidRPr="006F2E53">
        <w:rPr>
          <w:rFonts w:eastAsia="Times New Roman" w:cstheme="minorHAnsi"/>
          <w:i/>
          <w:sz w:val="22"/>
          <w:szCs w:val="22"/>
          <w:lang w:eastAsia="fr-FR"/>
        </w:rPr>
        <w:t>Déclaration des Droits de l’Homme et du</w:t>
      </w:r>
      <w:r w:rsidRPr="006F2E53">
        <w:rPr>
          <w:rFonts w:eastAsia="Times New Roman" w:cstheme="minorHAnsi"/>
          <w:sz w:val="22"/>
          <w:szCs w:val="22"/>
          <w:lang w:eastAsia="fr-FR"/>
        </w:rPr>
        <w:t xml:space="preserve"> Citoyen en 1789). Tonalité ironique et hyperbolique de la formule.</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proofErr w:type="gramStart"/>
      <w:r w:rsidRPr="006F2E53">
        <w:rPr>
          <w:rFonts w:ascii="Times New Roman" w:eastAsia="Times New Roman" w:hAnsi="Times New Roman" w:cs="Times New Roman"/>
          <w:color w:val="C00000"/>
          <w:sz w:val="22"/>
          <w:szCs w:val="22"/>
          <w:lang w:eastAsia="fr-FR"/>
        </w:rPr>
        <w:t>du</w:t>
      </w:r>
      <w:proofErr w:type="gramEnd"/>
      <w:r w:rsidRPr="006F2E53">
        <w:rPr>
          <w:rFonts w:ascii="Times New Roman" w:eastAsia="Times New Roman" w:hAnsi="Times New Roman" w:cs="Times New Roman"/>
          <w:color w:val="C00000"/>
          <w:sz w:val="22"/>
          <w:szCs w:val="22"/>
          <w:lang w:eastAsia="fr-FR"/>
        </w:rPr>
        <w:t xml:space="preserve"> reste, homme assez ordinaire !</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Phrase nominale exclamative, très brève et percutante, qui tombe comme un constat implacable. Contraste entre l’être (</w:t>
      </w:r>
      <w:r w:rsidRPr="006F2E53">
        <w:rPr>
          <w:rFonts w:eastAsia="Times New Roman" w:cstheme="minorHAnsi"/>
          <w:i/>
          <w:sz w:val="22"/>
          <w:szCs w:val="22"/>
          <w:lang w:eastAsia="fr-FR"/>
        </w:rPr>
        <w:t>homme assez ordinaire</w:t>
      </w:r>
      <w:r w:rsidRPr="006F2E53">
        <w:rPr>
          <w:rFonts w:eastAsia="Times New Roman" w:cstheme="minorHAnsi"/>
          <w:sz w:val="22"/>
          <w:szCs w:val="22"/>
          <w:lang w:eastAsia="fr-FR"/>
        </w:rPr>
        <w:t xml:space="preserve"> &gt; médiocrité) et l’avoir (</w:t>
      </w:r>
      <w:r w:rsidRPr="006F2E53">
        <w:rPr>
          <w:rFonts w:eastAsia="Times New Roman" w:cstheme="minorHAnsi"/>
          <w:i/>
          <w:sz w:val="22"/>
          <w:szCs w:val="22"/>
          <w:lang w:eastAsia="fr-FR"/>
        </w:rPr>
        <w:t>tant de biens</w:t>
      </w:r>
      <w:r w:rsidRPr="006F2E53">
        <w:rPr>
          <w:rFonts w:eastAsia="Times New Roman" w:cstheme="minorHAnsi"/>
          <w:sz w:val="22"/>
          <w:szCs w:val="22"/>
          <w:lang w:eastAsia="fr-FR"/>
        </w:rPr>
        <w:t>), la réalité et les apparences.</w:t>
      </w:r>
    </w:p>
    <w:p w:rsidR="006F04C5" w:rsidRPr="006F2E53" w:rsidRDefault="006F04C5" w:rsidP="006F04C5">
      <w:pPr>
        <w:rPr>
          <w:sz w:val="22"/>
          <w:szCs w:val="22"/>
        </w:rPr>
      </w:pPr>
    </w:p>
    <w:p w:rsidR="006F04C5" w:rsidRPr="006F2E53" w:rsidRDefault="006F04C5" w:rsidP="006F04C5">
      <w:pPr>
        <w:rPr>
          <w:rFonts w:ascii="Times New Roman" w:eastAsia="Times New Roman" w:hAnsi="Times New Roman" w:cs="Times New Roman"/>
          <w:color w:val="C00000"/>
          <w:sz w:val="22"/>
          <w:szCs w:val="22"/>
          <w:lang w:eastAsia="fr-FR"/>
        </w:rPr>
      </w:pPr>
      <w:proofErr w:type="gramStart"/>
      <w:r w:rsidRPr="006F2E53">
        <w:rPr>
          <w:rFonts w:ascii="Times New Roman" w:eastAsia="Times New Roman" w:hAnsi="Times New Roman" w:cs="Times New Roman"/>
          <w:color w:val="C00000"/>
          <w:sz w:val="22"/>
          <w:szCs w:val="22"/>
          <w:lang w:eastAsia="fr-FR"/>
        </w:rPr>
        <w:t>tandis</w:t>
      </w:r>
      <w:proofErr w:type="gramEnd"/>
      <w:r w:rsidRPr="006F2E53">
        <w:rPr>
          <w:rFonts w:ascii="Times New Roman" w:eastAsia="Times New Roman" w:hAnsi="Times New Roman" w:cs="Times New Roman"/>
          <w:color w:val="C00000"/>
          <w:sz w:val="22"/>
          <w:szCs w:val="22"/>
          <w:lang w:eastAsia="fr-FR"/>
        </w:rPr>
        <w:t xml:space="preserve"> que moi, morbleu, perdu dans la foule obscure, il m’a fallu déployer plus de science et de calculs pour subsister seulement, qu’on n’en a mis depuis cent ans à gouverner toutes les </w:t>
      </w:r>
      <w:proofErr w:type="spellStart"/>
      <w:r w:rsidRPr="006F2E53">
        <w:rPr>
          <w:rFonts w:ascii="Times New Roman" w:eastAsia="Times New Roman" w:hAnsi="Times New Roman" w:cs="Times New Roman"/>
          <w:color w:val="C00000"/>
          <w:sz w:val="22"/>
          <w:szCs w:val="22"/>
          <w:lang w:eastAsia="fr-FR"/>
        </w:rPr>
        <w:t>Espagnes</w:t>
      </w:r>
      <w:proofErr w:type="spellEnd"/>
      <w:r w:rsidRPr="006F2E53">
        <w:rPr>
          <w:rFonts w:ascii="Times New Roman" w:eastAsia="Times New Roman" w:hAnsi="Times New Roman" w:cs="Times New Roman"/>
          <w:color w:val="C00000"/>
          <w:sz w:val="22"/>
          <w:szCs w:val="22"/>
          <w:lang w:eastAsia="fr-FR"/>
        </w:rPr>
        <w:t> ;</w:t>
      </w:r>
    </w:p>
    <w:p w:rsidR="006F04C5" w:rsidRPr="006F2E53" w:rsidRDefault="006F04C5" w:rsidP="006F04C5">
      <w:pPr>
        <w:rPr>
          <w:sz w:val="22"/>
          <w:szCs w:val="22"/>
        </w:rPr>
      </w:pPr>
    </w:p>
    <w:p w:rsidR="006F04C5" w:rsidRPr="006F2E53" w:rsidRDefault="006F04C5" w:rsidP="006F04C5">
      <w:pPr>
        <w:rPr>
          <w:sz w:val="22"/>
          <w:szCs w:val="22"/>
        </w:rPr>
      </w:pPr>
      <w:r w:rsidRPr="006F2E53">
        <w:rPr>
          <w:sz w:val="22"/>
          <w:szCs w:val="22"/>
        </w:rPr>
        <w:t xml:space="preserve">Comparaison avec sa propre situation, radicalement opposée. Procédés d’insistance : connecteur logique d’opposition </w:t>
      </w:r>
      <w:r w:rsidRPr="006F2E53">
        <w:rPr>
          <w:i/>
          <w:sz w:val="22"/>
          <w:szCs w:val="22"/>
        </w:rPr>
        <w:t>tandis que</w:t>
      </w:r>
      <w:r w:rsidRPr="006F2E53">
        <w:rPr>
          <w:sz w:val="22"/>
          <w:szCs w:val="22"/>
        </w:rPr>
        <w:t xml:space="preserve"> + pronom tonique </w:t>
      </w:r>
      <w:r w:rsidRPr="006F2E53">
        <w:rPr>
          <w:i/>
          <w:sz w:val="22"/>
          <w:szCs w:val="22"/>
        </w:rPr>
        <w:t xml:space="preserve">moi </w:t>
      </w:r>
      <w:r w:rsidRPr="006F2E53">
        <w:rPr>
          <w:sz w:val="22"/>
          <w:szCs w:val="22"/>
        </w:rPr>
        <w:t xml:space="preserve">+ injure + comparatif </w:t>
      </w:r>
      <w:r w:rsidRPr="006F2E53">
        <w:rPr>
          <w:i/>
          <w:sz w:val="22"/>
          <w:szCs w:val="22"/>
        </w:rPr>
        <w:t xml:space="preserve">plus de … qu’ </w:t>
      </w:r>
      <w:r w:rsidRPr="006F2E53">
        <w:rPr>
          <w:sz w:val="22"/>
          <w:szCs w:val="22"/>
        </w:rPr>
        <w:t>+ lexique hyperbolique (</w:t>
      </w:r>
      <w:r w:rsidRPr="006F2E53">
        <w:rPr>
          <w:i/>
          <w:sz w:val="22"/>
          <w:szCs w:val="22"/>
        </w:rPr>
        <w:t>seulement ; cent ans ; toutes</w:t>
      </w:r>
      <w:r w:rsidRPr="006F2E53">
        <w:rPr>
          <w:sz w:val="22"/>
          <w:szCs w:val="22"/>
        </w:rPr>
        <w:t>). Mise en relief des difficultés rencontrées par les gens du peuple mais aussi insistance sur de leur mérite personnel lié à leur ingéniosité (</w:t>
      </w:r>
      <w:r w:rsidRPr="006F2E53">
        <w:rPr>
          <w:i/>
          <w:sz w:val="22"/>
          <w:szCs w:val="22"/>
        </w:rPr>
        <w:t>déployer ; calcul</w:t>
      </w:r>
      <w:r w:rsidRPr="006F2E53">
        <w:rPr>
          <w:sz w:val="22"/>
          <w:szCs w:val="22"/>
        </w:rPr>
        <w:t>) et à leur capacités intellectuelles (</w:t>
      </w:r>
      <w:r w:rsidRPr="006F2E53">
        <w:rPr>
          <w:i/>
          <w:sz w:val="22"/>
          <w:szCs w:val="22"/>
        </w:rPr>
        <w:t>science</w:t>
      </w:r>
      <w:r w:rsidRPr="006F2E53">
        <w:rPr>
          <w:sz w:val="22"/>
          <w:szCs w:val="22"/>
        </w:rPr>
        <w:t>). Critique de l’asservissement imposé au peuple (</w:t>
      </w:r>
      <w:r w:rsidRPr="006F2E53">
        <w:rPr>
          <w:i/>
          <w:sz w:val="22"/>
          <w:szCs w:val="22"/>
        </w:rPr>
        <w:t>pour subsister</w:t>
      </w:r>
      <w:r w:rsidRPr="006F2E53">
        <w:rPr>
          <w:sz w:val="22"/>
          <w:szCs w:val="22"/>
        </w:rPr>
        <w:t xml:space="preserve"> -&gt; réduit à une vie animale). Portrait avantageux que Figaro brosse de lui-même, à rapprocher (ou pas !) de l’image traditionnelle du valet vantard. </w:t>
      </w:r>
    </w:p>
    <w:p w:rsidR="006F04C5" w:rsidRPr="006F2E53" w:rsidRDefault="006F04C5" w:rsidP="006F04C5">
      <w:pPr>
        <w:rPr>
          <w:sz w:val="22"/>
          <w:szCs w:val="22"/>
        </w:rPr>
      </w:pPr>
    </w:p>
    <w:p w:rsidR="006F04C5" w:rsidRPr="006F2E53" w:rsidRDefault="006F04C5" w:rsidP="006F04C5">
      <w:pPr>
        <w:rPr>
          <w:rFonts w:ascii="Times New Roman" w:eastAsia="Times New Roman" w:hAnsi="Times New Roman" w:cs="Times New Roman"/>
          <w:color w:val="C00000"/>
          <w:sz w:val="22"/>
          <w:szCs w:val="22"/>
          <w:lang w:eastAsia="fr-FR"/>
        </w:rPr>
      </w:pPr>
      <w:proofErr w:type="gramStart"/>
      <w:r w:rsidRPr="006F2E53">
        <w:rPr>
          <w:rFonts w:ascii="Times New Roman" w:eastAsia="Times New Roman" w:hAnsi="Times New Roman" w:cs="Times New Roman"/>
          <w:color w:val="C00000"/>
          <w:sz w:val="22"/>
          <w:szCs w:val="22"/>
          <w:lang w:eastAsia="fr-FR"/>
        </w:rPr>
        <w:t>et</w:t>
      </w:r>
      <w:proofErr w:type="gramEnd"/>
      <w:r w:rsidRPr="006F2E53">
        <w:rPr>
          <w:rFonts w:ascii="Times New Roman" w:eastAsia="Times New Roman" w:hAnsi="Times New Roman" w:cs="Times New Roman"/>
          <w:color w:val="C00000"/>
          <w:sz w:val="22"/>
          <w:szCs w:val="22"/>
          <w:lang w:eastAsia="fr-FR"/>
        </w:rPr>
        <w:t xml:space="preserve"> vous voulez jouter !…</w:t>
      </w:r>
    </w:p>
    <w:p w:rsidR="006F04C5" w:rsidRPr="006F2E53" w:rsidRDefault="006F04C5" w:rsidP="006F04C5">
      <w:pPr>
        <w:rPr>
          <w:sz w:val="22"/>
          <w:szCs w:val="22"/>
        </w:rPr>
      </w:pPr>
    </w:p>
    <w:p w:rsidR="006F04C5" w:rsidRPr="006F2E53" w:rsidRDefault="006F04C5" w:rsidP="006F04C5">
      <w:pPr>
        <w:rPr>
          <w:sz w:val="22"/>
          <w:szCs w:val="22"/>
        </w:rPr>
      </w:pPr>
      <w:r w:rsidRPr="006F2E53">
        <w:rPr>
          <w:sz w:val="22"/>
          <w:szCs w:val="22"/>
        </w:rPr>
        <w:t xml:space="preserve">Phrase exclamative nominale brève, qui vient fermer et conclure sa révolte. Métaphore du combat chevaleresque avec l’emploi du verbe </w:t>
      </w:r>
      <w:proofErr w:type="gramStart"/>
      <w:r w:rsidRPr="006F2E53">
        <w:rPr>
          <w:i/>
          <w:sz w:val="22"/>
          <w:szCs w:val="22"/>
        </w:rPr>
        <w:t>jouter</w:t>
      </w:r>
      <w:proofErr w:type="gramEnd"/>
      <w:r w:rsidRPr="006F2E53">
        <w:rPr>
          <w:sz w:val="22"/>
          <w:szCs w:val="22"/>
        </w:rPr>
        <w:t xml:space="preserve"> (privilège normalement réservé à la noblesse). Figaro se hisse, de manière un peu amusante, au rang de la noblesse. Mépris de l’homme du peuple conscient de sa valeur personnelle.</w:t>
      </w:r>
    </w:p>
    <w:p w:rsidR="006F04C5" w:rsidRPr="006F2E53" w:rsidRDefault="006F04C5" w:rsidP="006F04C5">
      <w:pPr>
        <w:rPr>
          <w:sz w:val="22"/>
          <w:szCs w:val="22"/>
        </w:rPr>
      </w:pPr>
    </w:p>
    <w:p w:rsidR="006F04C5" w:rsidRPr="006F2E53" w:rsidRDefault="006F04C5" w:rsidP="006F04C5">
      <w:pPr>
        <w:pStyle w:val="Paragraphedeliste"/>
        <w:numPr>
          <w:ilvl w:val="0"/>
          <w:numId w:val="3"/>
        </w:numPr>
        <w:rPr>
          <w:rFonts w:eastAsia="Times New Roman" w:cstheme="minorHAnsi"/>
          <w:b/>
          <w:sz w:val="22"/>
          <w:szCs w:val="22"/>
          <w:lang w:eastAsia="fr-FR"/>
        </w:rPr>
      </w:pPr>
      <w:r w:rsidRPr="006F2E53">
        <w:rPr>
          <w:rFonts w:eastAsia="Times New Roman" w:cstheme="minorHAnsi"/>
          <w:b/>
          <w:sz w:val="22"/>
          <w:szCs w:val="22"/>
          <w:u w:val="single"/>
          <w:lang w:eastAsia="fr-FR"/>
        </w:rPr>
        <w:lastRenderedPageBreak/>
        <w:t>Bref retour à la réalité,</w:t>
      </w:r>
      <w:r w:rsidRPr="006F2E53">
        <w:rPr>
          <w:rFonts w:eastAsia="Times New Roman" w:cstheme="minorHAnsi"/>
          <w:b/>
          <w:sz w:val="22"/>
          <w:szCs w:val="22"/>
          <w:lang w:eastAsia="fr-FR"/>
        </w:rPr>
        <w:t xml:space="preserve"> l.10 à 12</w:t>
      </w:r>
    </w:p>
    <w:p w:rsidR="006F04C5" w:rsidRPr="006F2E53" w:rsidRDefault="006F04C5" w:rsidP="006F04C5">
      <w:pPr>
        <w:rPr>
          <w:rFonts w:eastAsia="Times New Roman" w:cstheme="minorHAnsi"/>
          <w:sz w:val="22"/>
          <w:szCs w:val="22"/>
          <w:lang w:eastAsia="fr-FR"/>
        </w:rPr>
      </w:pPr>
    </w:p>
    <w:p w:rsidR="006F04C5" w:rsidRPr="006F2E53" w:rsidRDefault="006F04C5" w:rsidP="006F04C5">
      <w:pPr>
        <w:rPr>
          <w:rFonts w:ascii="Times New Roman" w:eastAsia="Times New Roman" w:hAnsi="Times New Roman" w:cs="Times New Roman"/>
          <w:i/>
          <w:iCs/>
          <w:color w:val="C00000"/>
          <w:sz w:val="22"/>
          <w:szCs w:val="22"/>
          <w:lang w:eastAsia="fr-FR"/>
        </w:rPr>
      </w:pPr>
      <w:r w:rsidRPr="006F2E53">
        <w:rPr>
          <w:rFonts w:ascii="Times New Roman" w:eastAsia="Times New Roman" w:hAnsi="Times New Roman" w:cs="Times New Roman"/>
          <w:color w:val="C00000"/>
          <w:sz w:val="22"/>
          <w:szCs w:val="22"/>
          <w:lang w:eastAsia="fr-FR"/>
        </w:rPr>
        <w:t>On vient… c’est elle… ce n’est personne. — La nuit est noire en diable, et me voilà faisant le sot métier de mari, quoique je ne le sois qu’à moitié ! </w:t>
      </w:r>
      <w:r w:rsidRPr="006F2E53">
        <w:rPr>
          <w:rFonts w:ascii="Times New Roman" w:eastAsia="Times New Roman" w:hAnsi="Times New Roman" w:cs="Times New Roman"/>
          <w:iCs/>
          <w:color w:val="C00000"/>
          <w:sz w:val="22"/>
          <w:szCs w:val="22"/>
          <w:lang w:eastAsia="fr-FR"/>
        </w:rPr>
        <w:t>(</w:t>
      </w:r>
      <w:r w:rsidRPr="006F2E53">
        <w:rPr>
          <w:rFonts w:ascii="Times New Roman" w:eastAsia="Times New Roman" w:hAnsi="Times New Roman" w:cs="Times New Roman"/>
          <w:i/>
          <w:iCs/>
          <w:color w:val="C00000"/>
          <w:sz w:val="22"/>
          <w:szCs w:val="22"/>
          <w:lang w:eastAsia="fr-FR"/>
        </w:rPr>
        <w:t>Il s’assied sur un banc.)</w:t>
      </w:r>
    </w:p>
    <w:p w:rsidR="006F04C5" w:rsidRPr="006F2E53" w:rsidRDefault="006F04C5" w:rsidP="006F04C5">
      <w:pPr>
        <w:rPr>
          <w:rFonts w:eastAsia="Times New Roman" w:cstheme="minorHAnsi"/>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Après une nouvelle pose marquée par les points de suspension, Figaro revient à la dure réalité de sa situation amoureuse. Rupture qui dynamise le monologue.</w:t>
      </w: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Les nouveaux points de suspension matérialisent l’hésitation et l’incompréhension de Figaro qui passe de l’inquiétude indéterminée (</w:t>
      </w:r>
      <w:r w:rsidRPr="006F2E53">
        <w:rPr>
          <w:rFonts w:eastAsia="Times New Roman" w:cstheme="minorHAnsi"/>
          <w:i/>
          <w:sz w:val="22"/>
          <w:szCs w:val="22"/>
          <w:lang w:eastAsia="fr-FR"/>
        </w:rPr>
        <w:t>on vient</w:t>
      </w:r>
      <w:r w:rsidRPr="006F2E53">
        <w:rPr>
          <w:rFonts w:eastAsia="Times New Roman" w:cstheme="minorHAnsi"/>
          <w:sz w:val="22"/>
          <w:szCs w:val="22"/>
          <w:lang w:eastAsia="fr-FR"/>
        </w:rPr>
        <w:t>) à l’inquiétude précisée (</w:t>
      </w:r>
      <w:r w:rsidRPr="006F2E53">
        <w:rPr>
          <w:rFonts w:eastAsia="Times New Roman" w:cstheme="minorHAnsi"/>
          <w:i/>
          <w:sz w:val="22"/>
          <w:szCs w:val="22"/>
          <w:lang w:eastAsia="fr-FR"/>
        </w:rPr>
        <w:t>c’est elle</w:t>
      </w:r>
      <w:r w:rsidRPr="006F2E53">
        <w:rPr>
          <w:rFonts w:eastAsia="Times New Roman" w:cstheme="minorHAnsi"/>
          <w:sz w:val="22"/>
          <w:szCs w:val="22"/>
          <w:lang w:eastAsia="fr-FR"/>
        </w:rPr>
        <w:t>) pour finir sur un certain soulagement ou dépit (</w:t>
      </w:r>
      <w:r w:rsidRPr="006F2E53">
        <w:rPr>
          <w:rFonts w:eastAsia="Times New Roman" w:cstheme="minorHAnsi"/>
          <w:i/>
          <w:sz w:val="22"/>
          <w:szCs w:val="22"/>
          <w:lang w:eastAsia="fr-FR"/>
        </w:rPr>
        <w:t>ce n’est personne</w:t>
      </w:r>
      <w:r w:rsidRPr="006F2E53">
        <w:rPr>
          <w:rFonts w:eastAsia="Times New Roman" w:cstheme="minorHAnsi"/>
          <w:sz w:val="22"/>
          <w:szCs w:val="22"/>
          <w:lang w:eastAsia="fr-FR"/>
        </w:rPr>
        <w:t>). Jeu sur les pronoms (</w:t>
      </w:r>
      <w:r w:rsidRPr="006F2E53">
        <w:rPr>
          <w:rFonts w:eastAsia="Times New Roman" w:cstheme="minorHAnsi"/>
          <w:i/>
          <w:sz w:val="22"/>
          <w:szCs w:val="22"/>
          <w:lang w:eastAsia="fr-FR"/>
        </w:rPr>
        <w:t>on/elle/personne</w:t>
      </w:r>
      <w:r w:rsidRPr="006F2E53">
        <w:rPr>
          <w:rFonts w:eastAsia="Times New Roman" w:cstheme="minorHAnsi"/>
          <w:sz w:val="22"/>
          <w:szCs w:val="22"/>
          <w:lang w:eastAsia="fr-FR"/>
        </w:rPr>
        <w:t>). Cela permet au spectateur de vivre l’action en même temps que le personnage. Monologue plus vivant et plus réaliste.</w:t>
      </w: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La didascalie insiste aussi sur les mouvements du personnage et sur son accablement (</w:t>
      </w:r>
      <w:r w:rsidRPr="006F2E53">
        <w:rPr>
          <w:rFonts w:eastAsia="Times New Roman" w:cstheme="minorHAnsi"/>
          <w:i/>
          <w:sz w:val="22"/>
          <w:szCs w:val="22"/>
          <w:lang w:eastAsia="fr-FR"/>
        </w:rPr>
        <w:t>Il s’assied</w:t>
      </w:r>
      <w:r w:rsidRPr="006F2E53">
        <w:rPr>
          <w:rFonts w:eastAsia="Times New Roman" w:cstheme="minorHAnsi"/>
          <w:sz w:val="22"/>
          <w:szCs w:val="22"/>
          <w:lang w:eastAsia="fr-FR"/>
        </w:rPr>
        <w:t>).</w:t>
      </w:r>
    </w:p>
    <w:p w:rsidR="006F04C5" w:rsidRPr="006F2E53" w:rsidRDefault="006F04C5" w:rsidP="006F04C5">
      <w:pPr>
        <w:rPr>
          <w:sz w:val="22"/>
          <w:szCs w:val="22"/>
        </w:rPr>
      </w:pPr>
    </w:p>
    <w:p w:rsidR="006F04C5" w:rsidRPr="006F2E53" w:rsidRDefault="006F04C5" w:rsidP="006F04C5">
      <w:pPr>
        <w:rPr>
          <w:sz w:val="22"/>
          <w:szCs w:val="22"/>
        </w:rPr>
      </w:pPr>
    </w:p>
    <w:p w:rsidR="006F04C5" w:rsidRPr="006F2E53" w:rsidRDefault="006F04C5" w:rsidP="006F04C5">
      <w:pPr>
        <w:pStyle w:val="Paragraphedeliste"/>
        <w:numPr>
          <w:ilvl w:val="0"/>
          <w:numId w:val="3"/>
        </w:numPr>
        <w:rPr>
          <w:rFonts w:eastAsia="Times New Roman" w:cstheme="minorHAnsi"/>
          <w:b/>
          <w:sz w:val="22"/>
          <w:szCs w:val="22"/>
          <w:lang w:eastAsia="fr-FR"/>
        </w:rPr>
      </w:pPr>
      <w:r w:rsidRPr="006F2E53">
        <w:rPr>
          <w:rFonts w:eastAsia="Times New Roman" w:cstheme="minorHAnsi"/>
          <w:b/>
          <w:sz w:val="22"/>
          <w:szCs w:val="22"/>
          <w:u w:val="single"/>
          <w:lang w:eastAsia="fr-FR"/>
        </w:rPr>
        <w:t>Autobiographie du valet</w:t>
      </w:r>
      <w:r w:rsidRPr="006F2E53">
        <w:rPr>
          <w:rFonts w:eastAsia="Times New Roman" w:cstheme="minorHAnsi"/>
          <w:b/>
          <w:sz w:val="22"/>
          <w:szCs w:val="22"/>
          <w:lang w:eastAsia="fr-FR"/>
        </w:rPr>
        <w:t>, l. 12 à la fin</w:t>
      </w:r>
    </w:p>
    <w:p w:rsidR="006F04C5" w:rsidRPr="006F2E53" w:rsidRDefault="006F04C5" w:rsidP="006F04C5">
      <w:pPr>
        <w:pStyle w:val="Paragraphedeliste"/>
        <w:rPr>
          <w:rFonts w:eastAsia="Times New Roman" w:cstheme="minorHAnsi"/>
          <w:sz w:val="22"/>
          <w:szCs w:val="22"/>
          <w:lang w:eastAsia="fr-FR"/>
        </w:rPr>
      </w:pPr>
    </w:p>
    <w:p w:rsidR="006F04C5" w:rsidRPr="006F2E53" w:rsidRDefault="006F04C5" w:rsidP="006F04C5">
      <w:pPr>
        <w:pStyle w:val="Paragraphedeliste"/>
        <w:numPr>
          <w:ilvl w:val="0"/>
          <w:numId w:val="4"/>
        </w:numPr>
        <w:rPr>
          <w:rFonts w:eastAsia="Times New Roman" w:cstheme="minorHAnsi"/>
          <w:sz w:val="22"/>
          <w:szCs w:val="22"/>
          <w:u w:val="single"/>
          <w:lang w:eastAsia="fr-FR"/>
        </w:rPr>
      </w:pPr>
      <w:r w:rsidRPr="006F2E53">
        <w:rPr>
          <w:rFonts w:eastAsia="Times New Roman" w:cstheme="minorHAnsi"/>
          <w:sz w:val="22"/>
          <w:szCs w:val="22"/>
          <w:u w:val="single"/>
          <w:lang w:eastAsia="fr-FR"/>
        </w:rPr>
        <w:t>Des débuts difficiles, l.12 à 14</w:t>
      </w:r>
    </w:p>
    <w:p w:rsidR="006F04C5" w:rsidRPr="006F2E53" w:rsidRDefault="006F04C5" w:rsidP="006F04C5">
      <w:pPr>
        <w:pStyle w:val="Paragraphedeliste"/>
        <w:rPr>
          <w:rFonts w:eastAsia="Times New Roman" w:cstheme="minorHAnsi"/>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Est-il rien de plus bizarre que ma destinée ! Fils de je ne sais pas qui ; volé par des bandits ; élevé dans leurs mœurs, je m’en dégoûte et veux courir une carrière honnête ; et partout je suis repoussé !</w:t>
      </w:r>
    </w:p>
    <w:p w:rsidR="006F04C5" w:rsidRPr="006F2E53" w:rsidRDefault="006F04C5" w:rsidP="006F04C5">
      <w:pPr>
        <w:rPr>
          <w:rFonts w:eastAsia="Times New Roman" w:cstheme="minorHAnsi"/>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Après ce bref retour à la réalité de sa situation amoureuse, Figaro se lance dans le récit de sa vie, de manière chronologique, puisqu’il le commence par l’évocation de ses débuts difficiles</w:t>
      </w:r>
      <w:r>
        <w:rPr>
          <w:rFonts w:eastAsia="Times New Roman" w:cstheme="minorHAnsi"/>
          <w:sz w:val="22"/>
          <w:szCs w:val="22"/>
          <w:lang w:eastAsia="fr-FR"/>
        </w:rPr>
        <w:t xml:space="preserve"> </w:t>
      </w:r>
      <w:r w:rsidRPr="006F2E53">
        <w:rPr>
          <w:rFonts w:eastAsia="Times New Roman" w:cstheme="minorHAnsi"/>
          <w:sz w:val="22"/>
          <w:szCs w:val="22"/>
          <w:lang w:eastAsia="fr-FR"/>
        </w:rPr>
        <w:t>sur un ton à nouveau plaintif (</w:t>
      </w:r>
      <w:proofErr w:type="spellStart"/>
      <w:r w:rsidRPr="006F2E53">
        <w:rPr>
          <w:rFonts w:eastAsia="Times New Roman" w:cstheme="minorHAnsi"/>
          <w:sz w:val="22"/>
          <w:szCs w:val="22"/>
          <w:lang w:eastAsia="fr-FR"/>
        </w:rPr>
        <w:t>cf</w:t>
      </w:r>
      <w:proofErr w:type="spellEnd"/>
      <w:r w:rsidRPr="006F2E53">
        <w:rPr>
          <w:rFonts w:eastAsia="Times New Roman" w:cstheme="minorHAnsi"/>
          <w:sz w:val="22"/>
          <w:szCs w:val="22"/>
          <w:lang w:eastAsia="fr-FR"/>
        </w:rPr>
        <w:t xml:space="preserve"> emploi de phrases exclamatives). Emploi surprenant du terme </w:t>
      </w:r>
      <w:r w:rsidRPr="006F2E53">
        <w:rPr>
          <w:rFonts w:eastAsia="Times New Roman" w:cstheme="minorHAnsi"/>
          <w:i/>
          <w:sz w:val="22"/>
          <w:szCs w:val="22"/>
          <w:lang w:eastAsia="fr-FR"/>
        </w:rPr>
        <w:t>destinée</w:t>
      </w:r>
      <w:r w:rsidRPr="006F2E53">
        <w:rPr>
          <w:rFonts w:eastAsia="Times New Roman" w:cstheme="minorHAnsi"/>
          <w:sz w:val="22"/>
          <w:szCs w:val="22"/>
          <w:lang w:eastAsia="fr-FR"/>
        </w:rPr>
        <w:t xml:space="preserve"> qui appartient au genre tragique. Renouvellement du valet comme personnage</w:t>
      </w:r>
      <w:r>
        <w:rPr>
          <w:rFonts w:eastAsia="Times New Roman" w:cstheme="minorHAnsi"/>
          <w:sz w:val="22"/>
          <w:szCs w:val="22"/>
          <w:lang w:eastAsia="fr-FR"/>
        </w:rPr>
        <w:t xml:space="preserve"> </w:t>
      </w:r>
      <w:r w:rsidRPr="006F2E53">
        <w:rPr>
          <w:rFonts w:eastAsia="Times New Roman" w:cstheme="minorHAnsi"/>
          <w:sz w:val="22"/>
          <w:szCs w:val="22"/>
          <w:lang w:eastAsia="fr-FR"/>
        </w:rPr>
        <w:t xml:space="preserve">sublime ou ridicule du valet grandiloquent ? Les deux interprétations sont légitimes. </w:t>
      </w: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Accumulation sur le mode de la parataxe (succession de groupes juxtaposés) : vivacité et réalisme du récit qui se déroule à travers le flux d’une pensée (moi</w:t>
      </w:r>
      <w:r>
        <w:rPr>
          <w:rFonts w:eastAsia="Times New Roman" w:cstheme="minorHAnsi"/>
          <w:sz w:val="22"/>
          <w:szCs w:val="22"/>
          <w:lang w:eastAsia="fr-FR"/>
        </w:rPr>
        <w:t>n</w:t>
      </w:r>
      <w:r w:rsidRPr="006F2E53">
        <w:rPr>
          <w:rFonts w:eastAsia="Times New Roman" w:cstheme="minorHAnsi"/>
          <w:sz w:val="22"/>
          <w:szCs w:val="22"/>
          <w:lang w:eastAsia="fr-FR"/>
        </w:rPr>
        <w:t xml:space="preserve">s structurée qu’un discours). Figaro revient sur son enfance malheureuse déjà évoquée </w:t>
      </w:r>
      <w:proofErr w:type="spellStart"/>
      <w:r w:rsidRPr="006F2E53">
        <w:rPr>
          <w:rFonts w:eastAsia="Times New Roman" w:cstheme="minorHAnsi"/>
          <w:sz w:val="22"/>
          <w:szCs w:val="22"/>
          <w:lang w:eastAsia="fr-FR"/>
        </w:rPr>
        <w:t>ds</w:t>
      </w:r>
      <w:proofErr w:type="spellEnd"/>
      <w:r w:rsidRPr="006F2E53">
        <w:rPr>
          <w:rFonts w:eastAsia="Times New Roman" w:cstheme="minorHAnsi"/>
          <w:sz w:val="22"/>
          <w:szCs w:val="22"/>
          <w:lang w:eastAsia="fr-FR"/>
        </w:rPr>
        <w:t xml:space="preserve"> la pièce : thème romanesque (topos littéraire) de l’enfant trouvé, élevé par des brigands. Insistance sur son caractère vertueux, la force de sa volonté et sa capacité à s’affranchir de son éducation (</w:t>
      </w:r>
      <w:r w:rsidRPr="006F2E53">
        <w:rPr>
          <w:rFonts w:eastAsia="Times New Roman" w:cstheme="minorHAnsi"/>
          <w:i/>
          <w:sz w:val="22"/>
          <w:szCs w:val="22"/>
          <w:lang w:eastAsia="fr-FR"/>
        </w:rPr>
        <w:t>je m’en dégoûte et veux courir une carrière honnête</w:t>
      </w:r>
      <w:r w:rsidRPr="006F2E53">
        <w:rPr>
          <w:rFonts w:eastAsia="Times New Roman" w:cstheme="minorHAnsi"/>
          <w:sz w:val="22"/>
          <w:szCs w:val="22"/>
          <w:lang w:eastAsia="fr-FR"/>
        </w:rPr>
        <w:t>). Figaro continue de brosser de lui-même un portrait flatteur qui s’oppose avec la réaction de la société (</w:t>
      </w:r>
      <w:r w:rsidRPr="00EF78BB">
        <w:rPr>
          <w:rFonts w:eastAsia="Times New Roman" w:cstheme="minorHAnsi"/>
          <w:i/>
          <w:sz w:val="22"/>
          <w:szCs w:val="22"/>
          <w:lang w:eastAsia="fr-FR"/>
        </w:rPr>
        <w:t>et partout je suis repoussé</w:t>
      </w:r>
      <w:r w:rsidRPr="006F2E53">
        <w:rPr>
          <w:rFonts w:eastAsia="Times New Roman" w:cstheme="minorHAnsi"/>
          <w:sz w:val="22"/>
          <w:szCs w:val="22"/>
          <w:lang w:eastAsia="fr-FR"/>
        </w:rPr>
        <w:t xml:space="preserve"> =&gt; hyperbole). Satire de la société : impossibilité de faire une carrière honnête quand on n’a ni appui ni parents. Figaro souligne une nouvelle fois l’injustice d’un milieu qui ne reconnaît pas le mérite personnel et empêche l’élévation sociale des petites gens. Opposition syntaxique entre l’importance de ses efforts personnels (4 groupes de mots </w:t>
      </w:r>
      <w:r w:rsidRPr="006F2E53">
        <w:rPr>
          <w:rFonts w:ascii="Times New Roman" w:eastAsia="Times New Roman" w:hAnsi="Times New Roman" w:cs="Times New Roman"/>
          <w:i/>
          <w:color w:val="000000" w:themeColor="text1"/>
          <w:sz w:val="22"/>
          <w:szCs w:val="22"/>
          <w:lang w:eastAsia="fr-FR"/>
        </w:rPr>
        <w:t>Fils de je ne sais pas qui ; volé par des bandits ; élevé dans leurs mœurs, je m’en dégoûte et veux courir une carrière honnête) </w:t>
      </w:r>
      <w:r w:rsidRPr="006F2E53">
        <w:rPr>
          <w:rFonts w:eastAsia="Times New Roman" w:cstheme="minorHAnsi"/>
          <w:sz w:val="22"/>
          <w:szCs w:val="22"/>
          <w:lang w:eastAsia="fr-FR"/>
        </w:rPr>
        <w:t xml:space="preserve">et l’inanité du résultat (sentence sociale brutale &gt; 1 groupe de mots </w:t>
      </w:r>
      <w:r w:rsidRPr="006F2E53">
        <w:rPr>
          <w:rFonts w:eastAsia="Times New Roman" w:cstheme="minorHAnsi"/>
          <w:i/>
          <w:sz w:val="22"/>
          <w:szCs w:val="22"/>
          <w:lang w:eastAsia="fr-FR"/>
        </w:rPr>
        <w:t>et partout je suis repoussé !).</w:t>
      </w:r>
    </w:p>
    <w:p w:rsidR="006F04C5" w:rsidRPr="006F2E53" w:rsidRDefault="006F04C5" w:rsidP="006F04C5">
      <w:pPr>
        <w:rPr>
          <w:rFonts w:eastAsia="Times New Roman" w:cstheme="minorHAnsi"/>
          <w:sz w:val="22"/>
          <w:szCs w:val="22"/>
          <w:lang w:eastAsia="fr-FR"/>
        </w:rPr>
      </w:pPr>
    </w:p>
    <w:p w:rsidR="006F04C5" w:rsidRPr="006F2E53" w:rsidRDefault="006F04C5" w:rsidP="006F04C5">
      <w:pPr>
        <w:pStyle w:val="Paragraphedeliste"/>
        <w:numPr>
          <w:ilvl w:val="0"/>
          <w:numId w:val="4"/>
        </w:numPr>
        <w:rPr>
          <w:rFonts w:eastAsia="Times New Roman" w:cstheme="minorHAnsi"/>
          <w:sz w:val="22"/>
          <w:szCs w:val="22"/>
          <w:u w:val="single"/>
          <w:lang w:eastAsia="fr-FR"/>
        </w:rPr>
      </w:pPr>
      <w:r w:rsidRPr="006F2E53">
        <w:rPr>
          <w:rFonts w:eastAsia="Times New Roman" w:cstheme="minorHAnsi"/>
          <w:sz w:val="22"/>
          <w:szCs w:val="22"/>
          <w:u w:val="single"/>
          <w:lang w:eastAsia="fr-FR"/>
        </w:rPr>
        <w:t xml:space="preserve">Une carrière scientifique, l.14 à 16 </w:t>
      </w:r>
    </w:p>
    <w:p w:rsidR="006F04C5" w:rsidRPr="006F2E53" w:rsidRDefault="006F04C5" w:rsidP="006F04C5">
      <w:pPr>
        <w:pStyle w:val="Paragraphedeliste"/>
        <w:rPr>
          <w:rFonts w:eastAsia="Times New Roman" w:cstheme="minorHAnsi"/>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J’apprends la chimie, la pharmacie, la chirurgie ; et tout le crédit d’un grand seigneur peut à peine me mettre à la main une lancette vétérinaire !</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Figaro poursuit par l’évocation de sa carrière scientifique et médicale. Nouvelle énumération sous forme de gradation ascendante (</w:t>
      </w:r>
      <w:r w:rsidRPr="006F2E53">
        <w:rPr>
          <w:rFonts w:eastAsia="Times New Roman" w:cstheme="minorHAnsi"/>
          <w:i/>
          <w:sz w:val="22"/>
          <w:szCs w:val="22"/>
          <w:lang w:eastAsia="fr-FR"/>
        </w:rPr>
        <w:t>la chimie, la pharmacie, la chirurgie</w:t>
      </w:r>
      <w:r w:rsidRPr="006F2E53">
        <w:rPr>
          <w:rFonts w:eastAsia="Times New Roman" w:cstheme="minorHAnsi"/>
          <w:sz w:val="22"/>
          <w:szCs w:val="22"/>
          <w:lang w:eastAsia="fr-FR"/>
        </w:rPr>
        <w:t>) qui montre à la fois sa curiosité, ses capacités intellectuelles et</w:t>
      </w:r>
      <w:r>
        <w:rPr>
          <w:rFonts w:eastAsia="Times New Roman" w:cstheme="minorHAnsi"/>
          <w:sz w:val="22"/>
          <w:szCs w:val="22"/>
          <w:lang w:eastAsia="fr-FR"/>
        </w:rPr>
        <w:t xml:space="preserve"> </w:t>
      </w:r>
      <w:r w:rsidRPr="006F2E53">
        <w:rPr>
          <w:rFonts w:eastAsia="Times New Roman" w:cstheme="minorHAnsi"/>
          <w:sz w:val="22"/>
          <w:szCs w:val="22"/>
          <w:lang w:eastAsia="fr-FR"/>
        </w:rPr>
        <w:t>son ambition (chirurgie, plus noble que pharmacie et chimie). Encore une fois, opposition entre la longueur/difficulté des études et le résultat (</w:t>
      </w:r>
      <w:r w:rsidRPr="006F2E53">
        <w:rPr>
          <w:rFonts w:eastAsia="Times New Roman" w:cstheme="minorHAnsi"/>
          <w:i/>
          <w:sz w:val="22"/>
          <w:szCs w:val="22"/>
          <w:lang w:eastAsia="fr-FR"/>
        </w:rPr>
        <w:t>et tout le crédit d’un grand seigneur peut à peine me mettre à la main une lancette vétérinaire !).</w:t>
      </w:r>
      <w:r w:rsidRPr="006F2E53">
        <w:rPr>
          <w:rFonts w:eastAsia="Times New Roman" w:cstheme="minorHAnsi"/>
          <w:sz w:val="22"/>
          <w:szCs w:val="22"/>
          <w:lang w:eastAsia="fr-FR"/>
        </w:rPr>
        <w:t xml:space="preserve"> Même satire sociale </w:t>
      </w:r>
      <w:r>
        <w:rPr>
          <w:rFonts w:eastAsia="Times New Roman" w:cstheme="minorHAnsi"/>
          <w:sz w:val="22"/>
          <w:szCs w:val="22"/>
          <w:lang w:eastAsia="fr-FR"/>
        </w:rPr>
        <w:t xml:space="preserve">que précédemment, </w:t>
      </w:r>
      <w:r w:rsidRPr="006F2E53">
        <w:rPr>
          <w:rFonts w:eastAsia="Times New Roman" w:cstheme="minorHAnsi"/>
          <w:sz w:val="22"/>
          <w:szCs w:val="22"/>
          <w:lang w:eastAsia="fr-FR"/>
        </w:rPr>
        <w:t>sur un ton plus comique ici (</w:t>
      </w:r>
      <w:r w:rsidRPr="006F2E53">
        <w:rPr>
          <w:rFonts w:eastAsia="Times New Roman" w:cstheme="minorHAnsi"/>
          <w:i/>
          <w:sz w:val="22"/>
          <w:szCs w:val="22"/>
          <w:lang w:eastAsia="fr-FR"/>
        </w:rPr>
        <w:t>lancette vétérinaire</w:t>
      </w:r>
      <w:r w:rsidRPr="006F2E53">
        <w:rPr>
          <w:rFonts w:eastAsia="Times New Roman" w:cstheme="minorHAnsi"/>
          <w:sz w:val="22"/>
          <w:szCs w:val="22"/>
          <w:lang w:eastAsia="fr-FR"/>
        </w:rPr>
        <w:t xml:space="preserve"> &gt; instrument ridicule).</w:t>
      </w:r>
    </w:p>
    <w:p w:rsidR="006F04C5" w:rsidRPr="006F2E53" w:rsidRDefault="006F04C5" w:rsidP="006F04C5">
      <w:pPr>
        <w:rPr>
          <w:rFonts w:eastAsia="Times New Roman" w:cstheme="minorHAnsi"/>
          <w:sz w:val="22"/>
          <w:szCs w:val="22"/>
          <w:lang w:eastAsia="fr-FR"/>
        </w:rPr>
      </w:pPr>
    </w:p>
    <w:p w:rsidR="006F04C5" w:rsidRPr="006F2E53" w:rsidRDefault="006F04C5" w:rsidP="006F04C5">
      <w:pPr>
        <w:pStyle w:val="Paragraphedeliste"/>
        <w:numPr>
          <w:ilvl w:val="0"/>
          <w:numId w:val="4"/>
        </w:numPr>
        <w:rPr>
          <w:rFonts w:eastAsia="Times New Roman" w:cstheme="minorHAnsi"/>
          <w:sz w:val="22"/>
          <w:szCs w:val="22"/>
          <w:u w:val="single"/>
          <w:lang w:eastAsia="fr-FR"/>
        </w:rPr>
      </w:pPr>
      <w:r w:rsidRPr="006F2E53">
        <w:rPr>
          <w:rFonts w:eastAsia="Times New Roman" w:cstheme="minorHAnsi"/>
          <w:sz w:val="22"/>
          <w:szCs w:val="22"/>
          <w:u w:val="single"/>
          <w:lang w:eastAsia="fr-FR"/>
        </w:rPr>
        <w:t>Une carrière théâtrale, l. 16 à la fin</w:t>
      </w:r>
    </w:p>
    <w:p w:rsidR="006F04C5" w:rsidRPr="006F2E53" w:rsidRDefault="006F04C5" w:rsidP="006F04C5">
      <w:pPr>
        <w:pStyle w:val="Paragraphedeliste"/>
        <w:rPr>
          <w:rFonts w:eastAsia="Times New Roman" w:cstheme="minorHAnsi"/>
          <w:sz w:val="22"/>
          <w:szCs w:val="22"/>
          <w:lang w:eastAsia="fr-FR"/>
        </w:rPr>
      </w:pPr>
    </w:p>
    <w:p w:rsidR="006F04C5" w:rsidRPr="006F2E53" w:rsidRDefault="006F04C5" w:rsidP="006F04C5">
      <w:pPr>
        <w:rPr>
          <w:rFonts w:ascii="Times New Roman" w:eastAsia="Times New Roman" w:hAnsi="Times New Roman" w:cs="Times New Roman"/>
          <w:color w:val="C00000"/>
          <w:sz w:val="22"/>
          <w:szCs w:val="22"/>
          <w:lang w:eastAsia="fr-FR"/>
        </w:rPr>
      </w:pPr>
      <w:r w:rsidRPr="006F2E53">
        <w:rPr>
          <w:rFonts w:ascii="Times New Roman" w:eastAsia="Times New Roman" w:hAnsi="Times New Roman" w:cs="Times New Roman"/>
          <w:color w:val="C00000"/>
          <w:sz w:val="22"/>
          <w:szCs w:val="22"/>
          <w:lang w:eastAsia="fr-FR"/>
        </w:rPr>
        <w:t xml:space="preserve">Las d’attrister des bêtes malades, et pour faire un métier contraire, je me jette à corps perdu dans le théâtre : me fussé-je mis une pierre au cou ! </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r w:rsidRPr="006F2E53">
        <w:rPr>
          <w:rFonts w:eastAsia="Times New Roman" w:cstheme="minorHAnsi"/>
          <w:sz w:val="22"/>
          <w:szCs w:val="22"/>
          <w:lang w:eastAsia="fr-FR"/>
        </w:rPr>
        <w:t xml:space="preserve">A la carrière médicale succède une carrière théâtrale, développée </w:t>
      </w:r>
      <w:proofErr w:type="spellStart"/>
      <w:r w:rsidRPr="006F2E53">
        <w:rPr>
          <w:rFonts w:eastAsia="Times New Roman" w:cstheme="minorHAnsi"/>
          <w:sz w:val="22"/>
          <w:szCs w:val="22"/>
          <w:lang w:eastAsia="fr-FR"/>
        </w:rPr>
        <w:t>bcp</w:t>
      </w:r>
      <w:proofErr w:type="spellEnd"/>
      <w:r w:rsidRPr="006F2E53">
        <w:rPr>
          <w:rFonts w:eastAsia="Times New Roman" w:cstheme="minorHAnsi"/>
          <w:sz w:val="22"/>
          <w:szCs w:val="22"/>
          <w:lang w:eastAsia="fr-FR"/>
        </w:rPr>
        <w:t xml:space="preserve"> plus longuement (plus de 8 lignes). Reflet de la vie de Beaumarchais (</w:t>
      </w:r>
      <w:proofErr w:type="spellStart"/>
      <w:r w:rsidRPr="006F2E53">
        <w:rPr>
          <w:rFonts w:eastAsia="Times New Roman" w:cstheme="minorHAnsi"/>
          <w:sz w:val="22"/>
          <w:szCs w:val="22"/>
          <w:lang w:eastAsia="fr-FR"/>
        </w:rPr>
        <w:t>cf</w:t>
      </w:r>
      <w:proofErr w:type="spellEnd"/>
      <w:r w:rsidRPr="006F2E53">
        <w:rPr>
          <w:rFonts w:eastAsia="Times New Roman" w:cstheme="minorHAnsi"/>
          <w:sz w:val="22"/>
          <w:szCs w:val="22"/>
          <w:lang w:eastAsia="fr-FR"/>
        </w:rPr>
        <w:t xml:space="preserve"> biographie). Figaro est capable de rebondir après des échecs &gt; diversité des ressources intellectuelles, rapide capacité d’adaptation et ardeur au travail. Effet comique à travers l’emploi de métaphores </w:t>
      </w:r>
      <w:r w:rsidRPr="006F2E53">
        <w:rPr>
          <w:rFonts w:eastAsia="Times New Roman" w:cstheme="minorHAnsi"/>
          <w:sz w:val="22"/>
          <w:szCs w:val="22"/>
          <w:lang w:eastAsia="fr-FR"/>
        </w:rPr>
        <w:lastRenderedPageBreak/>
        <w:t>hyperboliques (</w:t>
      </w:r>
      <w:r w:rsidRPr="006F2E53">
        <w:rPr>
          <w:rFonts w:eastAsia="Times New Roman" w:cstheme="minorHAnsi"/>
          <w:i/>
          <w:sz w:val="22"/>
          <w:szCs w:val="22"/>
          <w:lang w:eastAsia="fr-FR"/>
        </w:rPr>
        <w:t>attrister des bêtes malades ; une pierre au cou</w:t>
      </w:r>
      <w:r w:rsidRPr="006F2E53">
        <w:rPr>
          <w:rFonts w:eastAsia="Times New Roman" w:cstheme="minorHAnsi"/>
          <w:sz w:val="22"/>
          <w:szCs w:val="22"/>
          <w:lang w:eastAsia="fr-FR"/>
        </w:rPr>
        <w:t>). Une nouvelle fois, le mécanisme d’exclusion sociale se répète puisque les efforts sont suivis d’un échec. Désespoir (phrase exclamative).</w:t>
      </w:r>
    </w:p>
    <w:p w:rsidR="006F04C5" w:rsidRPr="006F2E53" w:rsidRDefault="006F04C5" w:rsidP="006F04C5">
      <w:pPr>
        <w:rPr>
          <w:rFonts w:ascii="Times New Roman" w:eastAsia="Times New Roman" w:hAnsi="Times New Roman" w:cs="Times New Roman"/>
          <w:sz w:val="22"/>
          <w:szCs w:val="22"/>
          <w:lang w:eastAsia="fr-FR"/>
        </w:rPr>
      </w:pPr>
    </w:p>
    <w:p w:rsidR="006F04C5" w:rsidRPr="006F2E53" w:rsidRDefault="006F04C5" w:rsidP="006F04C5">
      <w:pPr>
        <w:rPr>
          <w:rFonts w:eastAsia="Times New Roman" w:cstheme="minorHAnsi"/>
          <w:sz w:val="22"/>
          <w:szCs w:val="22"/>
          <w:lang w:eastAsia="fr-FR"/>
        </w:rPr>
      </w:pPr>
    </w:p>
    <w:p w:rsidR="006F04C5" w:rsidRPr="000C6C96" w:rsidRDefault="006F04C5" w:rsidP="006F04C5">
      <w:pPr>
        <w:rPr>
          <w:rFonts w:eastAsia="Times New Roman" w:cstheme="minorHAnsi"/>
          <w:b/>
          <w:szCs w:val="21"/>
          <w:lang w:eastAsia="fr-FR"/>
        </w:rPr>
      </w:pPr>
      <w:r w:rsidRPr="000C6C96">
        <w:rPr>
          <w:rFonts w:eastAsia="Times New Roman" w:cstheme="minorHAnsi"/>
          <w:b/>
          <w:szCs w:val="21"/>
          <w:lang w:eastAsia="fr-FR"/>
        </w:rPr>
        <w:t>Conclusion</w:t>
      </w:r>
    </w:p>
    <w:p w:rsidR="006F04C5" w:rsidRPr="000C6C96" w:rsidRDefault="006F04C5" w:rsidP="006F04C5">
      <w:pPr>
        <w:rPr>
          <w:rFonts w:cstheme="minorHAnsi"/>
          <w:sz w:val="22"/>
          <w:szCs w:val="18"/>
        </w:rPr>
      </w:pPr>
      <w:r w:rsidRPr="000C6C96">
        <w:rPr>
          <w:rFonts w:cstheme="minorHAnsi"/>
          <w:sz w:val="22"/>
          <w:szCs w:val="18"/>
        </w:rPr>
        <w:t xml:space="preserve">Monologue qui est une satire du fonctionnement de la société française où il faut être bien né pour réussir : démonstration par l’exemple que le mérite ne suffit pas pour faire carrière. Un homme du peuple très méritant échoue ; un noble médiocre et très ordinaire a tout et réussit. Figaro montre à la fois sa lucidité, son art de la formule, sa capacité de réflexion et d’analyse. </w:t>
      </w:r>
    </w:p>
    <w:p w:rsidR="006F04C5" w:rsidRPr="000C6C96" w:rsidRDefault="006F04C5" w:rsidP="006F04C5">
      <w:pPr>
        <w:rPr>
          <w:sz w:val="22"/>
          <w:szCs w:val="18"/>
        </w:rPr>
      </w:pPr>
      <w:r w:rsidRPr="000C6C96">
        <w:rPr>
          <w:rFonts w:cstheme="minorHAnsi"/>
          <w:sz w:val="22"/>
          <w:szCs w:val="18"/>
        </w:rPr>
        <w:t>Il est le porte-parole de Beaumarchais et des philosophes des Lumières. Son intelligence dépasse le bon sens des valets de Molière (qui s’appliquent à donner de bons conseils à leurs maîtres) et la finesse des valets de Marivaux, qui sont lucides sur une situation précise, mais pas sur un système politique. Parallèlement le personnage laisse transparaître de la souffrance dans ces allusions à Suzanne : le valet souffre pour des raisons nobles (l’amour) comme les maîtres, ce qui est une évolution majeure de son rôle traditionnel (Il préfigure les valets sublimes du 19</w:t>
      </w:r>
      <w:r w:rsidRPr="000C6C96">
        <w:rPr>
          <w:rFonts w:cstheme="minorHAnsi"/>
          <w:sz w:val="22"/>
          <w:szCs w:val="18"/>
          <w:vertAlign w:val="superscript"/>
        </w:rPr>
        <w:t>ème</w:t>
      </w:r>
      <w:r w:rsidRPr="000C6C96">
        <w:rPr>
          <w:rFonts w:cstheme="minorHAnsi"/>
          <w:sz w:val="22"/>
          <w:szCs w:val="18"/>
        </w:rPr>
        <w:t xml:space="preserve"> siècle  comme Ruy </w:t>
      </w:r>
      <w:proofErr w:type="spellStart"/>
      <w:r w:rsidRPr="000C6C96">
        <w:rPr>
          <w:rFonts w:cstheme="minorHAnsi"/>
          <w:sz w:val="22"/>
          <w:szCs w:val="18"/>
        </w:rPr>
        <w:t>Blas</w:t>
      </w:r>
      <w:proofErr w:type="spellEnd"/>
      <w:r w:rsidRPr="000C6C96">
        <w:rPr>
          <w:rFonts w:cstheme="minorHAnsi"/>
          <w:sz w:val="22"/>
          <w:szCs w:val="18"/>
        </w:rPr>
        <w:t>).</w:t>
      </w:r>
    </w:p>
    <w:p w:rsidR="00F04C25" w:rsidRDefault="00F04C25">
      <w:bookmarkStart w:id="0" w:name="_GoBack"/>
      <w:bookmarkEnd w:id="0"/>
    </w:p>
    <w:sectPr w:rsidR="00F04C25" w:rsidSect="006F04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64A38"/>
    <w:multiLevelType w:val="hybridMultilevel"/>
    <w:tmpl w:val="25D488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C3860B8"/>
    <w:multiLevelType w:val="hybridMultilevel"/>
    <w:tmpl w:val="8876805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7E5A5F"/>
    <w:multiLevelType w:val="hybridMultilevel"/>
    <w:tmpl w:val="25D488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7A65E26"/>
    <w:multiLevelType w:val="hybridMultilevel"/>
    <w:tmpl w:val="219A85A0"/>
    <w:lvl w:ilvl="0" w:tplc="672C865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C5"/>
    <w:rsid w:val="006F04C5"/>
    <w:rsid w:val="00F04C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45017-4FCC-4760-A5FE-A10D3993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4C5"/>
    <w:pPr>
      <w:spacing w:after="0" w:line="240" w:lineRule="auto"/>
    </w:pPr>
    <w:rPr>
      <w:rFonts w:eastAsiaTheme="minorEastAsi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0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2118</Words>
  <Characters>11654</Characters>
  <Application>Microsoft Office Word</Application>
  <DocSecurity>0</DocSecurity>
  <Lines>97</Lines>
  <Paragraphs>27</Paragraphs>
  <ScaleCrop>false</ScaleCrop>
  <Company/>
  <LinksUpToDate>false</LinksUpToDate>
  <CharactersWithSpaces>13745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Soninha</dc:creator>
  <cp:keywords/>
  <dc:description/>
  <cp:lastModifiedBy>Soninha</cp:lastModifiedBy>
  <cp:revision>1</cp:revision>
  <dcterms:created xsi:type="dcterms:W3CDTF">2020-04-30T21:34:00Z</dcterms:created>
  <dcterms:modified xsi:type="dcterms:W3CDTF">2020-04-30T21:35:00Z</dcterms:modified>
</cp:coreProperties>
</file>