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u w:val="single"/>
        </w:rPr>
        <w:t>La négation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="Segoe UI"/>
          <w:sz w:val="20"/>
          <w:szCs w:val="20"/>
        </w:rPr>
      </w:pP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La négation est une notion logique : il s’agit d’une </w:t>
      </w:r>
      <w:r w:rsidRPr="00785393">
        <w:rPr>
          <w:rStyle w:val="normaltextrun"/>
          <w:rFonts w:asciiTheme="minorHAnsi" w:hAnsiTheme="minorHAnsi" w:cs="Segoe UI"/>
          <w:sz w:val="20"/>
          <w:szCs w:val="20"/>
          <w:u w:val="single"/>
        </w:rPr>
        <w:t>opération d’inversion de la valeur de vérité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attachée à une proposition. Le négatif est ce qui s’oppose au positif. C’est également une forme de phrase et peut s’employer avec tous les types de phrases.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 xml:space="preserve">Elle peut être exprimée : 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 xml:space="preserve">→ </w:t>
      </w:r>
      <w:proofErr w:type="gramStart"/>
      <w:r w:rsidRPr="00785393">
        <w:rPr>
          <w:rFonts w:asciiTheme="minorHAnsi" w:hAnsiTheme="minorHAnsi"/>
          <w:b/>
          <w:sz w:val="20"/>
          <w:szCs w:val="20"/>
        </w:rPr>
        <w:t>grammaticalement</w:t>
      </w:r>
      <w:proofErr w:type="gramEnd"/>
      <w:r w:rsidRPr="00785393">
        <w:rPr>
          <w:rFonts w:asciiTheme="minorHAnsi" w:hAnsiTheme="minorHAnsi"/>
          <w:sz w:val="20"/>
          <w:szCs w:val="20"/>
        </w:rPr>
        <w:t xml:space="preserve"> à travers la forme négative 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 xml:space="preserve">→ </w:t>
      </w:r>
      <w:proofErr w:type="gramStart"/>
      <w:r w:rsidRPr="00785393">
        <w:rPr>
          <w:rFonts w:asciiTheme="minorHAnsi" w:hAnsiTheme="minorHAnsi"/>
          <w:b/>
          <w:sz w:val="20"/>
          <w:szCs w:val="20"/>
        </w:rPr>
        <w:t>lexicalement</w:t>
      </w:r>
      <w:proofErr w:type="gramEnd"/>
      <w:r w:rsidRPr="00785393">
        <w:rPr>
          <w:rFonts w:asciiTheme="minorHAnsi" w:hAnsiTheme="minorHAnsi"/>
          <w:sz w:val="20"/>
          <w:szCs w:val="20"/>
        </w:rPr>
        <w:t xml:space="preserve"> à travers des mots de sens négatif.</w:t>
      </w:r>
    </w:p>
    <w:p w:rsidR="002F3DAA" w:rsidRPr="00785393" w:rsidRDefault="002F3DAA" w:rsidP="00785393">
      <w:pPr>
        <w:pStyle w:val="paragraph"/>
        <w:numPr>
          <w:ilvl w:val="0"/>
          <w:numId w:val="6"/>
        </w:numPr>
        <w:shd w:val="clear" w:color="auto" w:fill="E7E6E6" w:themeFill="background2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L’expression de la négation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En langue, le négatif peut s’exprimer de manières diverses :</w:t>
      </w:r>
    </w:p>
    <w:p w:rsidR="00541E74" w:rsidRPr="00785393" w:rsidRDefault="00541E74" w:rsidP="00785393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="Segoe UI"/>
          <w:sz w:val="20"/>
          <w:szCs w:val="20"/>
          <w:u w:val="double"/>
        </w:rPr>
      </w:pPr>
      <w:r w:rsidRPr="00785393">
        <w:rPr>
          <w:rStyle w:val="eop"/>
          <w:rFonts w:asciiTheme="minorHAnsi" w:hAnsiTheme="minorHAnsi" w:cs="Segoe UI"/>
          <w:sz w:val="20"/>
          <w:szCs w:val="20"/>
          <w:u w:val="double"/>
        </w:rPr>
        <w:t>La négation grammaticale</w:t>
      </w:r>
    </w:p>
    <w:p w:rsidR="00541E74" w:rsidRPr="00785393" w:rsidRDefault="00541E74" w:rsidP="00785393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Par un pronom indéfini</w:t>
      </w:r>
      <w:r w:rsidRPr="00785393">
        <w:rPr>
          <w:rFonts w:asciiTheme="minorHAnsi" w:hAnsiTheme="minorHAnsi"/>
          <w:sz w:val="20"/>
          <w:szCs w:val="20"/>
        </w:rPr>
        <w:t xml:space="preserve"> - aucun - nul - personne – rien.  Ex : Aucun d'entre vous n'aura une récompense.) </w:t>
      </w:r>
    </w:p>
    <w:p w:rsidR="00541E74" w:rsidRPr="00785393" w:rsidRDefault="00541E74" w:rsidP="00785393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Par un déterminant indéfini</w:t>
      </w:r>
      <w:r w:rsidRPr="00785393">
        <w:rPr>
          <w:rFonts w:asciiTheme="minorHAnsi" w:hAnsiTheme="minorHAnsi"/>
          <w:sz w:val="20"/>
          <w:szCs w:val="20"/>
        </w:rPr>
        <w:t xml:space="preserve"> - aucun – nul. Ex : Aucune fille de viendra à la fête</w:t>
      </w:r>
    </w:p>
    <w:p w:rsidR="00541E74" w:rsidRPr="00785393" w:rsidRDefault="00541E74" w:rsidP="00785393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Par un mot-phrase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qui exprime une prédication de négation :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Non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41E74" w:rsidRPr="00785393" w:rsidRDefault="00541E74" w:rsidP="00785393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Par certains mots de relation qui exprime la négation d’une relation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 : la conjonction de coordination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ni, 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la préposition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sans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41E74" w:rsidRPr="00785393" w:rsidRDefault="00541E74" w:rsidP="00785393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Style w:val="eop"/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Et surtout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l’adverbe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, qui accompagné d’un second élément (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pas, plus, jamais, nul, aucun, p</w:t>
      </w:r>
      <w:bookmarkStart w:id="0" w:name="_GoBack"/>
      <w:bookmarkEnd w:id="0"/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ersonne, rien, aucunement, guère 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…) est l’outil permettant de nier un énoncé : Je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crois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aucunement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en toi, je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vois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nul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chien, je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veux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plus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de toi, ….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  <w:u w:val="double"/>
        </w:rPr>
      </w:pPr>
      <w:r w:rsidRPr="00785393">
        <w:rPr>
          <w:rFonts w:asciiTheme="minorHAnsi" w:hAnsiTheme="minorHAnsi"/>
          <w:sz w:val="20"/>
          <w:szCs w:val="20"/>
          <w:u w:val="double"/>
        </w:rPr>
        <w:t xml:space="preserve">La négation lexicale </w:t>
      </w:r>
    </w:p>
    <w:p w:rsidR="005E2226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>Comme nous venons de le voir, la négation s'exprime principalement en grammaire par la forme négative de la phrase. Toutefois, certains mots peuvent aussi exprimer un sens négat</w:t>
      </w:r>
      <w:r w:rsidR="005E2226" w:rsidRPr="00785393">
        <w:rPr>
          <w:rFonts w:asciiTheme="minorHAnsi" w:hAnsiTheme="minorHAnsi"/>
          <w:sz w:val="20"/>
          <w:szCs w:val="20"/>
        </w:rPr>
        <w:t xml:space="preserve">if, c'est la négation lexicale </w:t>
      </w:r>
    </w:p>
    <w:p w:rsidR="005E2226" w:rsidRPr="00785393" w:rsidRDefault="005E2226" w:rsidP="00785393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sz w:val="20"/>
          <w:szCs w:val="20"/>
        </w:rPr>
        <w:t>les préfixes négatifs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 xml:space="preserve"> permettent ainsi d’inverser la signification d’un mot :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in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tolérant/tolérant ;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a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moral/moral, …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E2226" w:rsidRPr="00785393" w:rsidRDefault="005C626E" w:rsidP="00785393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 xml:space="preserve">les </w:t>
      </w:r>
      <w:r w:rsidRPr="00785393">
        <w:rPr>
          <w:rFonts w:asciiTheme="minorHAnsi" w:hAnsiTheme="minorHAnsi"/>
          <w:b/>
          <w:sz w:val="20"/>
          <w:szCs w:val="20"/>
        </w:rPr>
        <w:t>antonymes</w:t>
      </w:r>
      <w:r w:rsidRPr="00785393">
        <w:rPr>
          <w:rFonts w:asciiTheme="minorHAnsi" w:hAnsiTheme="minorHAnsi"/>
          <w:sz w:val="20"/>
          <w:szCs w:val="20"/>
        </w:rPr>
        <w:t xml:space="preserve"> portant un sens négatif : → savoir / ignorer : ne pas savoir → dire / taire : ne pas dire → vouloir / refuser : ne pas vouloir → aimer / détester : ne pas a</w:t>
      </w:r>
      <w:r w:rsidR="005E2226" w:rsidRPr="00785393">
        <w:rPr>
          <w:rFonts w:asciiTheme="minorHAnsi" w:hAnsiTheme="minorHAnsi"/>
          <w:sz w:val="20"/>
          <w:szCs w:val="20"/>
        </w:rPr>
        <w:t>imer</w:t>
      </w:r>
      <w:r w:rsidR="00921DE9" w:rsidRPr="00785393">
        <w:rPr>
          <w:rFonts w:asciiTheme="minorHAnsi" w:hAnsiTheme="minorHAnsi"/>
          <w:sz w:val="20"/>
          <w:szCs w:val="20"/>
        </w:rPr>
        <w:t>,  …</w:t>
      </w:r>
      <w:r w:rsidR="005E2226" w:rsidRPr="00785393">
        <w:rPr>
          <w:rFonts w:asciiTheme="minorHAnsi" w:hAnsiTheme="minorHAnsi"/>
          <w:sz w:val="20"/>
          <w:szCs w:val="20"/>
        </w:rPr>
        <w:t xml:space="preserve"> </w:t>
      </w:r>
    </w:p>
    <w:p w:rsidR="005C626E" w:rsidRPr="00785393" w:rsidRDefault="005C626E" w:rsidP="00785393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 xml:space="preserve"> </w:t>
      </w:r>
      <w:r w:rsidRPr="00785393">
        <w:rPr>
          <w:rFonts w:asciiTheme="minorHAnsi" w:hAnsiTheme="minorHAnsi"/>
          <w:b/>
          <w:sz w:val="20"/>
          <w:szCs w:val="20"/>
        </w:rPr>
        <w:t>la préposition « sans »</w:t>
      </w:r>
      <w:r w:rsidRPr="00785393">
        <w:rPr>
          <w:rFonts w:asciiTheme="minorHAnsi" w:hAnsiTheme="minorHAnsi"/>
          <w:sz w:val="20"/>
          <w:szCs w:val="20"/>
        </w:rPr>
        <w:t xml:space="preserve"> de sens négatif : → Je l'avouerai sans aucune honte = Je n'aurai aucune honte à l'avouer.</w:t>
      </w:r>
    </w:p>
    <w:p w:rsidR="005C626E" w:rsidRPr="00785393" w:rsidRDefault="005C626E" w:rsidP="00785393">
      <w:pPr>
        <w:pStyle w:val="paragraph"/>
        <w:numPr>
          <w:ilvl w:val="0"/>
          <w:numId w:val="6"/>
        </w:numPr>
        <w:shd w:val="clear" w:color="auto" w:fill="E7E6E6" w:themeFill="background2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Construction de la négation syntaxique :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Formellement, la négation verbale suppose deux éléments : </w:t>
      </w:r>
      <w:r w:rsidRPr="00785393">
        <w:rPr>
          <w:rStyle w:val="normaltextrun"/>
          <w:rFonts w:asciiTheme="minorHAnsi" w:hAnsiTheme="minorHAnsi" w:cs="Segoe UI"/>
          <w:sz w:val="20"/>
          <w:szCs w:val="20"/>
          <w:u w:val="single"/>
        </w:rPr>
        <w:t>l’adverbe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négatif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et un second élément, soit un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adverbe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(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plus, pas, point, guère, jamais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), soit un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pronom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(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personne, rien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), soit un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déterminant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(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aucun, pas un, nul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).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  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En général, la négation encadre le verbe. 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u w:val="single"/>
        </w:rPr>
        <w:t>Il y a deux types de négation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Tout d’abord,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shd w:val="clear" w:color="auto" w:fill="FFFFFF"/>
        </w:rPr>
        <w:t>la négation totale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 qui </w:t>
      </w:r>
      <w:r w:rsidRPr="00785393">
        <w:rPr>
          <w:rStyle w:val="normaltextrun"/>
          <w:rFonts w:asciiTheme="minorHAnsi" w:hAnsiTheme="minorHAnsi" w:cs="Segoe UI"/>
          <w:sz w:val="20"/>
          <w:szCs w:val="20"/>
          <w:u w:val="single"/>
          <w:shd w:val="clear" w:color="auto" w:fill="FFFFFF"/>
        </w:rPr>
        <w:t>porte sur la proposition entière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 et qui est marquée par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  <w:shd w:val="clear" w:color="auto" w:fill="FFFFFF"/>
        </w:rPr>
        <w:t> pas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 ou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  <w:shd w:val="clear" w:color="auto" w:fill="FFFFFF"/>
        </w:rPr>
        <w:t> point.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 Par exemple, la phrase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  <w:shd w:val="clear" w:color="auto" w:fill="FFFFFF"/>
        </w:rPr>
        <w:t> Je ne dors pas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 est la négation logique de la phrase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  <w:shd w:val="clear" w:color="auto" w:fill="FFFFFF"/>
        </w:rPr>
        <w:t> Je dors.</w:t>
      </w:r>
      <w:r w:rsidRPr="00785393">
        <w:rPr>
          <w:rStyle w:val="normaltextrun"/>
          <w:rFonts w:asciiTheme="minorHAnsi" w:hAnsiTheme="minorHAnsi" w:cs="Arial"/>
          <w:sz w:val="20"/>
          <w:szCs w:val="20"/>
          <w:shd w:val="clear" w:color="auto" w:fill="FFFFFF"/>
        </w:rPr>
        <w:t> </w:t>
      </w:r>
      <w:r w:rsidRPr="00785393">
        <w:rPr>
          <w:rStyle w:val="eop"/>
          <w:rFonts w:asciiTheme="minorHAnsi" w:hAnsiTheme="minorHAnsi" w:cs="Lucida Sans Unicode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Puis il y a 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shd w:val="clear" w:color="auto" w:fill="FFFFFF"/>
        </w:rPr>
        <w:t>la négation partielle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, qui ne </w:t>
      </w:r>
      <w:r w:rsidRPr="00785393">
        <w:rPr>
          <w:rStyle w:val="normaltextrun"/>
          <w:rFonts w:asciiTheme="minorHAnsi" w:hAnsiTheme="minorHAnsi" w:cs="Segoe UI"/>
          <w:sz w:val="20"/>
          <w:szCs w:val="20"/>
          <w:u w:val="single"/>
          <w:shd w:val="clear" w:color="auto" w:fill="FFFFFF"/>
        </w:rPr>
        <w:t>porte que sur une partie de la proposition</w:t>
      </w:r>
      <w:r w:rsidRPr="00785393">
        <w:rPr>
          <w:rStyle w:val="normaltextrun"/>
          <w:rFonts w:asciiTheme="minorHAnsi" w:hAnsiTheme="minorHAnsi" w:cs="Segoe UI"/>
          <w:sz w:val="20"/>
          <w:szCs w:val="20"/>
          <w:shd w:val="clear" w:color="auto" w:fill="FFFFFF"/>
        </w:rPr>
        <w:t>. 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La négation partielle est une phrase négative qui </w:t>
      </w:r>
      <w:r w:rsidRPr="00785393">
        <w:rPr>
          <w:rStyle w:val="normaltextrun"/>
          <w:rFonts w:asciiTheme="minorHAnsi" w:hAnsiTheme="minorHAnsi" w:cs="Segoe UI"/>
          <w:sz w:val="20"/>
          <w:szCs w:val="20"/>
          <w:u w:val="single"/>
        </w:rPr>
        <w:t>nie seulement un des éléments de la phrase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. Elle laisse donc la place à une information positive qui peut ou non être explicitement présente dans la phrase. Par exemple, la phrase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Ils ne portent pas de chaussures mais des sandales.  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La négation est partielle, car elle porte uniquement sur le groupe de mots “de chaussures”.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En français oral, on observe une tendance à l’effacement de l’adverbe négatif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  <w:u w:val="single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u w:val="single"/>
        </w:rPr>
        <w:t>Non</w:t>
      </w:r>
      <w:r w:rsidRPr="00785393">
        <w:rPr>
          <w:rStyle w:val="eop"/>
          <w:rFonts w:asciiTheme="minorHAnsi" w:hAnsiTheme="minorHAnsi" w:cs="Segoe UI"/>
          <w:sz w:val="20"/>
          <w:szCs w:val="20"/>
          <w:u w:val="single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Quand la négation porte sur 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un mot autre que le verbe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, on emploie généralement «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 non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 »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8F8F8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Exemple</w:t>
      </w:r>
      <w:r w:rsidRPr="00785393">
        <w:rPr>
          <w:rStyle w:val="normaltextrun"/>
          <w:rFonts w:asciiTheme="minorHAnsi" w:hAnsiTheme="minorHAnsi"/>
          <w:sz w:val="20"/>
          <w:szCs w:val="20"/>
        </w:rPr>
        <w:t> </w:t>
      </w:r>
      <w:r w:rsidRPr="00785393">
        <w:rPr>
          <w:rStyle w:val="normaltextrun"/>
          <w:rFonts w:asciiTheme="minorHAnsi" w:hAnsiTheme="minorHAnsi"/>
          <w:b/>
          <w:bCs/>
          <w:sz w:val="20"/>
          <w:szCs w:val="20"/>
        </w:rPr>
        <w:t>:      </w:t>
      </w:r>
      <w:r w:rsidRPr="00785393">
        <w:rPr>
          <w:rStyle w:val="normaltextrun"/>
          <w:rFonts w:asciiTheme="minorHAnsi" w:hAnsiTheme="minorHAnsi"/>
          <w:b/>
          <w:bCs/>
          <w:sz w:val="20"/>
          <w:szCs w:val="20"/>
        </w:rPr>
        <w:tab/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Non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 loin de là, deux dames discutaient tranquillement.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8F8F8"/>
        <w:spacing w:before="0" w:beforeAutospacing="0" w:after="0" w:afterAutospacing="0" w:line="276" w:lineRule="auto"/>
        <w:ind w:left="708" w:firstLine="708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Le</w:t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 non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-paiement de ce chèque entraînera des poursuites judiciaires.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8F8F8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/>
          <w:b/>
          <w:bCs/>
          <w:sz w:val="20"/>
          <w:szCs w:val="20"/>
        </w:rPr>
        <w:t>          </w:t>
      </w:r>
      <w:r w:rsidRPr="00785393">
        <w:rPr>
          <w:rStyle w:val="normaltextrun"/>
          <w:rFonts w:asciiTheme="minorHAnsi" w:hAnsiTheme="minorHAnsi"/>
          <w:b/>
          <w:bCs/>
          <w:sz w:val="20"/>
          <w:szCs w:val="20"/>
        </w:rPr>
        <w:tab/>
      </w:r>
      <w:r w:rsidRPr="00785393">
        <w:rPr>
          <w:rStyle w:val="normaltextrun"/>
          <w:rFonts w:asciiTheme="minorHAnsi" w:hAnsiTheme="minorHAnsi"/>
          <w:b/>
          <w:bCs/>
          <w:sz w:val="20"/>
          <w:szCs w:val="20"/>
        </w:rPr>
        <w:tab/>
      </w: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Non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 content d'être humilié, il prit ses affaires et quitta la salle.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  <w:u w:val="single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u w:val="single"/>
        </w:rPr>
        <w:t>Ni… ni</w:t>
      </w:r>
      <w:r w:rsidRPr="00785393">
        <w:rPr>
          <w:rStyle w:val="eop"/>
          <w:rFonts w:asciiTheme="minorHAnsi" w:hAnsiTheme="minorHAnsi" w:cs="Segoe UI"/>
          <w:sz w:val="20"/>
          <w:szCs w:val="20"/>
          <w:u w:val="single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Pour faire la négation de deux éléments dans une même phrase, on utilise « ni… ni ».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Exemple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: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Il n’y a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ni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fromage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ni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dessert.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  <w:u w:val="single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  <w:u w:val="single"/>
        </w:rPr>
        <w:t>La négation restrictive</w:t>
      </w:r>
      <w:r w:rsidRPr="00785393">
        <w:rPr>
          <w:rStyle w:val="eop"/>
          <w:rFonts w:asciiTheme="minorHAnsi" w:hAnsiTheme="minorHAnsi" w:cs="Segoe UI"/>
          <w:sz w:val="20"/>
          <w:szCs w:val="20"/>
          <w:u w:val="single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sz w:val="20"/>
          <w:szCs w:val="20"/>
        </w:rPr>
        <w:t>La négation restrictive indique une réserve, une exception.   Elle est exprimée par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Ne (n’)… que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 ou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Seulement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.  L’adverbe « ne » est obligatoire dans la construction d’une phrase où la restriction est indiquée par « que ». Comme « ne… que » est synonyme de « seulement », on ne retrouvera pas ces deux formulations en même temps dans une phrase (pléonasme). 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C626E" w:rsidRPr="00785393" w:rsidRDefault="005C626E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="Segoe UI"/>
          <w:sz w:val="20"/>
          <w:szCs w:val="20"/>
        </w:rPr>
      </w:pPr>
      <w:r w:rsidRPr="00785393">
        <w:rPr>
          <w:rStyle w:val="normaltextrun"/>
          <w:rFonts w:asciiTheme="minorHAnsi" w:hAnsiTheme="minorHAnsi" w:cs="Segoe UI"/>
          <w:b/>
          <w:bCs/>
          <w:sz w:val="20"/>
          <w:szCs w:val="20"/>
        </w:rPr>
        <w:t>Exemple</w:t>
      </w:r>
      <w:r w:rsidRPr="00785393">
        <w:rPr>
          <w:rStyle w:val="normaltextrun"/>
          <w:rFonts w:asciiTheme="minorHAnsi" w:hAnsiTheme="minorHAnsi" w:cs="Segoe UI"/>
          <w:sz w:val="20"/>
          <w:szCs w:val="20"/>
        </w:rPr>
        <w:t> : 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Il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n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’y a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que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toi pour me faire changer d’idée. Tu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n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’en fais toujours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qu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’à ta tête! Hubert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ne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comprend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que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le français. Hubert comprend </w:t>
      </w:r>
      <w:r w:rsidRPr="00785393">
        <w:rPr>
          <w:rStyle w:val="normaltextrun"/>
          <w:rFonts w:asciiTheme="minorHAnsi" w:hAnsiTheme="minorHAnsi" w:cs="Segoe UI"/>
          <w:b/>
          <w:bCs/>
          <w:i/>
          <w:iCs/>
          <w:sz w:val="20"/>
          <w:szCs w:val="20"/>
        </w:rPr>
        <w:t>seulement</w:t>
      </w:r>
      <w:r w:rsidRPr="00785393">
        <w:rPr>
          <w:rStyle w:val="normaltextrun"/>
          <w:rFonts w:asciiTheme="minorHAnsi" w:hAnsiTheme="minorHAnsi" w:cs="Segoe UI"/>
          <w:i/>
          <w:iCs/>
          <w:sz w:val="20"/>
          <w:szCs w:val="20"/>
        </w:rPr>
        <w:t> le français.</w:t>
      </w:r>
      <w:r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p w:rsidR="005E2226" w:rsidRPr="00785393" w:rsidRDefault="005E2226" w:rsidP="00785393">
      <w:pPr>
        <w:pStyle w:val="paragraph"/>
        <w:numPr>
          <w:ilvl w:val="0"/>
          <w:numId w:val="6"/>
        </w:numPr>
        <w:shd w:val="clear" w:color="auto" w:fill="E7E6E6" w:themeFill="background2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Négation et niveau de langue</w:t>
      </w:r>
    </w:p>
    <w:p w:rsidR="005E2226" w:rsidRPr="00785393" w:rsidRDefault="005E2226" w:rsidP="00785393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>L'expression de la négation varie en fonction du niveau de langue et de l'expression orale ou écrite :</w:t>
      </w:r>
    </w:p>
    <w:p w:rsidR="005E2226" w:rsidRPr="00785393" w:rsidRDefault="005E2226" w:rsidP="00785393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en langage soutenu</w:t>
      </w:r>
      <w:r w:rsidRPr="00785393">
        <w:rPr>
          <w:rFonts w:asciiTheme="minorHAnsi" w:hAnsiTheme="minorHAnsi"/>
          <w:sz w:val="20"/>
          <w:szCs w:val="20"/>
        </w:rPr>
        <w:t xml:space="preserve"> : la négation est exprimée par l'adverbe « ne », le deuxième adverbe peut être supprimé : Ex : Je ne sais s'il vient. </w:t>
      </w:r>
    </w:p>
    <w:p w:rsidR="005E2226" w:rsidRPr="00785393" w:rsidRDefault="005E2226" w:rsidP="00785393">
      <w:pPr>
        <w:pStyle w:val="paragraph"/>
        <w:shd w:val="clear" w:color="auto" w:fill="FFFFFF"/>
        <w:spacing w:before="0" w:beforeAutospacing="0" w:after="0" w:afterAutospacing="0" w:line="276" w:lineRule="auto"/>
        <w:ind w:left="420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785393">
        <w:rPr>
          <w:rFonts w:asciiTheme="minorHAnsi" w:hAnsiTheme="minorHAnsi"/>
          <w:sz w:val="20"/>
          <w:szCs w:val="20"/>
        </w:rPr>
        <w:t xml:space="preserve">→ </w:t>
      </w:r>
      <w:proofErr w:type="gramStart"/>
      <w:r w:rsidRPr="00785393">
        <w:rPr>
          <w:rFonts w:asciiTheme="minorHAnsi" w:hAnsiTheme="minorHAnsi"/>
          <w:sz w:val="20"/>
          <w:szCs w:val="20"/>
        </w:rPr>
        <w:t>attention</w:t>
      </w:r>
      <w:proofErr w:type="gramEnd"/>
      <w:r w:rsidRPr="00785393">
        <w:rPr>
          <w:rFonts w:asciiTheme="minorHAnsi" w:hAnsiTheme="minorHAnsi"/>
          <w:sz w:val="20"/>
          <w:szCs w:val="20"/>
        </w:rPr>
        <w:t xml:space="preserve"> ! </w:t>
      </w:r>
      <w:proofErr w:type="gramStart"/>
      <w:r w:rsidRPr="00785393">
        <w:rPr>
          <w:rFonts w:asciiTheme="minorHAnsi" w:hAnsiTheme="minorHAnsi"/>
          <w:sz w:val="20"/>
          <w:szCs w:val="20"/>
        </w:rPr>
        <w:t>le</w:t>
      </w:r>
      <w:proofErr w:type="gramEnd"/>
      <w:r w:rsidRPr="00785393">
        <w:rPr>
          <w:rFonts w:asciiTheme="minorHAnsi" w:hAnsiTheme="minorHAnsi"/>
          <w:sz w:val="20"/>
          <w:szCs w:val="20"/>
        </w:rPr>
        <w:t xml:space="preserve"> « ne » « explétif » n'exprime pas la négation mais introduit un subjonctif : Ex : Je crains qu'il ne vienne = je crains sa venue.</w:t>
      </w:r>
    </w:p>
    <w:p w:rsidR="00C70924" w:rsidRPr="00785393" w:rsidRDefault="005E2226" w:rsidP="00F922F1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0"/>
          <w:szCs w:val="20"/>
        </w:rPr>
      </w:pPr>
      <w:r w:rsidRPr="00785393">
        <w:rPr>
          <w:rFonts w:asciiTheme="minorHAnsi" w:hAnsiTheme="minorHAnsi"/>
          <w:b/>
          <w:sz w:val="20"/>
          <w:szCs w:val="20"/>
        </w:rPr>
        <w:t>en langage familier</w:t>
      </w:r>
      <w:r w:rsidRPr="00785393">
        <w:rPr>
          <w:rFonts w:asciiTheme="minorHAnsi" w:hAnsiTheme="minorHAnsi"/>
          <w:sz w:val="20"/>
          <w:szCs w:val="20"/>
        </w:rPr>
        <w:t xml:space="preserve"> : → c'est le deuxième terme négatif qui porte la négation, le « ne » est supprimé Exemple : </w:t>
      </w:r>
      <w:proofErr w:type="spellStart"/>
      <w:r w:rsidRPr="00785393">
        <w:rPr>
          <w:rFonts w:asciiTheme="minorHAnsi" w:hAnsiTheme="minorHAnsi"/>
          <w:sz w:val="20"/>
          <w:szCs w:val="20"/>
        </w:rPr>
        <w:t>Ch'ai</w:t>
      </w:r>
      <w:proofErr w:type="spellEnd"/>
      <w:r w:rsidRPr="00785393">
        <w:rPr>
          <w:rFonts w:asciiTheme="minorHAnsi" w:hAnsiTheme="minorHAnsi"/>
          <w:sz w:val="20"/>
          <w:szCs w:val="20"/>
        </w:rPr>
        <w:t xml:space="preserve"> pas = Je ne sais pas. Tu travailles ? </w:t>
      </w:r>
      <w:proofErr w:type="gramStart"/>
      <w:r w:rsidRPr="00785393">
        <w:rPr>
          <w:rFonts w:asciiTheme="minorHAnsi" w:hAnsiTheme="minorHAnsi"/>
          <w:sz w:val="20"/>
          <w:szCs w:val="20"/>
        </w:rPr>
        <w:t>J'fais</w:t>
      </w:r>
      <w:proofErr w:type="gramEnd"/>
      <w:r w:rsidRPr="00785393">
        <w:rPr>
          <w:rFonts w:asciiTheme="minorHAnsi" w:hAnsiTheme="minorHAnsi"/>
          <w:sz w:val="20"/>
          <w:szCs w:val="20"/>
        </w:rPr>
        <w:t xml:space="preserve"> qu'ça ! = Je ne fais que ça.</w:t>
      </w:r>
      <w:r w:rsidR="005C626E" w:rsidRPr="00785393">
        <w:rPr>
          <w:rStyle w:val="eop"/>
          <w:rFonts w:asciiTheme="minorHAnsi" w:hAnsiTheme="minorHAnsi" w:cs="Segoe UI"/>
          <w:sz w:val="20"/>
          <w:szCs w:val="20"/>
        </w:rPr>
        <w:t> </w:t>
      </w:r>
    </w:p>
    <w:sectPr w:rsidR="00C70924" w:rsidRPr="00785393" w:rsidSect="00785393">
      <w:pgSz w:w="11906" w:h="16838"/>
      <w:pgMar w:top="567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38B"/>
    <w:multiLevelType w:val="hybridMultilevel"/>
    <w:tmpl w:val="3C3ADDA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F73B85"/>
    <w:multiLevelType w:val="hybridMultilevel"/>
    <w:tmpl w:val="4E60163C"/>
    <w:lvl w:ilvl="0" w:tplc="C380A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7697"/>
    <w:multiLevelType w:val="multilevel"/>
    <w:tmpl w:val="8784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DE4F9B"/>
    <w:multiLevelType w:val="multilevel"/>
    <w:tmpl w:val="554C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30600C"/>
    <w:multiLevelType w:val="hybridMultilevel"/>
    <w:tmpl w:val="4704DE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5FAA"/>
    <w:multiLevelType w:val="hybridMultilevel"/>
    <w:tmpl w:val="2F2C3AC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3060B89"/>
    <w:multiLevelType w:val="hybridMultilevel"/>
    <w:tmpl w:val="AE0EC6DE"/>
    <w:lvl w:ilvl="0" w:tplc="8C46D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6E"/>
    <w:rsid w:val="000302C8"/>
    <w:rsid w:val="0018309D"/>
    <w:rsid w:val="002F3DAA"/>
    <w:rsid w:val="00541E74"/>
    <w:rsid w:val="005C626E"/>
    <w:rsid w:val="005E2226"/>
    <w:rsid w:val="00785393"/>
    <w:rsid w:val="00921DE9"/>
    <w:rsid w:val="00B7221C"/>
    <w:rsid w:val="00D4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EC8AD-338F-4971-A6AF-38040DF0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C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5C626E"/>
  </w:style>
  <w:style w:type="character" w:customStyle="1" w:styleId="eop">
    <w:name w:val="eop"/>
    <w:basedOn w:val="Policepardfaut"/>
    <w:rsid w:val="005C6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3457-AFF1-4EA6-BA95-7FF5A02D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689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Soninha</cp:lastModifiedBy>
  <cp:revision>2</cp:revision>
  <dcterms:created xsi:type="dcterms:W3CDTF">2020-05-22T13:04:00Z</dcterms:created>
  <dcterms:modified xsi:type="dcterms:W3CDTF">2020-05-22T13:04:00Z</dcterms:modified>
</cp:coreProperties>
</file>