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046F" w14:textId="6F9EA7C6" w:rsidR="00B91EF8" w:rsidRPr="00B91EF8" w:rsidRDefault="00B91EF8" w:rsidP="00B91EF8">
      <w:pPr>
        <w:jc w:val="both"/>
        <w:rPr>
          <w:rFonts w:ascii="Times New Roman" w:hAnsi="Times New Roman" w:cs="Times New Roman"/>
          <w:b/>
          <w:bCs/>
          <w:sz w:val="32"/>
          <w:szCs w:val="32"/>
        </w:rPr>
      </w:pPr>
      <w:r w:rsidRPr="00B91EF8">
        <w:rPr>
          <w:rFonts w:ascii="Times New Roman" w:hAnsi="Times New Roman" w:cs="Times New Roman"/>
          <w:b/>
          <w:bCs/>
          <w:sz w:val="32"/>
          <w:szCs w:val="32"/>
        </w:rPr>
        <w:t xml:space="preserve">ΘΟΥΚΥΔΙΔΗ ΠΕΡΙΚΛΕΟΥΣ ΕΠΙΤΑΦΙΟΣ </w:t>
      </w:r>
    </w:p>
    <w:p w14:paraId="34974A78" w14:textId="0471E4DE" w:rsidR="00B91EF8" w:rsidRDefault="00B91EF8" w:rsidP="00B91EF8">
      <w:pPr>
        <w:jc w:val="both"/>
        <w:rPr>
          <w:rFonts w:ascii="Times New Roman" w:hAnsi="Times New Roman" w:cs="Times New Roman"/>
          <w:sz w:val="28"/>
          <w:szCs w:val="28"/>
        </w:rPr>
      </w:pPr>
      <w:r>
        <w:rPr>
          <w:rFonts w:ascii="Times New Roman" w:hAnsi="Times New Roman" w:cs="Times New Roman"/>
          <w:sz w:val="28"/>
          <w:szCs w:val="28"/>
        </w:rPr>
        <w:t>ΚΕΦΑΛΑΙΟ 37</w:t>
      </w:r>
    </w:p>
    <w:p w14:paraId="0EA9FD9D" w14:textId="77522C3D" w:rsidR="00B91EF8" w:rsidRDefault="00B91EF8" w:rsidP="00B91EF8">
      <w:pPr>
        <w:jc w:val="both"/>
        <w:rPr>
          <w:rFonts w:ascii="Times New Roman" w:hAnsi="Times New Roman" w:cs="Times New Roman"/>
          <w:sz w:val="28"/>
          <w:szCs w:val="28"/>
        </w:rPr>
      </w:pPr>
      <w:r w:rsidRPr="00B91EF8">
        <w:rPr>
          <w:rFonts w:ascii="Times New Roman" w:hAnsi="Times New Roman" w:cs="Times New Roman"/>
          <w:sz w:val="28"/>
          <w:szCs w:val="28"/>
        </w:rPr>
        <w:t xml:space="preserve">«Χρώμεθα γὰρ πολιτείᾳ οὐ ζηλούσῃ τοὺς τῶν πέλας νόμους, παράδειγμα δὲ μᾶλλον αὐτοὶ ὄντες τισὶν ἢ μιμούμενοι ἑτέρους. καὶ ὄνομα μὲν διὰ τὸ μὴ ἐς ὀλίγους ἀλλ’ ἐς πλείονας οἰκεῖν δημοκρατία κέκληται· μέτεστι δὲ κατὰ μὲν τοὺς νόμους πρὸς τὰ ἴδια διάφορα πᾶσι τὸ ἴσον, κατὰ δὲ τὴν ἀξίωσιν, ὡς ἕκαστος ἔν τῳ εὐδοκιμεῖ, οὐκ ἀπὸ μέρους τὸ πλέον ἐς τὰ κοινὰ ἢ ἀπ’ ἀρετῆς προτιμᾶται, οὐδ’ αὖ κατὰ πενίαν, ἔχων γέ τι ἀγαθὸν δρᾶσαι τὴν πόλιν, ἀξιώματος ἀφανείᾳ κεκώλυται. ἐλευθέρως δὲ τά τε πρὸς τὸ κοινὸν πολιτεύομεν καὶ ἐς τὴν πρὸς ἀλλήλους τῶν καθ’ ἡμέραν ἐπιτηδευμάτων ὑποψίαν, οὐ δι’ ὀργῆς τὸν πέλας, εἰ καθ’ ἡδονήν τι δρᾷ, ἔχοντες, οὐδὲ ἀζημίους μέν, λυπηρὰς δὲ τῇ ὄψει ἀχθηδόνας προστιθέμενοι. ἀνεπαχθῶς δὲ τὰ ἴδια προσομιλοῦντες τὰ δημόσια </w:t>
      </w:r>
      <w:bookmarkStart w:id="0" w:name="_Hlk131446347"/>
      <w:r w:rsidRPr="00B91EF8">
        <w:rPr>
          <w:rFonts w:ascii="Times New Roman" w:hAnsi="Times New Roman" w:cs="Times New Roman"/>
          <w:sz w:val="28"/>
          <w:szCs w:val="28"/>
        </w:rPr>
        <w:t>διὰ δέος μάλιστα οὐ παρανομοῦμεν</w:t>
      </w:r>
      <w:bookmarkEnd w:id="0"/>
      <w:r w:rsidRPr="00B91EF8">
        <w:rPr>
          <w:rFonts w:ascii="Times New Roman" w:hAnsi="Times New Roman" w:cs="Times New Roman"/>
          <w:sz w:val="28"/>
          <w:szCs w:val="28"/>
        </w:rPr>
        <w:t xml:space="preserve">, τῶν τε αἰεὶ ἐν ἀρχῇ ὄντων ἀκροάσει καὶ τῶν νόμων, καὶ μάλιστα αὐτῶν ὅσοι τε ἐπ’ ὠφελίᾳ τῶν ἀδικουμένων κεῖνται καὶ ὅσοι </w:t>
      </w:r>
      <w:bookmarkStart w:id="1" w:name="_Hlk131446589"/>
      <w:r w:rsidRPr="00B91EF8">
        <w:rPr>
          <w:rFonts w:ascii="Times New Roman" w:hAnsi="Times New Roman" w:cs="Times New Roman"/>
          <w:sz w:val="28"/>
          <w:szCs w:val="28"/>
        </w:rPr>
        <w:t xml:space="preserve">ἄγραφοι ὄντες </w:t>
      </w:r>
      <w:bookmarkEnd w:id="1"/>
      <w:r w:rsidRPr="00B91EF8">
        <w:rPr>
          <w:rFonts w:ascii="Times New Roman" w:hAnsi="Times New Roman" w:cs="Times New Roman"/>
          <w:sz w:val="28"/>
          <w:szCs w:val="28"/>
        </w:rPr>
        <w:t>αἰσχύνην ὁμολογουμένην φέρουσιν».</w:t>
      </w:r>
    </w:p>
    <w:p w14:paraId="267807A3" w14:textId="17BAF6B7" w:rsidR="00B91EF8" w:rsidRDefault="00B91EF8" w:rsidP="00B91EF8">
      <w:pPr>
        <w:jc w:val="both"/>
        <w:rPr>
          <w:rFonts w:ascii="Times New Roman" w:hAnsi="Times New Roman" w:cs="Times New Roman"/>
          <w:sz w:val="28"/>
          <w:szCs w:val="28"/>
        </w:rPr>
      </w:pPr>
      <w:r>
        <w:rPr>
          <w:rFonts w:ascii="Times New Roman" w:hAnsi="Times New Roman" w:cs="Times New Roman"/>
          <w:sz w:val="28"/>
          <w:szCs w:val="28"/>
        </w:rPr>
        <w:t>ΜΕΤΑΦΡΑΣΗ</w:t>
      </w:r>
    </w:p>
    <w:p w14:paraId="7A978047" w14:textId="7EC90E04" w:rsidR="00B91EF8" w:rsidRDefault="00B91EF8" w:rsidP="00B91EF8">
      <w:pPr>
        <w:jc w:val="both"/>
        <w:rPr>
          <w:rFonts w:ascii="Times New Roman" w:hAnsi="Times New Roman" w:cs="Times New Roman"/>
          <w:sz w:val="28"/>
          <w:szCs w:val="28"/>
        </w:rPr>
      </w:pPr>
      <w:r w:rsidRPr="00B91EF8">
        <w:rPr>
          <w:rFonts w:ascii="Times New Roman" w:hAnsi="Times New Roman" w:cs="Times New Roman"/>
          <w:sz w:val="28"/>
          <w:szCs w:val="28"/>
        </w:rPr>
        <w:t xml:space="preserve">Ἔχουμε πολίτευμα ποὺ δὲν χρειάζεται νὰ ἀντιγράφει τοὺς θεσμοὺς τῶν ἄλλων. μάλλον οἱ ἴδιοι ἀποτελοῦμε ὑπόδειγμα γιὰ ἄλλους παρὰ μιμούμαστε ἄλλους. Καὶ ὀνομάζεται τὸ πολίτευμα αὐτό, ἐπειδὴ δὲν ἀποβλέπει στὸ συμφέρον τῶν λίγων ἀλλὰ τῶν πολλῶν, δημοκρατία. Σχετικὰ μὲ τὶς ἰδιωτικὲς διαφορές, οἱ νόμοι τὶς ἀντιμετωπίζουν ὅλες μὲ βάση τὴν ἰσότητα, σχετικὰ πάλι μὲ τὴν προσωπικὴ ἀνάδειξη στὰ δημόσια ἀξιώματα, καθένας προτιμᾶται ἀνάλογα μὲ τὴν ἐκτίμηση ποὺ ἔχει μὲ βάση ὄχι τὴν κοινωνικὴ τάξη ἀλλὰ τὴν ἀξία του. οὔτε πάλι ἡ φτώχεια μὲ τὴν ἀσημότητα ποὺ τὴ συνοδεύει ἔχει ἀποτελέσει ἐμπόδιο γιὰ κάποιον ὁ ὁποῖος μπορεῖ νὰ πράξει κάτι καλὸ γιὰ τὴν πόλη. Ὡς ἐλεύθεροι ἄνθρωποι συμπεριφερόμαστε στὴ δημόσια ζωὴ καὶ στὶς μεταξὺ μας καθημερινὲς σχέσεις χωρὶς καχυποψία, χωρὶς νὰ ὀργιζόμαστε μὲ τὸ γείτονα, ἐὰν κάνει κάτι ἐπειδὴ ἔτσι τοῦ ἀρέσει, οὔτε τοῦ κατεβάζουμε τὰ μοῦτρα, πράγμα πού, ἂν δὲν τὸν βλάπτει, πάντως τὸν στενοχωρεῖ. Καὶ ἐνῶ στὴν ἰδιωτική μας ζωὴ συμπεριφερόμαστε χωρὶς νὰ ἐνοχλοῦμε ὁ ἕνας τὸν ἄλλο, στὴ δημόσια </w:t>
      </w:r>
      <w:bookmarkStart w:id="2" w:name="_Hlk131446437"/>
      <w:r w:rsidRPr="00B91EF8">
        <w:rPr>
          <w:rFonts w:ascii="Times New Roman" w:hAnsi="Times New Roman" w:cs="Times New Roman"/>
          <w:sz w:val="28"/>
          <w:szCs w:val="28"/>
        </w:rPr>
        <w:t>δὲν παραβαίνουμε τὸ νόμο, ἀπὸ σεβασμὸ προπάντων</w:t>
      </w:r>
      <w:bookmarkEnd w:id="2"/>
      <w:r w:rsidRPr="00B91EF8">
        <w:rPr>
          <w:rFonts w:ascii="Times New Roman" w:hAnsi="Times New Roman" w:cs="Times New Roman"/>
          <w:sz w:val="28"/>
          <w:szCs w:val="28"/>
        </w:rPr>
        <w:t>, πειθαρχώντας καὶ στοὺς ἄρχοντες ποὺ ἔχουμε κάθε φορὰ καὶ στοὺς νόμους, καὶ μάλιστα σὲ αὐτοὺς ποὺ ἔχουν θεσπιστεῖ γιὰ τὴν προστασία τῶν ἀδικουμένων, ὅπως ἐπίσης σὲ ἐκείνους πού, ἂν καὶ ἄγραφοι, φέρνουν κατὰ κοινὴ ὁμολογία ντροπὴ σὲ ὅποιον τοὺς παραβαίνει.</w:t>
      </w:r>
    </w:p>
    <w:p w14:paraId="022B9F66" w14:textId="0FE3E430" w:rsidR="005914F6" w:rsidRDefault="005914F6" w:rsidP="005914F6">
      <w:pPr>
        <w:rPr>
          <w:rFonts w:ascii="Times New Roman" w:hAnsi="Times New Roman" w:cs="Times New Roman"/>
          <w:sz w:val="28"/>
          <w:szCs w:val="28"/>
        </w:rPr>
      </w:pPr>
      <w:r>
        <w:rPr>
          <w:rFonts w:ascii="Times New Roman" w:hAnsi="Times New Roman" w:cs="Times New Roman"/>
          <w:sz w:val="28"/>
          <w:szCs w:val="28"/>
        </w:rPr>
        <w:lastRenderedPageBreak/>
        <w:t>1</w:t>
      </w:r>
      <w:r w:rsidRPr="005914F6">
        <w:rPr>
          <w:rFonts w:ascii="Times New Roman" w:hAnsi="Times New Roman" w:cs="Times New Roman"/>
          <w:sz w:val="28"/>
          <w:szCs w:val="28"/>
          <w:vertAlign w:val="superscript"/>
        </w:rPr>
        <w:t>η</w:t>
      </w:r>
      <w:r>
        <w:rPr>
          <w:rFonts w:ascii="Times New Roman" w:hAnsi="Times New Roman" w:cs="Times New Roman"/>
          <w:sz w:val="28"/>
          <w:szCs w:val="28"/>
        </w:rPr>
        <w:t xml:space="preserve"> ερώτηση: Ποιος είναι ο ορισμός και η ετυμολογία του όρου δημοκρατία;</w:t>
      </w:r>
    </w:p>
    <w:p w14:paraId="59A88FA6" w14:textId="0E4BBBC9" w:rsidR="005914F6" w:rsidRDefault="005914F6" w:rsidP="005914F6">
      <w:pPr>
        <w:rPr>
          <w:rFonts w:ascii="Times New Roman" w:hAnsi="Times New Roman" w:cs="Times New Roman"/>
          <w:sz w:val="28"/>
          <w:szCs w:val="28"/>
        </w:rPr>
      </w:pPr>
      <w:r>
        <w:rPr>
          <w:rFonts w:ascii="Times New Roman" w:hAnsi="Times New Roman" w:cs="Times New Roman"/>
          <w:sz w:val="28"/>
          <w:szCs w:val="28"/>
        </w:rPr>
        <w:t>2</w:t>
      </w:r>
      <w:r w:rsidRPr="005914F6">
        <w:rPr>
          <w:rFonts w:ascii="Times New Roman" w:hAnsi="Times New Roman" w:cs="Times New Roman"/>
          <w:sz w:val="28"/>
          <w:szCs w:val="28"/>
          <w:vertAlign w:val="superscript"/>
        </w:rPr>
        <w:t>η</w:t>
      </w:r>
      <w:r>
        <w:rPr>
          <w:rFonts w:ascii="Times New Roman" w:hAnsi="Times New Roman" w:cs="Times New Roman"/>
          <w:sz w:val="28"/>
          <w:szCs w:val="28"/>
        </w:rPr>
        <w:t xml:space="preserve"> ερώτηση: Ποια είναι τα βασικά γνωρίσματα του δημοκρατικού πολιτεύματος;</w:t>
      </w:r>
    </w:p>
    <w:p w14:paraId="0A6FC240" w14:textId="55C1727D" w:rsidR="005914F6" w:rsidRDefault="005914F6" w:rsidP="005914F6">
      <w:pPr>
        <w:rPr>
          <w:rFonts w:ascii="Times New Roman" w:hAnsi="Times New Roman" w:cs="Times New Roman"/>
          <w:sz w:val="28"/>
          <w:szCs w:val="28"/>
        </w:rPr>
      </w:pPr>
      <w:r>
        <w:rPr>
          <w:rFonts w:ascii="Times New Roman" w:hAnsi="Times New Roman" w:cs="Times New Roman"/>
          <w:sz w:val="28"/>
          <w:szCs w:val="28"/>
        </w:rPr>
        <w:t>3</w:t>
      </w:r>
      <w:r w:rsidRPr="005914F6">
        <w:rPr>
          <w:rFonts w:ascii="Times New Roman" w:hAnsi="Times New Roman" w:cs="Times New Roman"/>
          <w:sz w:val="28"/>
          <w:szCs w:val="28"/>
          <w:vertAlign w:val="superscript"/>
        </w:rPr>
        <w:t>η</w:t>
      </w:r>
      <w:r>
        <w:rPr>
          <w:rFonts w:ascii="Times New Roman" w:hAnsi="Times New Roman" w:cs="Times New Roman"/>
          <w:sz w:val="28"/>
          <w:szCs w:val="28"/>
        </w:rPr>
        <w:t xml:space="preserve"> ερώτηση: Πως κατοχυρώνεται η ελευθερία του πολίτη σύμφωνα με τον λόγο του Περικλή;</w:t>
      </w:r>
    </w:p>
    <w:p w14:paraId="79520B4F" w14:textId="1A3EF1DE" w:rsidR="005914F6" w:rsidRDefault="005914F6" w:rsidP="005914F6">
      <w:pPr>
        <w:rPr>
          <w:rFonts w:ascii="Times New Roman" w:hAnsi="Times New Roman" w:cs="Times New Roman"/>
          <w:sz w:val="28"/>
          <w:szCs w:val="28"/>
        </w:rPr>
      </w:pPr>
      <w:r>
        <w:rPr>
          <w:rFonts w:ascii="Times New Roman" w:hAnsi="Times New Roman" w:cs="Times New Roman"/>
          <w:sz w:val="28"/>
          <w:szCs w:val="28"/>
        </w:rPr>
        <w:t>4</w:t>
      </w:r>
      <w:r w:rsidRPr="005914F6">
        <w:rPr>
          <w:rFonts w:ascii="Times New Roman" w:hAnsi="Times New Roman" w:cs="Times New Roman"/>
          <w:sz w:val="28"/>
          <w:szCs w:val="28"/>
          <w:vertAlign w:val="superscript"/>
        </w:rPr>
        <w:t>η</w:t>
      </w:r>
      <w:r>
        <w:rPr>
          <w:rFonts w:ascii="Times New Roman" w:hAnsi="Times New Roman" w:cs="Times New Roman"/>
          <w:sz w:val="28"/>
          <w:szCs w:val="28"/>
        </w:rPr>
        <w:t xml:space="preserve"> ερώτηση: Να σχολιάσετε νοηματικά τη φράση «</w:t>
      </w:r>
      <w:r w:rsidRPr="005914F6">
        <w:rPr>
          <w:rFonts w:ascii="Times New Roman" w:hAnsi="Times New Roman" w:cs="Times New Roman"/>
          <w:sz w:val="28"/>
          <w:szCs w:val="28"/>
        </w:rPr>
        <w:t>διὰ δέος μάλιστα οὐ παρανομοῦμεν</w:t>
      </w:r>
      <w:r>
        <w:rPr>
          <w:rFonts w:ascii="Times New Roman" w:hAnsi="Times New Roman" w:cs="Times New Roman"/>
          <w:sz w:val="28"/>
          <w:szCs w:val="28"/>
        </w:rPr>
        <w:t>» (</w:t>
      </w:r>
      <w:r w:rsidRPr="005914F6">
        <w:rPr>
          <w:rFonts w:ascii="Times New Roman" w:hAnsi="Times New Roman" w:cs="Times New Roman"/>
          <w:sz w:val="28"/>
          <w:szCs w:val="28"/>
        </w:rPr>
        <w:t>δὲν παραβαίνουμε τὸ νόμο, ἀπὸ σεβασμὸ προπάντων</w:t>
      </w:r>
      <w:r>
        <w:rPr>
          <w:rFonts w:ascii="Times New Roman" w:hAnsi="Times New Roman" w:cs="Times New Roman"/>
          <w:sz w:val="28"/>
          <w:szCs w:val="28"/>
        </w:rPr>
        <w:t>)</w:t>
      </w:r>
      <w:r w:rsidR="001B2FBB">
        <w:rPr>
          <w:rFonts w:ascii="Times New Roman" w:hAnsi="Times New Roman" w:cs="Times New Roman"/>
          <w:sz w:val="28"/>
          <w:szCs w:val="28"/>
        </w:rPr>
        <w:t xml:space="preserve"> και να την συγκρίνετε με τη σημερινή εποχή</w:t>
      </w:r>
      <w:r w:rsidR="00772341">
        <w:rPr>
          <w:rFonts w:ascii="Times New Roman" w:hAnsi="Times New Roman" w:cs="Times New Roman"/>
          <w:sz w:val="28"/>
          <w:szCs w:val="28"/>
        </w:rPr>
        <w:t>.</w:t>
      </w:r>
    </w:p>
    <w:p w14:paraId="6F285EAB" w14:textId="68AB8F57" w:rsidR="00A82E04" w:rsidRDefault="00A82E04" w:rsidP="005914F6">
      <w:pPr>
        <w:rPr>
          <w:rFonts w:ascii="Times New Roman" w:hAnsi="Times New Roman" w:cs="Times New Roman"/>
          <w:sz w:val="28"/>
          <w:szCs w:val="28"/>
        </w:rPr>
      </w:pPr>
      <w:r>
        <w:rPr>
          <w:rFonts w:ascii="Times New Roman" w:hAnsi="Times New Roman" w:cs="Times New Roman"/>
          <w:sz w:val="28"/>
          <w:szCs w:val="28"/>
        </w:rPr>
        <w:t>5</w:t>
      </w:r>
      <w:r w:rsidRPr="00A82E04">
        <w:rPr>
          <w:rFonts w:ascii="Times New Roman" w:hAnsi="Times New Roman" w:cs="Times New Roman"/>
          <w:sz w:val="28"/>
          <w:szCs w:val="28"/>
          <w:vertAlign w:val="superscript"/>
        </w:rPr>
        <w:t>η</w:t>
      </w:r>
      <w:r>
        <w:rPr>
          <w:rFonts w:ascii="Times New Roman" w:hAnsi="Times New Roman" w:cs="Times New Roman"/>
          <w:sz w:val="28"/>
          <w:szCs w:val="28"/>
        </w:rPr>
        <w:t xml:space="preserve"> ερώτηση: </w:t>
      </w:r>
      <w:r w:rsidRPr="00A82E04">
        <w:rPr>
          <w:rFonts w:ascii="Times New Roman" w:hAnsi="Times New Roman" w:cs="Times New Roman"/>
          <w:sz w:val="28"/>
          <w:szCs w:val="28"/>
        </w:rPr>
        <w:t>ἄ</w:t>
      </w:r>
      <w:r w:rsidRPr="00A82E04">
        <w:rPr>
          <w:rFonts w:ascii="Times New Roman" w:hAnsi="Times New Roman" w:cs="Times New Roman"/>
          <w:sz w:val="28"/>
          <w:szCs w:val="28"/>
        </w:rPr>
        <w:t>γραφοι ὄντες</w:t>
      </w:r>
      <w:r>
        <w:rPr>
          <w:rFonts w:ascii="Times New Roman" w:hAnsi="Times New Roman" w:cs="Times New Roman"/>
          <w:sz w:val="28"/>
          <w:szCs w:val="28"/>
        </w:rPr>
        <w:t>: Υπάρχουν και στην εποχή μας άγραφοι νόμοι. Μπορείτε να αναφέρετε ορισμένα παραδείγματα;</w:t>
      </w:r>
    </w:p>
    <w:p w14:paraId="18A6DCE4" w14:textId="63C32DB0" w:rsidR="00A82E04" w:rsidRPr="00B91EF8" w:rsidRDefault="00A82E04" w:rsidP="005914F6">
      <w:pPr>
        <w:rPr>
          <w:rFonts w:ascii="Times New Roman" w:hAnsi="Times New Roman" w:cs="Times New Roman"/>
          <w:sz w:val="28"/>
          <w:szCs w:val="28"/>
        </w:rPr>
      </w:pPr>
      <w:r>
        <w:rPr>
          <w:rFonts w:ascii="Times New Roman" w:hAnsi="Times New Roman" w:cs="Times New Roman"/>
          <w:sz w:val="28"/>
          <w:szCs w:val="28"/>
        </w:rPr>
        <w:t>6</w:t>
      </w:r>
      <w:r w:rsidRPr="00A82E04">
        <w:rPr>
          <w:rFonts w:ascii="Times New Roman" w:hAnsi="Times New Roman" w:cs="Times New Roman"/>
          <w:sz w:val="28"/>
          <w:szCs w:val="28"/>
          <w:vertAlign w:val="superscript"/>
        </w:rPr>
        <w:t>η</w:t>
      </w:r>
      <w:r>
        <w:rPr>
          <w:rFonts w:ascii="Times New Roman" w:hAnsi="Times New Roman" w:cs="Times New Roman"/>
          <w:sz w:val="28"/>
          <w:szCs w:val="28"/>
        </w:rPr>
        <w:t xml:space="preserve"> ερώτηση: Ο Περικλής προσπαθεί να δείξει ότι η Αθήνα είναι πρότυπο ευνομούμενης πολιτείας. Με βάση τα τεκμήρια αυτά να δειχθούν τα γνωρίσματα μιας πολιτείας μη δημοκρατικής και μη φιλελεύθερης.</w:t>
      </w:r>
    </w:p>
    <w:sectPr w:rsidR="00A82E04" w:rsidRPr="00B91EF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F8"/>
    <w:rsid w:val="001B2FBB"/>
    <w:rsid w:val="005914F6"/>
    <w:rsid w:val="00772341"/>
    <w:rsid w:val="00A82E04"/>
    <w:rsid w:val="00B91EF8"/>
    <w:rsid w:val="00DB36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019A7"/>
  <w15:chartTrackingRefBased/>
  <w15:docId w15:val="{E21F9C41-F5EF-40EA-B2D6-B6A98ACA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473</Words>
  <Characters>2555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Θωμάς Πετράς</dc:creator>
  <cp:keywords/>
  <dc:description/>
  <cp:lastModifiedBy>Θωμάς Πετράς</cp:lastModifiedBy>
  <cp:revision>4</cp:revision>
  <dcterms:created xsi:type="dcterms:W3CDTF">2023-04-03T17:19:00Z</dcterms:created>
  <dcterms:modified xsi:type="dcterms:W3CDTF">2023-04-03T17:45:00Z</dcterms:modified>
</cp:coreProperties>
</file>