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9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00"/>
        <w:gridCol w:w="3178"/>
        <w:gridCol w:w="4247"/>
        <w:gridCol w:w="725"/>
        <w:gridCol w:w="527"/>
        <w:gridCol w:w="520"/>
      </w:tblGrid>
      <w:tr>
        <w:trPr/>
        <w:tc>
          <w:tcPr>
            <w:tcW w:w="1800" w:type="dxa"/>
            <w:vMerge w:val="restart"/>
            <w:tcBorders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</w:rPr>
            </w:pPr>
            <w:r>
              <w:rPr>
                <w:rFonts w:ascii="Avenir LT Std 55 Roman" w:hAnsi="Avenir LT Std 55 Roman"/>
              </w:rPr>
            </w:r>
          </w:p>
        </w:tc>
        <w:tc>
          <w:tcPr>
            <w:tcW w:w="7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65 Medium" w:hAnsi="Avenir LT Std 65 Medium"/>
                <w:outline w:val="false"/>
                <w:shadow/>
                <w:sz w:val="32"/>
                <w:szCs w:val="32"/>
              </w:rPr>
            </w:pPr>
            <w:r>
              <w:rPr>
                <w:rFonts w:ascii="Avenir LT Std 65 Medium" w:hAnsi="Avenir LT Std 65 Medium"/>
                <w:outline w:val="false"/>
                <w:shadow/>
                <w:sz w:val="32"/>
                <w:szCs w:val="32"/>
              </w:rPr>
              <w:t>FICHE D'ACTIVITÉ</w:t>
            </w:r>
          </w:p>
        </w:tc>
        <w:tc>
          <w:tcPr>
            <w:tcW w:w="17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</w:rPr>
            </w:pPr>
            <w:r>
              <w:rPr>
                <w:rFonts w:ascii="Avenir LT Std 55 Roman" w:hAnsi="Avenir LT Std 55 Roman"/>
              </w:rPr>
              <w:drawing>
                <wp:inline distT="0" distB="0" distL="0" distR="0">
                  <wp:extent cx="991870" cy="700405"/>
                  <wp:effectExtent l="0" t="0" r="0" b="0"/>
                  <wp:docPr id="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800" w:type="dxa"/>
            <w:vMerge w:val="continue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sz w:val="24"/>
                <w:szCs w:val="24"/>
              </w:rPr>
            </w:pPr>
            <w:r>
              <w:rPr>
                <w:rFonts w:ascii="Avenir LT Std 55 Roman" w:hAnsi="Avenir LT Std 55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LT Std 55 Roman" w:hAnsi="Avenir LT Std 55 Roman"/>
                <w:b/>
                <w:bCs/>
                <w:sz w:val="24"/>
                <w:szCs w:val="24"/>
              </w:rPr>
              <w:t>Comment modéliser le comportement d’un pont ?</w:t>
            </w:r>
          </w:p>
        </w:tc>
        <w:tc>
          <w:tcPr>
            <w:tcW w:w="177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</w:rPr>
            </w:pPr>
            <w:r>
              <w:rPr>
                <w:rFonts w:ascii="Avenir LT Std 55 Roman" w:hAnsi="Avenir LT Std 55 Roman"/>
              </w:rPr>
              <w:t>Cycle 4</w:t>
            </w:r>
          </w:p>
        </w:tc>
        <w:tc>
          <w:tcPr>
            <w:tcW w:w="9197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sz w:val="20"/>
                <w:szCs w:val="20"/>
              </w:rPr>
            </w:pPr>
            <w:r>
              <w:rPr>
                <w:rFonts w:ascii="Avenir LT Std 55 Roman" w:hAnsi="Avenir LT Std 55 Roman"/>
                <w:sz w:val="20"/>
                <w:szCs w:val="20"/>
              </w:rPr>
              <w:t>J’ai réussi mon travail si ….   (</w:t>
            </w:r>
            <w:r>
              <w:rPr>
                <w:rFonts w:ascii="Avenir LT Std 55 Roman" w:hAnsi="Avenir LT Std 55 Roman"/>
                <w:sz w:val="20"/>
                <w:szCs w:val="20"/>
              </w:rPr>
              <w:t>niveau de maîtrise : I/F/S/T ou couleurs</w:t>
            </w:r>
            <w:r>
              <w:rPr>
                <w:rFonts w:ascii="Avenir LT Std 55 Roman" w:hAnsi="Avenir LT Std 55 Roman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1800" w:type="dxa"/>
            <w:vMerge w:val="restart"/>
            <w:tcBorders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</w:rPr>
            </w:pPr>
            <w:r>
              <w:rPr>
                <w:rFonts w:ascii="Avenir LT Std 55 Roman" w:hAnsi="Avenir LT Std 55 Roman"/>
              </w:rPr>
              <w:t>Niveau : </w:t>
            </w:r>
            <w:r>
              <w:rPr>
                <w:rFonts w:ascii="Avenir LT Std 55 Roman" w:hAnsi="Avenir LT Std 55 Roman"/>
              </w:rPr>
              <w:t>5</w:t>
            </w:r>
            <w:r>
              <w:rPr>
                <w:rFonts w:ascii="Avenir LT Std 55 Roman" w:hAnsi="Avenir LT Std 55 Roman"/>
              </w:rPr>
              <w:t>ème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b/>
                <w:b/>
                <w:bCs/>
                <w:sz w:val="16"/>
                <w:szCs w:val="16"/>
              </w:rPr>
            </w:pPr>
            <w:r>
              <w:rPr>
                <w:rFonts w:ascii="Avenir LT Std 55 Roman" w:hAnsi="Avenir LT Std 55 Roman"/>
                <w:b/>
                <w:bCs/>
                <w:sz w:val="16"/>
                <w:szCs w:val="16"/>
              </w:rPr>
              <w:t>Compétence (Socle)</w:t>
            </w:r>
          </w:p>
        </w:tc>
        <w:tc>
          <w:tcPr>
            <w:tcW w:w="497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b/>
                <w:b/>
                <w:bCs/>
                <w:sz w:val="16"/>
                <w:szCs w:val="16"/>
              </w:rPr>
            </w:pPr>
            <w:r>
              <w:rPr>
                <w:rFonts w:ascii="Avenir LT Std 55 Roman" w:hAnsi="Avenir LT Std 55 Roman"/>
                <w:b/>
                <w:bCs/>
                <w:sz w:val="16"/>
                <w:szCs w:val="16"/>
              </w:rPr>
              <w:t>Objectif (déclinaison)</w:t>
            </w:r>
          </w:p>
        </w:tc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rFonts w:ascii="Avenir LT Std 55 Roman" w:hAnsi="Avenir LT Std 55 Roman"/>
                <w:b/>
                <w:b/>
                <w:bCs/>
                <w:sz w:val="16"/>
                <w:szCs w:val="16"/>
              </w:rPr>
            </w:pPr>
            <w:r>
              <w:rPr>
                <w:rFonts w:ascii="Avenir LT Std 55 Roman" w:hAnsi="Avenir LT Std 55 Roman"/>
                <w:b/>
                <w:bCs/>
                <w:sz w:val="16"/>
                <w:szCs w:val="16"/>
              </w:rPr>
              <w:t>Moi</w:t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rFonts w:ascii="Avenir LT Std 55 Roman" w:hAnsi="Avenir LT Std 55 Roman"/>
                <w:b/>
                <w:b/>
                <w:bCs/>
                <w:sz w:val="16"/>
                <w:szCs w:val="16"/>
              </w:rPr>
            </w:pPr>
            <w:r>
              <w:rPr>
                <w:rFonts w:ascii="Avenir LT Std 55 Roman" w:hAnsi="Avenir LT Std 55 Roman"/>
                <w:b/>
                <w:bCs/>
                <w:sz w:val="16"/>
                <w:szCs w:val="16"/>
              </w:rPr>
              <w:t>Prof.</w:t>
            </w:r>
          </w:p>
        </w:tc>
      </w:tr>
      <w:tr>
        <w:trPr>
          <w:trHeight w:val="394" w:hRule="atLeast"/>
        </w:trPr>
        <w:tc>
          <w:tcPr>
            <w:tcW w:w="1800" w:type="dxa"/>
            <w:vMerge w:val="continue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color w:val="auto"/>
                <w:sz w:val="16"/>
                <w:szCs w:val="16"/>
              </w:rPr>
            </w:pPr>
            <w:r>
              <w:rPr>
                <w:rFonts w:ascii="Avenir LT Std 55 Roman" w:hAnsi="Avenir LT Std 55 Roman"/>
                <w:color w:val="auto"/>
                <w:sz w:val="16"/>
                <w:szCs w:val="16"/>
              </w:rPr>
              <w:t>Maîtriser l’expression écrite</w:t>
            </w:r>
          </w:p>
        </w:tc>
        <w:tc>
          <w:tcPr>
            <w:tcW w:w="497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color w:val="auto"/>
                <w:sz w:val="14"/>
                <w:szCs w:val="14"/>
              </w:rPr>
            </w:pPr>
            <w:r>
              <w:rPr>
                <w:rFonts w:ascii="Avenir LT Std 55 Roman" w:hAnsi="Avenir LT Std 55 Roman"/>
                <w:color w:val="auto"/>
                <w:sz w:val="14"/>
                <w:szCs w:val="14"/>
              </w:rPr>
              <w:t xml:space="preserve">Rédiger </w:t>
            </w:r>
            <w:r>
              <w:rPr>
                <w:rFonts w:ascii="Avenir LT Std 55 Roman" w:hAnsi="Avenir LT Std 55 Roman"/>
                <w:color w:val="auto"/>
                <w:sz w:val="14"/>
                <w:szCs w:val="14"/>
              </w:rPr>
              <w:t>réponses et</w:t>
            </w:r>
            <w:r>
              <w:rPr>
                <w:rFonts w:ascii="Avenir LT Std 55 Roman" w:hAnsi="Avenir LT Std 55 Roman"/>
                <w:color w:val="auto"/>
                <w:sz w:val="14"/>
                <w:szCs w:val="14"/>
              </w:rPr>
              <w:t xml:space="preserve"> trace écrite </w:t>
            </w:r>
            <w:r>
              <w:rPr>
                <w:rFonts w:ascii="Avenir LT Std 55 Roman" w:hAnsi="Avenir LT Std 55 Roman"/>
                <w:color w:val="auto"/>
                <w:sz w:val="14"/>
                <w:szCs w:val="14"/>
              </w:rPr>
              <w:t xml:space="preserve">correctement et </w:t>
            </w:r>
            <w:r>
              <w:rPr>
                <w:rFonts w:ascii="Avenir LT Std 55 Roman" w:hAnsi="Avenir LT Std 55 Roman"/>
                <w:color w:val="auto"/>
                <w:sz w:val="14"/>
                <w:szCs w:val="14"/>
              </w:rPr>
              <w:t>avec le bon vocabulaire</w:t>
            </w:r>
          </w:p>
        </w:tc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venir LT Std 55 Roman" w:hAnsi="Avenir LT Std 55 Roman"/>
                <w:sz w:val="16"/>
                <w:szCs w:val="16"/>
              </w:rPr>
            </w:pPr>
            <w:r>
              <w:rPr>
                <w:rFonts w:ascii="Avenir LT Std 55 Roman" w:hAnsi="Avenir LT Std 55 Roman"/>
                <w:sz w:val="16"/>
                <w:szCs w:val="16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venir LT Std 55 Roman" w:hAnsi="Avenir LT Std 55 Roman"/>
                <w:sz w:val="16"/>
                <w:szCs w:val="16"/>
              </w:rPr>
            </w:pPr>
            <w:r>
              <w:rPr>
                <w:rFonts w:ascii="Avenir LT Std 55 Roman" w:hAnsi="Avenir LT Std 55 Roman"/>
                <w:sz w:val="16"/>
                <w:szCs w:val="16"/>
              </w:rPr>
            </w:r>
          </w:p>
        </w:tc>
      </w:tr>
      <w:tr>
        <w:trPr>
          <w:trHeight w:val="394" w:hRule="atLeast"/>
        </w:trPr>
        <w:tc>
          <w:tcPr>
            <w:tcW w:w="1800" w:type="dxa"/>
            <w:vMerge w:val="restart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venir LT Std 55 Roman" w:hAnsi="Avenir LT Std 55 Roman"/>
              </w:rPr>
            </w:pPr>
            <w:r>
              <w:rPr>
                <w:rFonts w:ascii="Avenir LT Std 55 Roman" w:hAnsi="Avenir LT Std 55 Roman"/>
              </w:rPr>
              <w:t xml:space="preserve">Durée : </w:t>
            </w:r>
          </w:p>
          <w:p>
            <w:pPr>
              <w:pStyle w:val="Normal"/>
              <w:jc w:val="center"/>
              <w:rPr>
                <w:rFonts w:ascii="Avenir LT Std 55 Roman" w:hAnsi="Avenir LT Std 55 Roman"/>
              </w:rPr>
            </w:pPr>
            <w:r>
              <w:rPr>
                <w:rFonts w:ascii="Avenir LT Std 55 Roman" w:hAnsi="Avenir LT Std 55 Roman"/>
              </w:rPr>
              <w:t>2 séances</w:t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color w:val="auto"/>
                <w:sz w:val="16"/>
                <w:szCs w:val="16"/>
              </w:rPr>
            </w:pPr>
            <w:r>
              <w:rPr>
                <w:rFonts w:ascii="Avenir LT Std 55 Roman" w:hAnsi="Avenir LT Std 55 Roman"/>
                <w:color w:val="auto"/>
                <w:sz w:val="16"/>
                <w:szCs w:val="16"/>
              </w:rPr>
              <w:t>Utiliser des outils numériques</w:t>
            </w:r>
          </w:p>
        </w:tc>
        <w:tc>
          <w:tcPr>
            <w:tcW w:w="497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color w:val="auto"/>
                <w:sz w:val="14"/>
                <w:szCs w:val="14"/>
              </w:rPr>
            </w:pPr>
            <w:r>
              <w:rPr>
                <w:rFonts w:ascii="Avenir LT Std 55 Roman" w:hAnsi="Avenir LT Std 55 Roman"/>
                <w:color w:val="auto"/>
                <w:sz w:val="14"/>
                <w:szCs w:val="14"/>
              </w:rPr>
              <w:t xml:space="preserve">Je sais </w:t>
            </w:r>
            <w:r>
              <w:rPr>
                <w:rFonts w:ascii="Avenir LT Std 55 Roman" w:hAnsi="Avenir LT Std 55 Roman"/>
                <w:color w:val="auto"/>
                <w:sz w:val="14"/>
                <w:szCs w:val="14"/>
              </w:rPr>
              <w:t>utiliser un logiciel de simulation de comportement de structure</w:t>
            </w:r>
          </w:p>
        </w:tc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venir LT Std 55 Roman" w:hAnsi="Avenir LT Std 55 Roman"/>
                <w:sz w:val="16"/>
                <w:szCs w:val="16"/>
              </w:rPr>
            </w:pPr>
            <w:r>
              <w:rPr>
                <w:rFonts w:ascii="Avenir LT Std 55 Roman" w:hAnsi="Avenir LT Std 55 Roman"/>
                <w:sz w:val="16"/>
                <w:szCs w:val="16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venir LT Std 55 Roman" w:hAnsi="Avenir LT Std 55 Roman"/>
                <w:sz w:val="16"/>
                <w:szCs w:val="16"/>
              </w:rPr>
            </w:pPr>
            <w:r>
              <w:rPr>
                <w:rFonts w:ascii="Avenir LT Std 55 Roman" w:hAnsi="Avenir LT Std 55 Roman"/>
                <w:sz w:val="16"/>
                <w:szCs w:val="16"/>
              </w:rPr>
            </w:r>
          </w:p>
        </w:tc>
      </w:tr>
      <w:tr>
        <w:trPr>
          <w:trHeight w:val="463" w:hRule="atLeast"/>
        </w:trPr>
        <w:tc>
          <w:tcPr>
            <w:tcW w:w="1800" w:type="dxa"/>
            <w:vMerge w:val="continue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color w:val="auto"/>
                <w:sz w:val="16"/>
                <w:szCs w:val="16"/>
              </w:rPr>
            </w:pPr>
            <w:r>
              <w:rPr>
                <w:rFonts w:ascii="Avenir LT Std 55 Roman" w:hAnsi="Avenir LT Std 55 Roman"/>
                <w:color w:val="auto"/>
                <w:sz w:val="16"/>
                <w:szCs w:val="16"/>
              </w:rPr>
              <w:t>Pratiquer des démarches technologiques</w:t>
            </w:r>
          </w:p>
        </w:tc>
        <w:tc>
          <w:tcPr>
            <w:tcW w:w="497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color w:val="auto"/>
                <w:sz w:val="14"/>
                <w:szCs w:val="14"/>
              </w:rPr>
            </w:pPr>
            <w:r>
              <w:rPr>
                <w:rFonts w:ascii="Avenir LT Std 55 Roman" w:hAnsi="Avenir LT Std 55 Roman"/>
                <w:color w:val="auto"/>
                <w:sz w:val="14"/>
                <w:szCs w:val="14"/>
              </w:rPr>
              <w:t>Je sais modifier une simulation pour qu’elle réponde à un cahier des charges</w:t>
            </w:r>
          </w:p>
        </w:tc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venir LT Std 55 Roman" w:hAnsi="Avenir LT Std 55 Roman"/>
                <w:sz w:val="16"/>
                <w:szCs w:val="16"/>
              </w:rPr>
            </w:pPr>
            <w:r>
              <w:rPr>
                <w:rFonts w:ascii="Avenir LT Std 55 Roman" w:hAnsi="Avenir LT Std 55 Roman"/>
                <w:sz w:val="16"/>
                <w:szCs w:val="16"/>
              </w:rPr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Avenir LT Std 55 Roman" w:hAnsi="Avenir LT Std 55 Roman"/>
                <w:sz w:val="16"/>
                <w:szCs w:val="16"/>
              </w:rPr>
            </w:pPr>
            <w:r>
              <w:rPr>
                <w:rFonts w:ascii="Avenir LT Std 55 Roman" w:hAnsi="Avenir LT Std 55 Roman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venir LT Std 55 Roman" w:hAnsi="Avenir LT Std 55 Roman" w:eastAsia="Times New Roman" w:cs="Arial"/>
          <w:b w:val="false"/>
          <w:b w:val="false"/>
          <w:bCs w:val="false"/>
          <w:i/>
          <w:i/>
          <w:iCs/>
          <w:sz w:val="12"/>
          <w:szCs w:val="12"/>
          <w:u w:val="none"/>
        </w:rPr>
      </w:pPr>
      <w:r>
        <w:rPr>
          <w:rFonts w:eastAsia="Times New Roman" w:cs="Arial" w:ascii="Avenir LT Std 55 Roman" w:hAnsi="Avenir LT Std 55 Roman"/>
          <w:b w:val="false"/>
          <w:bCs w:val="false"/>
          <w:i/>
          <w:iCs/>
          <w:sz w:val="12"/>
          <w:szCs w:val="12"/>
          <w:u w:val="none"/>
        </w:rPr>
      </w:r>
    </w:p>
    <w:tbl>
      <w:tblPr>
        <w:tblW w:w="11053" w:type="dxa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378"/>
        <w:gridCol w:w="675"/>
      </w:tblGrid>
      <w:tr>
        <w:trPr/>
        <w:tc>
          <w:tcPr>
            <w:tcW w:w="10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ListParagraph"/>
              <w:tabs>
                <w:tab w:val="clear" w:pos="720"/>
              </w:tabs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Avenir LT Std 55 Roman" w:hAnsi="Avenir LT Std 55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Calibri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Objectif</w:t>
            </w:r>
            <w:r>
              <w:rPr>
                <w:rFonts w:cs="Calibri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s</w:t>
            </w:r>
            <w:r>
              <w:rPr>
                <w:rFonts w:cs="Calibri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 xml:space="preserve"> de l’</w:t>
            </w:r>
            <w:r>
              <w:rPr>
                <w:rFonts w:cs="Calibri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activité</w:t>
            </w:r>
            <w:r>
              <w:rPr>
                <w:rFonts w:cs="Calibri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 xml:space="preserve"> : </w:t>
            </w:r>
          </w:p>
          <w:p>
            <w:pPr>
              <w:pStyle w:val="ListParagraph"/>
              <w:tabs>
                <w:tab w:val="clear" w:pos="720"/>
              </w:tabs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Avenir LT Std 55 Roman" w:hAnsi="Avenir LT Std 55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Calibri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 </w:t>
            </w:r>
            <w:r>
              <w:rPr>
                <w:rFonts w:cs="Calibri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Modéliser des ponts répondant à un cahier des charges grâce à un outil numérique</w:t>
            </w:r>
          </w:p>
          <w:p>
            <w:pPr>
              <w:pStyle w:val="ListParagraph"/>
              <w:tabs>
                <w:tab w:val="clear" w:pos="720"/>
              </w:tabs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Avenir LT Std 55 Roman" w:hAnsi="Avenir LT Std 55 Roman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Calibri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 Vérifier leur comportement et leur tenue grâce à une simulation numérique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Contenudetableau"/>
              <w:bidi w:val="0"/>
              <w:jc w:val="center"/>
              <w:textAlignment w:val="center"/>
              <w:rPr>
                <w:rFonts w:ascii="Avenir LT Std 55 Roman" w:hAnsi="Avenir LT Std 55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Fait</w:t>
            </w:r>
          </w:p>
        </w:tc>
      </w:tr>
      <w:tr>
        <w:trPr/>
        <w:tc>
          <w:tcPr>
            <w:tcW w:w="10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hd w:fill="CCCCCC" w:val="clear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1°) 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Introduction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 xml:space="preserve">: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(durée : 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1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5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 xml:space="preserve"> minutes)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Nous avons vu les différents ponts lors de l’activité précédente et nous avons ainsi découvert les différents types de ponts qui existent.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A présent, vous allez endosser le rôle d’ingénieurs dans le Génie Civil spécialisés en ouvrages d’Art (les ponts en font partie). Votre travail va être le suivant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 :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1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Concevoir des ponts qui répondent au cahier des charges des maîtres d’ouvrage (c’est les « clients » qui commandent la construction de ponts, comme les Régions par exemple)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51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</w:rPr>
              <w:t>Dimensionner ces ponts pour qu’ils supportent les efforts qu’ils vont subir lors de mise en service. Cela va s’effectuer par des simulations sur des modèles numériques.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 w:val="false"/>
              <w:jc w:val="left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Pourquoi effectuons-nous des simulations avant de fabriquer les ponts ? Quel 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en est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l’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intérêt ?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08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08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Citez les différentes charges et sollicitations que doit supporter un pont en service 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08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Vous allez pouvoir, à présent, vous lancer dans la création des modèles numériques de ponts en utilisant le logiciel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« West Point Bridge »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08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r>
          </w:p>
          <w:p>
            <w:pPr>
              <w:pStyle w:val="ListParagraph"/>
              <w:shd w:fill="CCCCCC" w:val="clear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</w:pP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2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°) 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Le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s ponts à construire – Cahiers des charges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 xml:space="preserve">: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(durée : 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>80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single"/>
              </w:rPr>
              <w:t xml:space="preserve"> minutes)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Pour chaque pont dont vous trouverez le cahier des charges à respecter ci-dessous, il va vous falloir respecter la démarche suivante : </w:t>
            </w:r>
          </w:p>
          <w:p>
            <w:pPr>
              <w:pStyle w:val="ListParagraph"/>
              <w:spacing w:lineRule="auto" w:line="240" w:before="0" w:after="0"/>
              <w:ind w:left="0" w:right="0" w:firstLine="283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0" w:right="0" w:firstLine="283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Créer le modèle numérique du pont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en suivant les étapes que vous trouverez dans la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« Fiche Méthode West Point Bridge.pdf » 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et en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respectant son Cahier des Charges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0" w:right="0" w:firstLine="283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Tester ce modèle numérique et voir si il supporte les charges prévues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0" w:right="0" w:firstLine="283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Si il ne supporte pas les charges,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modifier le modèle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(dimensions des éléments formant la structure, 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forme des éléments ou matériaux différents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, 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ajout d’éléments ...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) afin qu’il passe enfin le test avec succès. </w:t>
            </w: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Vous pouvez sélectionner plusieurs éléments de la structure en même temps pour les modifier, pour cela il faut utiliser la touche CTRL en restant appuyé pour une sélection multiple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ind w:left="0" w:right="0" w:firstLine="283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Essayer 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d’optimiser le coût du pont en utilisant le m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oins</w:t>
            </w:r>
            <w:r>
              <w:rPr>
                <w:rFonts w:eastAsia="Times New Roman" w:cs="Arial" w:ascii="Avenir LT Std 55 Roman" w:hAnsi="Avenir LT Std 55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d’éléments et les moins chers possibles</w:t>
            </w:r>
          </w:p>
          <w:p>
            <w:pPr>
              <w:pStyle w:val="Normal"/>
              <w:ind w:left="0" w:right="170" w:hanging="0"/>
              <w:jc w:val="left"/>
              <w:rPr>
                <w:rFonts w:ascii="Avenir LT Std 55 Roman" w:hAnsi="Avenir LT Std 55 Roman" w:eastAsia="Times New Roman" w:cs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05"/>
                <w:sz w:val="20"/>
                <w:szCs w:val="20"/>
                <w:u w:val="none"/>
              </w:rPr>
            </w:pPr>
            <w:r>
              <w:rPr>
                <w:rFonts w:eastAsia="Times New Roman" w:cs="Calibri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05"/>
                <w:sz w:val="20"/>
                <w:szCs w:val="20"/>
                <w:u w:val="none"/>
              </w:rPr>
            </w:r>
          </w:p>
          <w:tbl>
            <w:tblPr>
              <w:tblW w:w="10209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970"/>
              <w:gridCol w:w="5239"/>
            </w:tblGrid>
            <w:tr>
              <w:trPr>
                <w:tblHeader w:val="true"/>
              </w:trPr>
              <w:tc>
                <w:tcPr>
                  <w:tcW w:w="1020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C0C0C0" w:val="clear"/>
                  <w:vAlign w:val="center"/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4"/>
                      <w:szCs w:val="5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4"/>
                      <w:szCs w:val="5"/>
                    </w:rPr>
                    <w:drawing>
                      <wp:anchor behindDoc="0" distT="0" distB="0" distL="0" distR="0" simplePos="0" locked="0" layoutInCell="0" allowOverlap="1" relativeHeight="8">
                        <wp:simplePos x="0" y="0"/>
                        <wp:positionH relativeFrom="column">
                          <wp:posOffset>4843145</wp:posOffset>
                        </wp:positionH>
                        <wp:positionV relativeFrom="paragraph">
                          <wp:posOffset>1905</wp:posOffset>
                        </wp:positionV>
                        <wp:extent cx="860425" cy="270510"/>
                        <wp:effectExtent l="0" t="0" r="0" b="0"/>
                        <wp:wrapSquare wrapText="largest"/>
                        <wp:docPr id="2" name="Image6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6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 l="-10" t="-50" r="-10" b="-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425" cy="270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 xml:space="preserve">Cahier des Charges du pont N°1 : 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>Pont à arches</w:t>
                  </w:r>
                  <w:r>
                    <w:rPr>
                      <w:rFonts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 xml:space="preserve"> </w:t>
                    <w:tab/>
                  </w:r>
                </w:p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pacing w:val="-8"/>
                      <w:w w:val="105"/>
                      <w:sz w:val="4"/>
                      <w:szCs w:val="5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pacing w:val="-8"/>
                      <w:w w:val="105"/>
                      <w:sz w:val="4"/>
                      <w:szCs w:val="5"/>
                    </w:rPr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Deck elevation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16 meters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Support configuration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Arch abutments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Height of Arch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4 meters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Template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Continuous Arch - Howe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tbl>
            <w:tblPr>
              <w:tblW w:w="9741" w:type="dxa"/>
              <w:jc w:val="left"/>
              <w:tblInd w:w="16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7"/>
              <w:gridCol w:w="4092"/>
              <w:gridCol w:w="797"/>
              <w:gridCol w:w="4125"/>
            </w:tblGrid>
            <w:tr>
              <w:trPr>
                <w:trHeight w:val="2157" w:hRule="atLeast"/>
              </w:trPr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autoSpaceDE w:val="false"/>
                    <w:snapToGrid w:val="false"/>
                    <w:rPr>
                      <w:rFonts w:ascii="Avenir LT Std 55 Roman" w:hAnsi="Avenir LT Std 55 Roman" w:cs="Calibri"/>
                      <w:b/>
                      <w:b/>
                      <w:bCs/>
                      <w:w w:val="105"/>
                      <w:sz w:val="4"/>
                      <w:szCs w:val="5"/>
                    </w:rPr>
                  </w:pP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4"/>
                      <w:szCs w:val="5"/>
                    </w:rPr>
                    <w:drawing>
                      <wp:anchor behindDoc="0" distT="0" distB="0" distL="0" distR="0" simplePos="0" locked="0" layoutInCell="0" allowOverlap="1" relativeHeight="9">
                        <wp:simplePos x="0" y="0"/>
                        <wp:positionH relativeFrom="column">
                          <wp:posOffset>20955</wp:posOffset>
                        </wp:positionH>
                        <wp:positionV relativeFrom="paragraph">
                          <wp:posOffset>78105</wp:posOffset>
                        </wp:positionV>
                        <wp:extent cx="219075" cy="1144905"/>
                        <wp:effectExtent l="0" t="0" r="0" b="0"/>
                        <wp:wrapSquare wrapText="largest"/>
                        <wp:docPr id="3" name="Image20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20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-76" t="-14" r="-76" b="-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1144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>Change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>z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 xml:space="preserve"> l’épaisseur des éléments en compression : que constatez-vous ?</w:t>
                  </w:r>
                </w:p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 w:cs="Calibri"/>
                      <w:b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</w:t>
                  </w:r>
                </w:p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 w:cs="Calibri"/>
                      <w:b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 w:cs="Arial"/>
                      <w:w w:val="105"/>
                      <w:sz w:val="4"/>
                      <w:szCs w:val="5"/>
                    </w:rPr>
                  </w:pPr>
                  <w:r>
                    <w:rPr>
                      <w:rFonts w:cs="Arial" w:ascii="Avenir LT Std 55 Roman" w:hAnsi="Avenir LT Std 55 Roman"/>
                      <w:w w:val="105"/>
                      <w:sz w:val="4"/>
                      <w:szCs w:val="5"/>
                    </w:rPr>
                    <w:drawing>
                      <wp:anchor behindDoc="0" distT="0" distB="0" distL="0" distR="0" simplePos="0" locked="0" layoutInCell="0" allowOverlap="1" relativeHeight="10">
                        <wp:simplePos x="0" y="0"/>
                        <wp:positionH relativeFrom="column">
                          <wp:posOffset>111125</wp:posOffset>
                        </wp:positionH>
                        <wp:positionV relativeFrom="paragraph">
                          <wp:posOffset>98425</wp:posOffset>
                        </wp:positionV>
                        <wp:extent cx="205105" cy="1124585"/>
                        <wp:effectExtent l="0" t="0" r="0" b="0"/>
                        <wp:wrapSquare wrapText="largest"/>
                        <wp:docPr id="4" name="Image2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-84" t="-15" r="-84" b="-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05" cy="1124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>Change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>z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 xml:space="preserve"> l’épaisseur des éléments en 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>traction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> : que constatez-vous ?</w:t>
                  </w:r>
                </w:p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 w:cs="Calibri"/>
                      <w:b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</w:t>
                  </w:r>
                </w:p>
                <w:p>
                  <w:pPr>
                    <w:pStyle w:val="Normal"/>
                    <w:autoSpaceDE w:val="false"/>
                    <w:snapToGrid w:val="false"/>
                    <w:jc w:val="center"/>
                    <w:rPr>
                      <w:rFonts w:ascii="Avenir LT Std 55 Roman" w:hAnsi="Avenir LT Std 55 Roman" w:cs="Calibri"/>
                      <w:b/>
                      <w:b/>
                      <w:bCs/>
                      <w:w w:val="105"/>
                      <w:sz w:val="20"/>
                      <w:szCs w:val="20"/>
                    </w:rPr>
                  </w:pPr>
                  <w:r>
                    <w:rPr>
                      <w:rFonts w:cs="Calibri" w:ascii="Avenir LT Std 55 Roman" w:hAnsi="Avenir LT Std 55 Roman"/>
                      <w:b/>
                      <w:bCs/>
                      <w:w w:val="105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Une fois le pont optimisé, notez son coût final : _________________________________ et passez au suivant.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5147945</wp:posOffset>
                  </wp:positionH>
                  <wp:positionV relativeFrom="paragraph">
                    <wp:posOffset>168910</wp:posOffset>
                  </wp:positionV>
                  <wp:extent cx="720725" cy="284480"/>
                  <wp:effectExtent l="0" t="0" r="0" b="0"/>
                  <wp:wrapSquare wrapText="largest"/>
                  <wp:docPr id="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2" t="-29" r="-12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0209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970"/>
              <w:gridCol w:w="5239"/>
            </w:tblGrid>
            <w:tr>
              <w:trPr>
                <w:tblHeader w:val="true"/>
              </w:trPr>
              <w:tc>
                <w:tcPr>
                  <w:tcW w:w="1020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C0C0C0" w:val="clear"/>
                  <w:vAlign w:val="center"/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4"/>
                      <w:szCs w:val="5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4"/>
                      <w:szCs w:val="5"/>
                    </w:rPr>
                  </w:r>
                </w:p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>Cahier des Charges du pont N°</w:t>
                  </w: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 xml:space="preserve">Pont 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>suspendu</w:t>
                  </w:r>
                  <w:r>
                    <w:rPr>
                      <w:rFonts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 xml:space="preserve"> </w:t>
                    <w:tab/>
                  </w:r>
                </w:p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4"/>
                      <w:szCs w:val="5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4"/>
                      <w:szCs w:val="5"/>
                    </w:rPr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Deck elevation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20</w:t>
                  </w: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 xml:space="preserve"> meters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Support configuration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Standard</w:t>
                  </w: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 xml:space="preserve"> abutments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Pier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No Pier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Cables Anchorage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Two Cables Anchorage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Template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Suspension (Warren Truss)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Une fois le pont optimisé, notez son coût final : _________________________________ et passez au suivant.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5200650</wp:posOffset>
                  </wp:positionH>
                  <wp:positionV relativeFrom="paragraph">
                    <wp:posOffset>173355</wp:posOffset>
                  </wp:positionV>
                  <wp:extent cx="668020" cy="273685"/>
                  <wp:effectExtent l="0" t="0" r="0" b="0"/>
                  <wp:wrapSquare wrapText="largest"/>
                  <wp:docPr id="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0" t="-24" r="-10" b="-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0209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970"/>
              <w:gridCol w:w="5239"/>
            </w:tblGrid>
            <w:tr>
              <w:trPr>
                <w:tblHeader w:val="true"/>
              </w:trPr>
              <w:tc>
                <w:tcPr>
                  <w:tcW w:w="1020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C0C0C0" w:val="clear"/>
                  <w:vAlign w:val="center"/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4"/>
                      <w:szCs w:val="5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4"/>
                      <w:szCs w:val="5"/>
                    </w:rPr>
                  </w:r>
                </w:p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>Cahier des Charges du pont N°</w:t>
                  </w: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 xml:space="preserve">Pont 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>à haubans</w:t>
                  </w:r>
                  <w:r>
                    <w:rPr>
                      <w:rFonts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 xml:space="preserve"> </w:t>
                    <w:tab/>
                  </w:r>
                </w:p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pacing w:val="-8"/>
                      <w:w w:val="105"/>
                      <w:sz w:val="4"/>
                      <w:szCs w:val="5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pacing w:val="-8"/>
                      <w:w w:val="105"/>
                      <w:sz w:val="4"/>
                      <w:szCs w:val="5"/>
                    </w:rPr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Deck elevation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12</w:t>
                  </w: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 xml:space="preserve"> meters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Support configuration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Standard</w:t>
                  </w: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 xml:space="preserve"> abutments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Pier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No Pier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Cables Anchorage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Two Cables Anchorage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Template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Cable-Stayed</w:t>
                  </w: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 xml:space="preserve"> (Warren Truss)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Une fois le pont optimisé, notez son coût final : _________________________________ et passez au suivant.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tbl>
            <w:tblPr>
              <w:tblW w:w="10209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970"/>
              <w:gridCol w:w="5239"/>
            </w:tblGrid>
            <w:tr>
              <w:trPr>
                <w:tblHeader w:val="true"/>
              </w:trPr>
              <w:tc>
                <w:tcPr>
                  <w:tcW w:w="1020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C0C0C0" w:val="clear"/>
                  <w:vAlign w:val="center"/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4"/>
                      <w:szCs w:val="5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4"/>
                      <w:szCs w:val="5"/>
                    </w:rPr>
                    <w:drawing>
                      <wp:anchor behindDoc="0" distT="0" distB="0" distL="0" distR="0" simplePos="0" locked="0" layoutInCell="0" allowOverlap="1" relativeHeight="4">
                        <wp:simplePos x="0" y="0"/>
                        <wp:positionH relativeFrom="column">
                          <wp:posOffset>5023485</wp:posOffset>
                        </wp:positionH>
                        <wp:positionV relativeFrom="paragraph">
                          <wp:posOffset>8255</wp:posOffset>
                        </wp:positionV>
                        <wp:extent cx="631190" cy="259080"/>
                        <wp:effectExtent l="0" t="0" r="0" b="0"/>
                        <wp:wrapSquare wrapText="largest"/>
                        <wp:docPr id="7" name="Image45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45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-6" t="-14" r="-6" b="-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190" cy="259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>Cahier des Charges du pont N°</w:t>
                  </w: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Avenir LT Std 55 Roman" w:hAnsi="Avenir LT Std 55 Roman"/>
                      <w:b/>
                      <w:bCs/>
                      <w:sz w:val="20"/>
                      <w:szCs w:val="20"/>
                    </w:rPr>
                    <w:t xml:space="preserve"> : 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 xml:space="preserve">Pont </w:t>
                  </w:r>
                  <w:r>
                    <w:rPr>
                      <w:rFonts w:cs="Calibri"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>avec piliers</w:t>
                  </w:r>
                  <w:r>
                    <w:rPr>
                      <w:rFonts w:ascii="Avenir LT Std 55 Roman" w:hAnsi="Avenir LT Std 55 Roman"/>
                      <w:b/>
                      <w:bCs/>
                      <w:spacing w:val="-8"/>
                      <w:w w:val="105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b/>
                      <w:b/>
                      <w:bCs/>
                      <w:spacing w:val="-8"/>
                      <w:w w:val="105"/>
                      <w:sz w:val="4"/>
                      <w:szCs w:val="5"/>
                    </w:rPr>
                  </w:pPr>
                  <w:r>
                    <w:rPr>
                      <w:rFonts w:ascii="Avenir LT Std 55 Roman" w:hAnsi="Avenir LT Std 55 Roman"/>
                      <w:b/>
                      <w:bCs/>
                      <w:spacing w:val="-8"/>
                      <w:w w:val="105"/>
                      <w:sz w:val="4"/>
                      <w:szCs w:val="5"/>
                    </w:rPr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Deck elevation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4</w:t>
                  </w: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 xml:space="preserve"> meters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Support configuration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Standard</w:t>
                  </w: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 xml:space="preserve"> abutments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Pier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Pier (Two Spans)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Height of Pier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4 meters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Cables Anchorage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No</w:t>
                  </w: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 xml:space="preserve"> Cable Anchorage</w:t>
                  </w:r>
                </w:p>
              </w:tc>
            </w:tr>
            <w:tr>
              <w:trPr/>
              <w:tc>
                <w:tcPr>
                  <w:tcW w:w="497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Template</w:t>
                  </w:r>
                </w:p>
              </w:tc>
              <w:tc>
                <w:tcPr>
                  <w:tcW w:w="523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Contenudetableau"/>
                    <w:jc w:val="center"/>
                    <w:rPr>
                      <w:rFonts w:ascii="Avenir LT Std 55 Roman" w:hAnsi="Avenir LT Std 55 Roman"/>
                      <w:sz w:val="20"/>
                      <w:szCs w:val="20"/>
                    </w:rPr>
                  </w:pPr>
                  <w:r>
                    <w:rPr>
                      <w:rFonts w:ascii="Avenir LT Std 55 Roman" w:hAnsi="Avenir LT Std 55 Roman"/>
                      <w:sz w:val="20"/>
                      <w:szCs w:val="20"/>
                    </w:rPr>
                    <w:t>Continuous Through Truss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Une fois le pont optimisé, notez son coût final : _________________________________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4"/>
                <w:u w:val="none"/>
              </w:rPr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Quel est le pont le plus cher et pourquoi d’après-vous ?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ListParagraph"/>
              <w:spacing w:lineRule="auto" w:line="240" w:before="0" w:after="0"/>
              <w:ind w:left="57" w:right="0" w:hanging="0"/>
              <w:contextualSpacing w:val="false"/>
              <w:jc w:val="left"/>
              <w:rPr>
                <w:rFonts w:ascii="Avenir LT Std 55 Roman" w:hAnsi="Avenir LT Std 55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mc:AlternateContent>
                <mc:Choice Requires="wps">
                  <w:drawing>
                    <wp:inline distT="0" distB="0" distL="0" distR="0">
                      <wp:extent cx="6479540" cy="1342390"/>
                      <wp:effectExtent l="0" t="0" r="0" b="0"/>
                      <wp:docPr id="8" name="For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8920" cy="1341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ecf00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u w:val="single"/>
                                      <w:bCs/>
                                      <w:rFonts w:ascii="Avenir LT Std 55 Roman" w:hAnsi="Avenir LT Std 55 Roman"/>
                                    </w:rPr>
                                    <w:t xml:space="preserve">Trace écrite de cette activité : </w:t>
                                  </w:r>
                                </w:p>
                                <w:p>
                                  <w:pPr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rFonts w:ascii="Avenir LT Std 55 Roman" w:hAnsi="Avenir LT Std 55 Roman"/>
                                    </w:rPr>
                                    <w:t>J’ai appris que, j’ai réalisé, j’ai découvert ...</w:t>
                                  </w:r>
                                </w:p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rFonts w:ascii="Avenir LT Std 55 Roman" w:hAnsi="Avenir LT Std 55 Roman"/>
                                    </w:rPr>
                                    <w:t>___________________________________________________________________________________</w:t>
                                  </w:r>
                                </w:p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rFonts w:ascii="Avenir LT Std 55 Roman" w:hAnsi="Avenir LT Std 55 Roman"/>
                                    </w:rPr>
                                    <w:t>___________________________________________________________________________________</w:t>
                                  </w:r>
                                </w:p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rFonts w:ascii="Avenir LT Std 55 Roman" w:hAnsi="Avenir LT Std 55 Roman"/>
                                    </w:rPr>
                                    <w:t>___________________________________________________________________________________</w:t>
                                  </w:r>
                                </w:p>
                                <w:p>
                                  <w:pPr>
                                    <w:rPr/>
                                  </w:pPr>
                                  <w:r>
                                    <w:rPr>
                                      <w:rFonts w:ascii="Avenir LT Std 55 Roman" w:hAnsi="Avenir LT Std 55 Roman"/>
                                    </w:rPr>
                                    <w:t>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shape_0" ID="Forme2" fillcolor="#aecf00" stroked="t" o:allowincell="f" style="position:absolute;margin-left:0pt;margin-top:-52.85pt;width:510.1pt;height:105.6pt;mso-wrap-style:none;v-text-anchor:middle;mso-position-vertical:center">
                      <v:textbox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b/>
                                <w:u w:val="single"/>
                                <w:bCs/>
                                <w:rFonts w:ascii="Avenir LT Std 55 Roman" w:hAnsi="Avenir LT Std 55 Roman"/>
                              </w:rPr>
                              <w:t xml:space="preserve">Trace écrite de cette activité : </w:t>
                            </w:r>
                          </w:p>
                          <w:p>
                            <w:pPr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rFonts w:ascii="Avenir LT Std 55 Roman" w:hAnsi="Avenir LT Std 55 Roman"/>
                              </w:rPr>
                              <w:t>J’ai appris que, j’ai réalisé, j’ai découvert ...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rFonts w:ascii="Avenir LT Std 55 Roman" w:hAnsi="Avenir LT Std 55 Roman"/>
                              </w:rPr>
                              <w:t>___________________________________________________________________________________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rFonts w:ascii="Avenir LT Std 55 Roman" w:hAnsi="Avenir LT Std 55 Roman"/>
                              </w:rPr>
                              <w:t>___________________________________________________________________________________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rFonts w:ascii="Avenir LT Std 55 Roman" w:hAnsi="Avenir LT Std 55 Roman"/>
                              </w:rPr>
                              <w:t>___________________________________________________________________________________</w:t>
                            </w:r>
                          </w:p>
                          <w:p>
                            <w:pPr>
                              <w:rPr/>
                            </w:pPr>
                            <w:r>
                              <w:rPr>
                                <w:rFonts w:ascii="Avenir LT Std 55 Roman" w:hAnsi="Avenir LT Std 55 Roman"/>
                              </w:rPr>
                              <w:t>___________________________________________________________________________________</w:t>
                            </w:r>
                          </w:p>
                        </w:txbxContent>
                      </v:textbox>
                      <v:fill o:detectmouseclick="t" color2="#5130ff"/>
                      <v:stroke color="#3465a4" joinstyle="round" endcap="flat"/>
                      <w10:wrap type="square"/>
                    </v:roundrect>
                  </w:pict>
                </mc:Fallback>
              </mc:AlternateContent>
            </w:r>
          </w:p>
          <w:p>
            <w:pPr>
              <w:pStyle w:val="ListParagraph"/>
              <w:spacing w:lineRule="auto" w:line="240" w:before="0" w:after="0"/>
              <w:contextualSpacing w:val="false"/>
              <w:jc w:val="left"/>
              <w:rPr>
                <w:rFonts w:ascii="Avenir LT Std 55 Roman" w:hAnsi="Avenir LT Std 55 Roman" w:eastAsia="Times New Roman" w:cs="Arial"/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4"/>
                <w:szCs w:val="5"/>
                <w:u w:val="none"/>
              </w:rPr>
            </w:pPr>
            <w:r>
              <w:rPr>
                <w:rFonts w:eastAsia="Times New Roman" w:cs="Arial" w:ascii="Avenir LT Std 55 Roman" w:hAnsi="Avenir LT Std 55 Roman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4"/>
                <w:szCs w:val="5"/>
                <w:u w:val="none"/>
              </w:rPr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udetableau"/>
              <w:jc w:val="center"/>
              <w:rPr>
                <w:rFonts w:ascii="Avenir LT Std 55 Roman" w:hAnsi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r>
          </w:p>
          <w:p>
            <w:pPr>
              <w:pStyle w:val="Normal"/>
              <w:jc w:val="center"/>
              <w:rPr>
                <w:rFonts w:ascii="Avenir LT Std 55 Roman" w:hAnsi="Avenir LT Std 55 Roman" w:eastAsia="Avenir LT Std 55 Roman" w:cs="Avenir LT Std 55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</w:pPr>
            <w:r>
              <w:rPr>
                <w:rFonts w:eastAsia="Avenir LT Std 55 Roman" w:cs="Avenir LT Std 55 Roman" w:ascii="Avenir LT Std 55 Roman" w:hAnsi="Avenir LT Std 55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0"/>
                <w:szCs w:val="40"/>
                <w:u w:val="none"/>
              </w:rPr>
              <w:t>❏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sectPr>
      <w:footerReference w:type="default" r:id="rId9"/>
      <w:type w:val="nextPage"/>
      <w:pgSz w:w="11906" w:h="16838"/>
      <w:pgMar w:left="454" w:right="454" w:gutter="0" w:header="0" w:top="340" w:footer="340" w:bottom="9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Avenir LT Std 55 Roman">
    <w:charset w:val="00"/>
    <w:family w:val="swiss"/>
    <w:pitch w:val="variable"/>
  </w:font>
  <w:font w:name="Avenir LT Std 65 Medium">
    <w:charset w:val="00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enter" w:pos="1134" w:leader="none"/>
        <w:tab w:val="center" w:pos="5386" w:leader="none"/>
        <w:tab w:val="right" w:pos="10772" w:leader="none"/>
      </w:tabs>
      <w:bidi w:val="0"/>
      <w:jc w:val="center"/>
      <w:rPr>
        <w:rFonts w:ascii="Avenir LT Std 55 Roman" w:hAnsi="Avenir LT Std 55 Roman"/>
        <w:color w:val="auto"/>
        <w:sz w:val="20"/>
        <w:szCs w:val="20"/>
      </w:rPr>
    </w:pPr>
    <w:r>
      <w:rPr>
        <w:rFonts w:ascii="Avenir LT Std 55 Roman" w:hAnsi="Avenir LT Std 55 Roman"/>
        <w:color w:val="auto"/>
        <w:sz w:val="20"/>
        <w:szCs w:val="20"/>
      </w:rPr>
      <w:t>N</w:t>
    </w:r>
  </w:p>
  <w:p>
    <w:pPr>
      <w:pStyle w:val="Pieddepage"/>
      <w:tabs>
        <w:tab w:val="clear" w:pos="5386"/>
        <w:tab w:val="clear" w:pos="10772"/>
        <w:tab w:val="center" w:pos="4078" w:leader="none"/>
        <w:tab w:val="center" w:pos="8334" w:leader="none"/>
        <w:tab w:val="right" w:pos="10771" w:leader="none"/>
      </w:tabs>
      <w:rPr>
        <w:rFonts w:ascii="Avenir LT Std 55 Roman" w:hAnsi="Avenir LT Std 55 Roman"/>
        <w:color w:val="000000"/>
        <w:sz w:val="20"/>
        <w:szCs w:val="20"/>
      </w:rPr>
    </w:pPr>
    <w:r>
      <w:rPr>
        <w:rFonts w:ascii="Avenir LT Std 55 Roman" w:hAnsi="Avenir LT Std 55 Roman"/>
        <w:color w:val="000000"/>
        <w:sz w:val="20"/>
        <w:szCs w:val="20"/>
      </w:rPr>
      <w:fldChar w:fldCharType="begin"/>
    </w:r>
    <w:r>
      <w:rPr>
        <w:sz w:val="20"/>
        <w:szCs w:val="20"/>
        <w:rFonts w:ascii="Avenir LT Std 55 Roman" w:hAnsi="Avenir LT Std 55 Roman"/>
        <w:color w:val="000000"/>
      </w:rPr>
      <w:instrText> DATE \@"dd/MM/yy" </w:instrText>
    </w:r>
    <w:r>
      <w:rPr>
        <w:sz w:val="20"/>
        <w:szCs w:val="20"/>
        <w:rFonts w:ascii="Avenir LT Std 55 Roman" w:hAnsi="Avenir LT Std 55 Roman"/>
        <w:color w:val="000000"/>
      </w:rPr>
      <w:fldChar w:fldCharType="separate"/>
    </w:r>
    <w:r>
      <w:rPr>
        <w:sz w:val="20"/>
        <w:szCs w:val="20"/>
        <w:rFonts w:ascii="Avenir LT Std 55 Roman" w:hAnsi="Avenir LT Std 55 Roman"/>
        <w:color w:val="000000"/>
      </w:rPr>
      <w:t>22/09/22</w:t>
    </w:r>
    <w:r>
      <w:rPr>
        <w:sz w:val="20"/>
        <w:szCs w:val="20"/>
        <w:rFonts w:ascii="Avenir LT Std 55 Roman" w:hAnsi="Avenir LT Std 55 Roman"/>
        <w:color w:val="000000"/>
      </w:rPr>
      <w:fldChar w:fldCharType="end"/>
    </w:r>
    <w:r>
      <w:rPr>
        <w:rFonts w:ascii="Avenir LT Std 55 Roman" w:hAnsi="Avenir LT Std 55 Roman"/>
        <w:color w:val="000000"/>
        <w:sz w:val="20"/>
        <w:szCs w:val="20"/>
      </w:rPr>
      <w:tab/>
    </w:r>
    <w:r>
      <w:rPr>
        <w:rFonts w:ascii="Avenir LT Std 55 Roman" w:hAnsi="Avenir LT Std 55 Roman"/>
        <w:color w:val="000000"/>
        <w:sz w:val="20"/>
        <w:szCs w:val="20"/>
      </w:rPr>
      <w:fldChar w:fldCharType="begin"/>
    </w:r>
    <w:r>
      <w:rPr>
        <w:sz w:val="20"/>
        <w:szCs w:val="20"/>
        <w:rFonts w:ascii="Avenir LT Std 55 Roman" w:hAnsi="Avenir LT Std 55 Roman"/>
        <w:color w:val="000000"/>
      </w:rPr>
      <w:instrText> FILENAME </w:instrText>
    </w:r>
    <w:r>
      <w:rPr>
        <w:sz w:val="20"/>
        <w:szCs w:val="20"/>
        <w:rFonts w:ascii="Avenir LT Std 55 Roman" w:hAnsi="Avenir LT Std 55 Roman"/>
        <w:color w:val="000000"/>
      </w:rPr>
      <w:fldChar w:fldCharType="separate"/>
    </w:r>
    <w:r>
      <w:rPr>
        <w:sz w:val="20"/>
        <w:szCs w:val="20"/>
        <w:rFonts w:ascii="Avenir LT Std 55 Roman" w:hAnsi="Avenir LT Std 55 Roman"/>
        <w:color w:val="000000"/>
      </w:rPr>
      <w:t>S10-A2-Comment-modéliser-le-comportement-dun-pont.odt</w:t>
    </w:r>
    <w:r>
      <w:rPr>
        <w:sz w:val="20"/>
        <w:szCs w:val="20"/>
        <w:rFonts w:ascii="Avenir LT Std 55 Roman" w:hAnsi="Avenir LT Std 55 Roman"/>
        <w:color w:val="000000"/>
      </w:rPr>
      <w:fldChar w:fldCharType="end"/>
    </w:r>
    <w:r>
      <w:rPr>
        <w:rFonts w:ascii="Avenir LT Std 55 Roman" w:hAnsi="Avenir LT Std 55 Roman"/>
        <w:color w:val="000000"/>
        <w:sz w:val="20"/>
        <w:szCs w:val="20"/>
      </w:rPr>
      <w:tab/>
    </w:r>
    <w:r>
      <w:rPr>
        <w:rFonts w:ascii="Avenir LT Std 55 Roman" w:hAnsi="Avenir LT Std 55 Roman"/>
        <w:color w:val="000000"/>
        <w:sz w:val="20"/>
        <w:szCs w:val="20"/>
      </w:rPr>
      <w:t>Cahier d’Investigation</w:t>
      <w:tab/>
      <w:t xml:space="preserve">Page </w:t>
    </w:r>
    <w:r>
      <w:rPr>
        <w:rFonts w:ascii="Avenir LT Std 55 Roman" w:hAnsi="Avenir LT Std 55 Roman"/>
        <w:color w:val="000000"/>
        <w:sz w:val="20"/>
        <w:szCs w:val="20"/>
      </w:rPr>
      <w:fldChar w:fldCharType="begin"/>
    </w:r>
    <w:r>
      <w:rPr>
        <w:sz w:val="20"/>
        <w:szCs w:val="20"/>
        <w:rFonts w:ascii="Avenir LT Std 55 Roman" w:hAnsi="Avenir LT Std 55 Roman"/>
        <w:color w:val="000000"/>
      </w:rPr>
      <w:instrText> PAGE </w:instrText>
    </w:r>
    <w:r>
      <w:rPr>
        <w:sz w:val="20"/>
        <w:szCs w:val="20"/>
        <w:rFonts w:ascii="Avenir LT Std 55 Roman" w:hAnsi="Avenir LT Std 55 Roman"/>
        <w:color w:val="000000"/>
      </w:rPr>
      <w:fldChar w:fldCharType="separate"/>
    </w:r>
    <w:r>
      <w:rPr>
        <w:sz w:val="20"/>
        <w:szCs w:val="20"/>
        <w:rFonts w:ascii="Avenir LT Std 55 Roman" w:hAnsi="Avenir LT Std 55 Roman"/>
        <w:color w:val="000000"/>
      </w:rPr>
      <w:t>3</w:t>
    </w:r>
    <w:r>
      <w:rPr>
        <w:sz w:val="20"/>
        <w:szCs w:val="20"/>
        <w:rFonts w:ascii="Avenir LT Std 55 Roman" w:hAnsi="Avenir LT Std 55 Roman"/>
        <w:color w:val="000000"/>
      </w:rPr>
      <w:fldChar w:fldCharType="end"/>
    </w:r>
    <w:r>
      <w:rPr>
        <w:rFonts w:ascii="Avenir LT Std 55 Roman" w:hAnsi="Avenir LT Std 55 Roman"/>
        <w:color w:val="000000"/>
        <w:sz w:val="20"/>
        <w:szCs w:val="20"/>
      </w:rPr>
      <w:t>/</w:t>
    </w:r>
    <w:r>
      <w:rPr>
        <w:rFonts w:ascii="Avenir LT Std 55 Roman" w:hAnsi="Avenir LT Std 55 Roman"/>
        <w:color w:val="000000"/>
        <w:sz w:val="20"/>
        <w:szCs w:val="20"/>
      </w:rPr>
      <w:fldChar w:fldCharType="begin"/>
    </w:r>
    <w:r>
      <w:rPr>
        <w:sz w:val="20"/>
        <w:szCs w:val="20"/>
        <w:rFonts w:ascii="Avenir LT Std 55 Roman" w:hAnsi="Avenir LT Std 55 Roman"/>
        <w:color w:val="000000"/>
      </w:rPr>
      <w:instrText> NUMPAGES </w:instrText>
    </w:r>
    <w:r>
      <w:rPr>
        <w:sz w:val="20"/>
        <w:szCs w:val="20"/>
        <w:rFonts w:ascii="Avenir LT Std 55 Roman" w:hAnsi="Avenir LT Std 55 Roman"/>
        <w:color w:val="000000"/>
      </w:rPr>
      <w:fldChar w:fldCharType="separate"/>
    </w:r>
    <w:r>
      <w:rPr>
        <w:sz w:val="20"/>
        <w:szCs w:val="20"/>
        <w:rFonts w:ascii="Avenir LT Std 55 Roman" w:hAnsi="Avenir LT Std 55 Roman"/>
        <w:color w:val="000000"/>
      </w:rPr>
      <w:t>3</w:t>
    </w:r>
    <w:r>
      <w:rPr>
        <w:sz w:val="20"/>
        <w:szCs w:val="20"/>
        <w:rFonts w:ascii="Avenir LT Std 55 Roman" w:hAnsi="Avenir LT Std 55 Roman"/>
        <w:color w:val="000000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Titre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pStyle w:val="Titre8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character" w:styleId="List4Level0">
    <w:name w:val="List4Level0"/>
    <w:qFormat/>
    <w:rPr>
      <w:u w:val="none"/>
    </w:rPr>
  </w:style>
  <w:style w:type="character" w:styleId="List4Level1">
    <w:name w:val="List4Level1"/>
    <w:qFormat/>
    <w:rPr>
      <w:u w:val="none"/>
    </w:rPr>
  </w:style>
  <w:style w:type="character" w:styleId="List4Level2">
    <w:name w:val="List4Level2"/>
    <w:qFormat/>
    <w:rPr>
      <w:u w:val="none"/>
    </w:rPr>
  </w:style>
  <w:style w:type="character" w:styleId="List4Level3">
    <w:name w:val="List4Level3"/>
    <w:qFormat/>
    <w:rPr>
      <w:u w:val="none"/>
    </w:rPr>
  </w:style>
  <w:style w:type="character" w:styleId="List4Level4">
    <w:name w:val="List4Level4"/>
    <w:qFormat/>
    <w:rPr>
      <w:u w:val="none"/>
    </w:rPr>
  </w:style>
  <w:style w:type="character" w:styleId="List4Level5">
    <w:name w:val="List4Level5"/>
    <w:qFormat/>
    <w:rPr>
      <w:u w:val="none"/>
    </w:rPr>
  </w:style>
  <w:style w:type="character" w:styleId="List4Level6">
    <w:name w:val="List4Level6"/>
    <w:qFormat/>
    <w:rPr>
      <w:u w:val="none"/>
    </w:rPr>
  </w:style>
  <w:style w:type="character" w:styleId="List4Level7">
    <w:name w:val="List4Level7"/>
    <w:qFormat/>
    <w:rPr>
      <w:u w:val="none"/>
    </w:rPr>
  </w:style>
  <w:style w:type="character" w:styleId="List4Level8">
    <w:name w:val="List4Level8"/>
    <w:qFormat/>
    <w:rPr>
      <w:u w:val="none"/>
    </w:rPr>
  </w:style>
  <w:style w:type="character" w:styleId="List2Level0">
    <w:name w:val="List2Level0"/>
    <w:qFormat/>
    <w:rPr>
      <w:u w:val="none"/>
    </w:rPr>
  </w:style>
  <w:style w:type="character" w:styleId="List2Level1">
    <w:name w:val="List2Level1"/>
    <w:qFormat/>
    <w:rPr>
      <w:u w:val="none"/>
    </w:rPr>
  </w:style>
  <w:style w:type="character" w:styleId="List2Level2">
    <w:name w:val="List2Level2"/>
    <w:qFormat/>
    <w:rPr>
      <w:u w:val="none"/>
    </w:rPr>
  </w:style>
  <w:style w:type="character" w:styleId="List2Level3">
    <w:name w:val="List2Level3"/>
    <w:qFormat/>
    <w:rPr>
      <w:u w:val="none"/>
    </w:rPr>
  </w:style>
  <w:style w:type="character" w:styleId="List2Level4">
    <w:name w:val="List2Level4"/>
    <w:qFormat/>
    <w:rPr>
      <w:u w:val="none"/>
    </w:rPr>
  </w:style>
  <w:style w:type="character" w:styleId="List2Level5">
    <w:name w:val="List2Level5"/>
    <w:qFormat/>
    <w:rPr>
      <w:u w:val="none"/>
    </w:rPr>
  </w:style>
  <w:style w:type="character" w:styleId="List2Level6">
    <w:name w:val="List2Level6"/>
    <w:qFormat/>
    <w:rPr>
      <w:u w:val="none"/>
    </w:rPr>
  </w:style>
  <w:style w:type="character" w:styleId="List2Level7">
    <w:name w:val="List2Level7"/>
    <w:qFormat/>
    <w:rPr>
      <w:u w:val="none"/>
    </w:rPr>
  </w:style>
  <w:style w:type="character" w:styleId="List2Level8">
    <w:name w:val="List2Level8"/>
    <w:qFormat/>
    <w:rPr>
      <w:u w:val="none"/>
    </w:rPr>
  </w:style>
  <w:style w:type="character" w:styleId="List3Level0">
    <w:name w:val="List3Level0"/>
    <w:qFormat/>
    <w:rPr>
      <w:u w:val="none"/>
    </w:rPr>
  </w:style>
  <w:style w:type="character" w:styleId="List3Level1">
    <w:name w:val="List3Level1"/>
    <w:qFormat/>
    <w:rPr>
      <w:u w:val="none"/>
    </w:rPr>
  </w:style>
  <w:style w:type="character" w:styleId="List3Level2">
    <w:name w:val="List3Level2"/>
    <w:qFormat/>
    <w:rPr>
      <w:u w:val="none"/>
    </w:rPr>
  </w:style>
  <w:style w:type="character" w:styleId="List3Level3">
    <w:name w:val="List3Level3"/>
    <w:qFormat/>
    <w:rPr>
      <w:u w:val="none"/>
    </w:rPr>
  </w:style>
  <w:style w:type="character" w:styleId="List3Level4">
    <w:name w:val="List3Level4"/>
    <w:qFormat/>
    <w:rPr>
      <w:u w:val="none"/>
    </w:rPr>
  </w:style>
  <w:style w:type="character" w:styleId="List3Level5">
    <w:name w:val="List3Level5"/>
    <w:qFormat/>
    <w:rPr>
      <w:u w:val="none"/>
    </w:rPr>
  </w:style>
  <w:style w:type="character" w:styleId="List3Level6">
    <w:name w:val="List3Level6"/>
    <w:qFormat/>
    <w:rPr>
      <w:u w:val="none"/>
    </w:rPr>
  </w:style>
  <w:style w:type="character" w:styleId="List3Level7">
    <w:name w:val="List3Level7"/>
    <w:qFormat/>
    <w:rPr>
      <w:u w:val="none"/>
    </w:rPr>
  </w:style>
  <w:style w:type="character" w:styleId="List3Level8">
    <w:name w:val="List3Level8"/>
    <w:qFormat/>
    <w:rPr>
      <w:u w:val="none"/>
    </w:rPr>
  </w:style>
  <w:style w:type="character" w:styleId="List5Level0">
    <w:name w:val="List5Level0"/>
    <w:qFormat/>
    <w:rPr>
      <w:u w:val="none"/>
    </w:rPr>
  </w:style>
  <w:style w:type="character" w:styleId="List5Level1">
    <w:name w:val="List5Level1"/>
    <w:qFormat/>
    <w:rPr>
      <w:u w:val="none"/>
    </w:rPr>
  </w:style>
  <w:style w:type="character" w:styleId="List5Level2">
    <w:name w:val="List5Level2"/>
    <w:qFormat/>
    <w:rPr>
      <w:u w:val="none"/>
    </w:rPr>
  </w:style>
  <w:style w:type="character" w:styleId="List5Level3">
    <w:name w:val="List5Level3"/>
    <w:qFormat/>
    <w:rPr>
      <w:u w:val="none"/>
    </w:rPr>
  </w:style>
  <w:style w:type="character" w:styleId="List5Level4">
    <w:name w:val="List5Level4"/>
    <w:qFormat/>
    <w:rPr>
      <w:u w:val="none"/>
    </w:rPr>
  </w:style>
  <w:style w:type="character" w:styleId="List5Level5">
    <w:name w:val="List5Level5"/>
    <w:qFormat/>
    <w:rPr>
      <w:u w:val="none"/>
    </w:rPr>
  </w:style>
  <w:style w:type="character" w:styleId="List5Level6">
    <w:name w:val="List5Level6"/>
    <w:qFormat/>
    <w:rPr>
      <w:u w:val="none"/>
    </w:rPr>
  </w:style>
  <w:style w:type="character" w:styleId="List5Level7">
    <w:name w:val="List5Level7"/>
    <w:qFormat/>
    <w:rPr>
      <w:u w:val="none"/>
    </w:rPr>
  </w:style>
  <w:style w:type="character" w:styleId="List5Level8">
    <w:name w:val="List5Level8"/>
    <w:qFormat/>
    <w:rPr>
      <w:u w:val="none"/>
    </w:rPr>
  </w:style>
  <w:style w:type="character" w:styleId="List6Level0">
    <w:name w:val="List6Level0"/>
    <w:qFormat/>
    <w:rPr>
      <w:u w:val="none"/>
    </w:rPr>
  </w:style>
  <w:style w:type="character" w:styleId="List6Level1">
    <w:name w:val="List6Level1"/>
    <w:qFormat/>
    <w:rPr>
      <w:u w:val="none"/>
    </w:rPr>
  </w:style>
  <w:style w:type="character" w:styleId="List6Level2">
    <w:name w:val="List6Level2"/>
    <w:qFormat/>
    <w:rPr>
      <w:u w:val="none"/>
    </w:rPr>
  </w:style>
  <w:style w:type="character" w:styleId="List6Level3">
    <w:name w:val="List6Level3"/>
    <w:qFormat/>
    <w:rPr>
      <w:u w:val="none"/>
    </w:rPr>
  </w:style>
  <w:style w:type="character" w:styleId="List6Level4">
    <w:name w:val="List6Level4"/>
    <w:qFormat/>
    <w:rPr>
      <w:u w:val="none"/>
    </w:rPr>
  </w:style>
  <w:style w:type="character" w:styleId="List6Level5">
    <w:name w:val="List6Level5"/>
    <w:qFormat/>
    <w:rPr>
      <w:u w:val="none"/>
    </w:rPr>
  </w:style>
  <w:style w:type="character" w:styleId="List6Level6">
    <w:name w:val="List6Level6"/>
    <w:qFormat/>
    <w:rPr>
      <w:u w:val="none"/>
    </w:rPr>
  </w:style>
  <w:style w:type="character" w:styleId="List6Level7">
    <w:name w:val="List6Level7"/>
    <w:qFormat/>
    <w:rPr>
      <w:u w:val="none"/>
    </w:rPr>
  </w:style>
  <w:style w:type="character" w:styleId="List6Level8">
    <w:name w:val="List6Level8"/>
    <w:qFormat/>
    <w:rPr>
      <w:u w:val="none"/>
    </w:rPr>
  </w:style>
  <w:style w:type="character" w:styleId="Caractresdenumrotation">
    <w:name w:val="Caractères de numérotation"/>
    <w:qFormat/>
    <w:rPr/>
  </w:style>
  <w:style w:type="character" w:styleId="Character20style">
    <w:name w:val="Character_20_style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20"/>
        <w:tab w:val="center" w:pos="5386" w:leader="none"/>
        <w:tab w:val="right" w:pos="107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numbering" w:styleId="LS4">
    <w:name w:val="LS4"/>
    <w:qFormat/>
  </w:style>
  <w:style w:type="numbering" w:styleId="LS2">
    <w:name w:val="LS2"/>
    <w:qFormat/>
  </w:style>
  <w:style w:type="numbering" w:styleId="LS3">
    <w:name w:val="LS3"/>
    <w:qFormat/>
  </w:style>
  <w:style w:type="numbering" w:styleId="LS5">
    <w:name w:val="LS5"/>
    <w:qFormat/>
  </w:style>
  <w:style w:type="numbering" w:styleId="LS6">
    <w:name w:val="LS6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4463</TotalTime>
  <Application>LibreOffice/7.2.0.4$Windows_X86_64 LibreOffice_project/9a9c6381e3f7a62afc1329bd359cc48accb6435b</Application>
  <AppVersion>15.0000</AppVersion>
  <Pages>3</Pages>
  <Words>684</Words>
  <Characters>4843</Characters>
  <CharactersWithSpaces>5419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2016-09-08T18:53:14Z</dcterms:created>
  <dc:creator/>
  <dc:description/>
  <dc:language>fr-FR</dc:language>
  <cp:lastModifiedBy/>
  <cp:lastPrinted>2022-09-22T12:39:44Z</cp:lastPrinted>
  <dcterms:modified xsi:type="dcterms:W3CDTF">2022-09-22T12:52:22Z</dcterms:modified>
  <cp:revision>154</cp:revision>
  <dc:subject/>
  <dc:title/>
</cp:coreProperties>
</file>