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852"/>
        <w:tblW w:w="15135" w:type="dxa"/>
        <w:tblLayout w:type="fixed"/>
        <w:tblLook w:val="04A0" w:firstRow="1" w:lastRow="0" w:firstColumn="1" w:lastColumn="0" w:noHBand="0" w:noVBand="1"/>
      </w:tblPr>
      <w:tblGrid>
        <w:gridCol w:w="1838"/>
        <w:gridCol w:w="4536"/>
        <w:gridCol w:w="2977"/>
        <w:gridCol w:w="5784"/>
      </w:tblGrid>
      <w:tr w:rsidR="00BA1541" w:rsidRPr="00B122A8" w14:paraId="69E8258E" w14:textId="77777777" w:rsidTr="42A927E8">
        <w:trPr>
          <w:trHeight w:val="1374"/>
        </w:trPr>
        <w:tc>
          <w:tcPr>
            <w:tcW w:w="15135" w:type="dxa"/>
            <w:gridSpan w:val="4"/>
            <w:vAlign w:val="center"/>
          </w:tcPr>
          <w:p w14:paraId="5EBA8A1E" w14:textId="77777777" w:rsidR="00BA1541" w:rsidRPr="00B122A8" w:rsidRDefault="00BA1541" w:rsidP="00BA1541">
            <w:pPr>
              <w:jc w:val="center"/>
              <w:rPr>
                <w:b/>
                <w:bCs/>
                <w:color w:val="000000" w:themeColor="text1"/>
              </w:rPr>
            </w:pPr>
            <w:r w:rsidRPr="00B122A8">
              <w:rPr>
                <w:b/>
                <w:bCs/>
                <w:color w:val="000000" w:themeColor="text1"/>
              </w:rPr>
              <w:t>Se créer un corpus de références en Cultures de la Communication</w:t>
            </w:r>
          </w:p>
          <w:p w14:paraId="3551889A" w14:textId="77777777" w:rsidR="00BA1541" w:rsidRDefault="00BA1541" w:rsidP="00BA1541">
            <w:pPr>
              <w:pStyle w:val="Pa0"/>
              <w:jc w:val="center"/>
              <w:rPr>
                <w:b/>
                <w:bCs/>
                <w:color w:val="000000" w:themeColor="text1"/>
              </w:rPr>
            </w:pPr>
            <w:r w:rsidRPr="00B122A8">
              <w:rPr>
                <w:b/>
                <w:bCs/>
                <w:color w:val="000000" w:themeColor="text1"/>
              </w:rPr>
              <w:t>Votre cor</w:t>
            </w:r>
            <w:r>
              <w:rPr>
                <w:b/>
                <w:bCs/>
                <w:color w:val="000000" w:themeColor="text1"/>
              </w:rPr>
              <w:t>p</w:t>
            </w:r>
            <w:r w:rsidRPr="00B122A8">
              <w:rPr>
                <w:b/>
                <w:bCs/>
                <w:color w:val="000000" w:themeColor="text1"/>
              </w:rPr>
              <w:t xml:space="preserve">us doit contenir </w:t>
            </w:r>
            <w:r>
              <w:rPr>
                <w:b/>
                <w:bCs/>
                <w:color w:val="000000" w:themeColor="text1"/>
              </w:rPr>
              <w:t>toutes ces variétés de</w:t>
            </w:r>
            <w:r w:rsidRPr="00B122A8">
              <w:rPr>
                <w:b/>
                <w:bCs/>
                <w:color w:val="000000" w:themeColor="text1"/>
              </w:rPr>
              <w:t xml:space="preserve"> support de communication</w:t>
            </w:r>
            <w:r>
              <w:rPr>
                <w:b/>
                <w:bCs/>
                <w:color w:val="000000" w:themeColor="text1"/>
              </w:rPr>
              <w:t>.</w:t>
            </w:r>
          </w:p>
          <w:p w14:paraId="30B3D5CC" w14:textId="0326EEFC" w:rsidR="00BA1541" w:rsidRPr="00BA1541" w:rsidRDefault="42A927E8" w:rsidP="42A927E8">
            <w:pPr>
              <w:pStyle w:val="Default"/>
              <w:spacing w:line="241" w:lineRule="atLeast"/>
              <w:jc w:val="center"/>
              <w:rPr>
                <w:rFonts w:cstheme="minorBidi"/>
                <w:color w:val="000000" w:themeColor="text1"/>
                <w:sz w:val="26"/>
                <w:szCs w:val="26"/>
              </w:rPr>
            </w:pPr>
            <w:r w:rsidRPr="42A927E8">
              <w:rPr>
                <w:rStyle w:val="A4"/>
                <w:rFonts w:cstheme="minorBidi"/>
                <w:color w:val="000000" w:themeColor="text1"/>
              </w:rPr>
              <w:t xml:space="preserve">Flyer, </w:t>
            </w:r>
            <w:r w:rsidRPr="42A927E8">
              <w:rPr>
                <w:rStyle w:val="A4"/>
                <w:rFonts w:cstheme="minorBidi"/>
                <w:color w:val="00B050"/>
              </w:rPr>
              <w:t xml:space="preserve">Affiche politique, </w:t>
            </w:r>
            <w:r w:rsidRPr="42A927E8">
              <w:rPr>
                <w:rStyle w:val="A4"/>
                <w:rFonts w:cstheme="minorBidi"/>
                <w:color w:val="ED7D31" w:themeColor="accent2"/>
              </w:rPr>
              <w:t xml:space="preserve">affiche publicitaire, </w:t>
            </w:r>
            <w:r w:rsidRPr="42A927E8">
              <w:rPr>
                <w:rStyle w:val="A4"/>
                <w:rFonts w:cstheme="minorBidi"/>
                <w:color w:val="000000" w:themeColor="text1"/>
              </w:rPr>
              <w:t xml:space="preserve">Carte postale, Carte de visite, Carton d’invitation, Spot radio, Stand, Stop trottoir, </w:t>
            </w:r>
            <w:r w:rsidRPr="42A927E8">
              <w:rPr>
                <w:rStyle w:val="A4"/>
                <w:rFonts w:cstheme="minorBidi"/>
                <w:color w:val="00B0F0"/>
              </w:rPr>
              <w:t xml:space="preserve">Post (publication) </w:t>
            </w:r>
            <w:r w:rsidRPr="42A927E8">
              <w:rPr>
                <w:rStyle w:val="A4"/>
                <w:rFonts w:cstheme="minorBidi"/>
                <w:color w:val="000000" w:themeColor="text1"/>
              </w:rPr>
              <w:t xml:space="preserve">ou Story réseaux sociaux, Vidéo, </w:t>
            </w:r>
            <w:r w:rsidRPr="42A927E8">
              <w:rPr>
                <w:rStyle w:val="A4"/>
                <w:rFonts w:cstheme="minorBidi"/>
                <w:color w:val="FFFFFF" w:themeColor="background1"/>
                <w:highlight w:val="black"/>
              </w:rPr>
              <w:t>Communiqué de presse</w:t>
            </w:r>
            <w:r w:rsidRPr="42A927E8">
              <w:rPr>
                <w:rStyle w:val="A4"/>
                <w:rFonts w:cstheme="minorBidi"/>
                <w:color w:val="000000" w:themeColor="text1"/>
              </w:rPr>
              <w:t xml:space="preserve">, Article, Publi-reportage, Autocollant ou sticker, </w:t>
            </w:r>
            <w:r w:rsidRPr="42A927E8">
              <w:rPr>
                <w:rStyle w:val="A4"/>
                <w:rFonts w:cstheme="minorBidi"/>
                <w:color w:val="7030A0"/>
              </w:rPr>
              <w:t xml:space="preserve">Publicité audio-visuelle </w:t>
            </w:r>
            <w:r w:rsidRPr="42A927E8">
              <w:rPr>
                <w:rStyle w:val="A4"/>
                <w:rFonts w:cstheme="minorBidi"/>
                <w:color w:val="000000" w:themeColor="text1"/>
              </w:rPr>
              <w:t xml:space="preserve">(TV, ou radio, ou chaînes web), Encart publicitaire, Bannière ou </w:t>
            </w:r>
            <w:r w:rsidRPr="42A927E8">
              <w:rPr>
                <w:rStyle w:val="A4"/>
                <w:rFonts w:cstheme="minorBidi"/>
                <w:color w:val="000000" w:themeColor="text1"/>
                <w:highlight w:val="lightGray"/>
              </w:rPr>
              <w:t>site Web,</w:t>
            </w:r>
            <w:r w:rsidRPr="42A927E8">
              <w:rPr>
                <w:rStyle w:val="A4"/>
                <w:rFonts w:cstheme="minorBidi"/>
                <w:color w:val="000000" w:themeColor="text1"/>
              </w:rPr>
              <w:t xml:space="preserve"> Newsletter, </w:t>
            </w:r>
            <w:r w:rsidRPr="42A927E8">
              <w:rPr>
                <w:rStyle w:val="A4"/>
                <w:rFonts w:cstheme="minorBidi"/>
                <w:color w:val="C00000"/>
              </w:rPr>
              <w:t>Campagne de sensibilisation</w:t>
            </w:r>
            <w:r w:rsidRPr="42A927E8">
              <w:rPr>
                <w:rStyle w:val="A4"/>
                <w:rFonts w:cstheme="minorBidi"/>
                <w:color w:val="000000" w:themeColor="text1"/>
              </w:rPr>
              <w:t>, emailing, …</w:t>
            </w:r>
          </w:p>
          <w:p w14:paraId="42344281" w14:textId="20C56B4B" w:rsidR="00BA1541" w:rsidRPr="00BA1541" w:rsidRDefault="00BA1541" w:rsidP="42A927E8">
            <w:pPr>
              <w:pStyle w:val="Default"/>
              <w:spacing w:line="241" w:lineRule="atLeast"/>
              <w:jc w:val="center"/>
              <w:rPr>
                <w:rStyle w:val="A4"/>
                <w:rFonts w:cstheme="minorBidi"/>
                <w:color w:val="000000" w:themeColor="text1"/>
              </w:rPr>
            </w:pPr>
          </w:p>
        </w:tc>
      </w:tr>
      <w:tr w:rsidR="00BA1541" w:rsidRPr="00B122A8" w14:paraId="20FDD42F" w14:textId="77777777" w:rsidTr="42A927E8">
        <w:trPr>
          <w:trHeight w:val="1004"/>
        </w:trPr>
        <w:tc>
          <w:tcPr>
            <w:tcW w:w="1838" w:type="dxa"/>
            <w:vAlign w:val="center"/>
          </w:tcPr>
          <w:p w14:paraId="72857C36" w14:textId="77777777" w:rsidR="00BA1541" w:rsidRPr="00B122A8" w:rsidRDefault="00BA1541" w:rsidP="00BA1541">
            <w:pPr>
              <w:jc w:val="center"/>
              <w:rPr>
                <w:b/>
                <w:bCs/>
                <w:color w:val="000000" w:themeColor="text1"/>
              </w:rPr>
            </w:pPr>
            <w:r w:rsidRPr="00B122A8">
              <w:rPr>
                <w:b/>
                <w:bCs/>
                <w:color w:val="000000" w:themeColor="text1"/>
              </w:rPr>
              <w:t>Thème</w:t>
            </w:r>
          </w:p>
        </w:tc>
        <w:tc>
          <w:tcPr>
            <w:tcW w:w="4536" w:type="dxa"/>
            <w:vAlign w:val="center"/>
          </w:tcPr>
          <w:p w14:paraId="05FB23C0" w14:textId="77777777" w:rsidR="00BA1541" w:rsidRPr="00B122A8" w:rsidRDefault="00BA1541" w:rsidP="00BA1541">
            <w:pPr>
              <w:jc w:val="center"/>
              <w:rPr>
                <w:b/>
                <w:bCs/>
                <w:color w:val="000000" w:themeColor="text1"/>
              </w:rPr>
            </w:pPr>
            <w:r w:rsidRPr="00B122A8">
              <w:rPr>
                <w:b/>
                <w:bCs/>
                <w:color w:val="000000" w:themeColor="text1"/>
              </w:rPr>
              <w:t>Campagnes de Com : description qui permet de savoir de quoi vous parlez (annonceurs, marque, date, supports, …)</w:t>
            </w:r>
          </w:p>
        </w:tc>
        <w:tc>
          <w:tcPr>
            <w:tcW w:w="2977" w:type="dxa"/>
            <w:vAlign w:val="center"/>
          </w:tcPr>
          <w:p w14:paraId="0E97213E" w14:textId="77777777" w:rsidR="00BA1541" w:rsidRPr="00B122A8" w:rsidRDefault="00BA1541" w:rsidP="00BA1541">
            <w:pPr>
              <w:jc w:val="center"/>
              <w:rPr>
                <w:b/>
                <w:bCs/>
                <w:color w:val="000000" w:themeColor="text1"/>
              </w:rPr>
            </w:pPr>
            <w:r w:rsidRPr="00B122A8">
              <w:rPr>
                <w:b/>
                <w:bCs/>
                <w:color w:val="000000" w:themeColor="text1"/>
              </w:rPr>
              <w:t>Lien vers la ressource</w:t>
            </w:r>
          </w:p>
        </w:tc>
        <w:tc>
          <w:tcPr>
            <w:tcW w:w="5784" w:type="dxa"/>
            <w:vAlign w:val="center"/>
          </w:tcPr>
          <w:p w14:paraId="56E30C9B" w14:textId="77777777" w:rsidR="00BA1541" w:rsidRPr="00B122A8" w:rsidRDefault="00BA1541" w:rsidP="00BA1541">
            <w:pPr>
              <w:jc w:val="center"/>
              <w:rPr>
                <w:b/>
                <w:bCs/>
                <w:color w:val="000000" w:themeColor="text1"/>
              </w:rPr>
            </w:pPr>
            <w:r w:rsidRPr="00B122A8">
              <w:rPr>
                <w:b/>
                <w:bCs/>
                <w:color w:val="000000" w:themeColor="text1"/>
              </w:rPr>
              <w:t>Lien avec une œuvre littéraire, artistique, musicale, …</w:t>
            </w:r>
          </w:p>
          <w:p w14:paraId="5F678247" w14:textId="77777777" w:rsidR="00BA1541" w:rsidRPr="00B122A8" w:rsidRDefault="00BA1541" w:rsidP="00BA1541">
            <w:pPr>
              <w:jc w:val="center"/>
              <w:rPr>
                <w:b/>
                <w:bCs/>
                <w:color w:val="000000" w:themeColor="text1"/>
              </w:rPr>
            </w:pPr>
            <w:r w:rsidRPr="00B122A8">
              <w:rPr>
                <w:b/>
                <w:bCs/>
                <w:color w:val="000000" w:themeColor="text1"/>
              </w:rPr>
              <w:t>Et/ou un fait historique, une pensée philosophique, la thèse d’un chercheur, …</w:t>
            </w:r>
          </w:p>
        </w:tc>
      </w:tr>
      <w:tr w:rsidR="00BA1541" w:rsidRPr="00B122A8" w14:paraId="7CB9A3EB" w14:textId="77777777" w:rsidTr="42A927E8">
        <w:trPr>
          <w:trHeight w:val="1595"/>
        </w:trPr>
        <w:tc>
          <w:tcPr>
            <w:tcW w:w="1838" w:type="dxa"/>
          </w:tcPr>
          <w:p w14:paraId="44C1C240" w14:textId="77777777" w:rsidR="00BA1541" w:rsidRPr="00B122A8" w:rsidRDefault="00BA1541" w:rsidP="00BA1541">
            <w:pPr>
              <w:jc w:val="center"/>
              <w:rPr>
                <w:rFonts w:ascii="Arial" w:hAnsi="Arial" w:cs="Arial"/>
                <w:color w:val="000000" w:themeColor="text1"/>
              </w:rPr>
            </w:pPr>
            <w:r w:rsidRPr="00B122A8">
              <w:rPr>
                <w:rFonts w:ascii="Arial" w:hAnsi="Arial" w:cs="Arial"/>
                <w:color w:val="000000" w:themeColor="text1"/>
              </w:rPr>
              <w:t>Figure</w:t>
            </w:r>
            <w:r>
              <w:rPr>
                <w:rFonts w:ascii="Arial" w:hAnsi="Arial" w:cs="Arial"/>
                <w:color w:val="000000" w:themeColor="text1"/>
              </w:rPr>
              <w:t>s</w:t>
            </w:r>
            <w:r w:rsidRPr="00B122A8">
              <w:rPr>
                <w:rFonts w:ascii="Arial" w:hAnsi="Arial" w:cs="Arial"/>
                <w:color w:val="000000" w:themeColor="text1"/>
              </w:rPr>
              <w:t xml:space="preserve"> de style</w:t>
            </w:r>
          </w:p>
        </w:tc>
        <w:tc>
          <w:tcPr>
            <w:tcW w:w="4536" w:type="dxa"/>
          </w:tcPr>
          <w:p w14:paraId="5845ED69" w14:textId="77777777" w:rsidR="00BA1541" w:rsidRPr="00A2712F" w:rsidRDefault="00BA1541" w:rsidP="00BA1541">
            <w:pPr>
              <w:jc w:val="center"/>
              <w:rPr>
                <w:rFonts w:ascii="Arial" w:hAnsi="Arial" w:cs="Arial"/>
                <w:color w:val="00B050"/>
                <w:shd w:val="clear" w:color="auto" w:fill="FFFFFF"/>
              </w:rPr>
            </w:pPr>
            <w:r w:rsidRPr="00A2712F">
              <w:rPr>
                <w:rFonts w:ascii="Arial" w:hAnsi="Arial" w:cs="Arial"/>
                <w:color w:val="00B050"/>
                <w:shd w:val="clear" w:color="auto" w:fill="FFFFFF"/>
              </w:rPr>
              <w:t>Campagne de Giscard d’Estaing avec figure de style :</w:t>
            </w:r>
          </w:p>
          <w:p w14:paraId="0DB1BF06" w14:textId="77777777" w:rsidR="00BA1541" w:rsidRPr="00A2712F" w:rsidRDefault="00BA1541" w:rsidP="00BA1541">
            <w:pPr>
              <w:jc w:val="center"/>
              <w:rPr>
                <w:rFonts w:ascii="Arial" w:hAnsi="Arial" w:cs="Arial"/>
                <w:b/>
                <w:bCs/>
                <w:color w:val="00B050"/>
                <w:shd w:val="clear" w:color="auto" w:fill="FFFFFF"/>
              </w:rPr>
            </w:pPr>
            <w:r w:rsidRPr="00A2712F">
              <w:rPr>
                <w:rStyle w:val="lev"/>
                <w:rFonts w:ascii="Arial" w:hAnsi="Arial" w:cs="Arial"/>
                <w:b w:val="0"/>
                <w:bCs w:val="0"/>
                <w:color w:val="00B050"/>
                <w:shd w:val="clear" w:color="auto" w:fill="FFFFFF"/>
              </w:rPr>
              <w:t>Oxymore</w:t>
            </w:r>
            <w:r w:rsidRPr="00A2712F">
              <w:rPr>
                <w:rFonts w:ascii="Arial" w:hAnsi="Arial" w:cs="Arial"/>
                <w:b/>
                <w:bCs/>
                <w:color w:val="00B050"/>
                <w:shd w:val="clear" w:color="auto" w:fill="FFFFFF"/>
              </w:rPr>
              <w:t> </w:t>
            </w:r>
          </w:p>
          <w:p w14:paraId="76F9EF8A" w14:textId="77777777" w:rsidR="00BA1541" w:rsidRPr="00A2712F" w:rsidRDefault="00BA1541" w:rsidP="00BA1541">
            <w:pPr>
              <w:jc w:val="center"/>
              <w:rPr>
                <w:rFonts w:ascii="Arial" w:hAnsi="Arial" w:cs="Arial"/>
                <w:color w:val="00B050"/>
              </w:rPr>
            </w:pPr>
            <w:r w:rsidRPr="00A2712F">
              <w:rPr>
                <w:rFonts w:ascii="Arial" w:hAnsi="Arial" w:cs="Arial"/>
                <w:color w:val="00B050"/>
                <w:shd w:val="clear" w:color="auto" w:fill="FFFFFF"/>
              </w:rPr>
              <w:t>(« Il se bat pour la paix ») en 1981.</w:t>
            </w:r>
          </w:p>
          <w:p w14:paraId="6D678155" w14:textId="77777777" w:rsidR="00BA1541" w:rsidRPr="00B122A8" w:rsidRDefault="00BA1541" w:rsidP="00BA1541">
            <w:pPr>
              <w:jc w:val="center"/>
              <w:rPr>
                <w:rFonts w:ascii="Arial" w:hAnsi="Arial" w:cs="Arial"/>
                <w:color w:val="000000" w:themeColor="text1"/>
              </w:rPr>
            </w:pPr>
          </w:p>
        </w:tc>
        <w:tc>
          <w:tcPr>
            <w:tcW w:w="2977" w:type="dxa"/>
          </w:tcPr>
          <w:p w14:paraId="53C27758" w14:textId="1CA4EACC" w:rsidR="00BA1541" w:rsidRPr="00B122A8" w:rsidRDefault="002540E0" w:rsidP="00C54CD8">
            <w:pPr>
              <w:adjustRightInd w:val="0"/>
              <w:snapToGrid w:val="0"/>
              <w:jc w:val="center"/>
              <w:rPr>
                <w:rFonts w:ascii="Arial" w:hAnsi="Arial" w:cs="Arial"/>
                <w:color w:val="000000" w:themeColor="text1"/>
              </w:rPr>
            </w:pPr>
            <w:hyperlink r:id="rId5" w:history="1">
              <w:r w:rsidR="00C54CD8" w:rsidRPr="007829D3">
                <w:rPr>
                  <w:rStyle w:val="Lienhypertexte"/>
                  <w:rFonts w:ascii="Arial" w:hAnsi="Arial" w:cs="Arial"/>
                </w:rPr>
                <w:t>https://www.goconqr.com/mindmap/38684209/oxymore</w:t>
              </w:r>
            </w:hyperlink>
            <w:r w:rsidR="00C54CD8">
              <w:rPr>
                <w:rFonts w:ascii="Arial" w:hAnsi="Arial" w:cs="Arial"/>
                <w:color w:val="000000" w:themeColor="text1"/>
              </w:rPr>
              <w:t xml:space="preserve"> </w:t>
            </w:r>
          </w:p>
        </w:tc>
        <w:tc>
          <w:tcPr>
            <w:tcW w:w="5784" w:type="dxa"/>
          </w:tcPr>
          <w:p w14:paraId="66693C0A" w14:textId="12EC0714" w:rsidR="00BA1541" w:rsidRPr="002B0903" w:rsidRDefault="00BA1541" w:rsidP="42A927E8">
            <w:pPr>
              <w:rPr>
                <w:rFonts w:ascii="Arial" w:hAnsi="Arial" w:cs="Arial"/>
                <w:color w:val="000000" w:themeColor="text1"/>
              </w:rPr>
            </w:pPr>
            <w:r w:rsidRPr="002B0903">
              <w:rPr>
                <w:rFonts w:ascii="Arial" w:hAnsi="Arial" w:cs="Arial"/>
                <w:color w:val="000000" w:themeColor="text1"/>
                <w:shd w:val="clear" w:color="auto" w:fill="FFFFFF"/>
              </w:rPr>
              <w:t xml:space="preserve">- Le </w:t>
            </w:r>
            <w:r w:rsidRPr="002B0903">
              <w:rPr>
                <w:rFonts w:ascii="Arial" w:hAnsi="Arial" w:cs="Arial"/>
                <w:b/>
                <w:bCs/>
                <w:color w:val="000000" w:themeColor="text1"/>
                <w:shd w:val="clear" w:color="auto" w:fill="FFFFFF"/>
              </w:rPr>
              <w:t>clair-obscur</w:t>
            </w:r>
            <w:r w:rsidRPr="002B0903">
              <w:rPr>
                <w:rFonts w:ascii="Arial" w:hAnsi="Arial" w:cs="Arial"/>
                <w:color w:val="000000" w:themeColor="text1"/>
                <w:shd w:val="clear" w:color="auto" w:fill="FFFFFF"/>
              </w:rPr>
              <w:t xml:space="preserve"> en peinture : </w:t>
            </w:r>
            <w:r w:rsidRPr="002B0903">
              <w:rPr>
                <w:rStyle w:val="lev"/>
                <w:rFonts w:ascii="Arial" w:hAnsi="Arial" w:cs="Arial"/>
                <w:color w:val="000000" w:themeColor="text1"/>
                <w:shd w:val="clear" w:color="auto" w:fill="FFFFFF"/>
              </w:rPr>
              <w:t>Caravage</w:t>
            </w:r>
            <w:r w:rsidRPr="002B0903">
              <w:rPr>
                <w:rFonts w:ascii="Arial" w:hAnsi="Arial" w:cs="Arial"/>
                <w:color w:val="000000" w:themeColor="text1"/>
                <w:shd w:val="clear" w:color="auto" w:fill="FFFFFF"/>
              </w:rPr>
              <w:t> et </w:t>
            </w:r>
            <w:r w:rsidRPr="002B0903">
              <w:rPr>
                <w:rStyle w:val="lev"/>
                <w:rFonts w:ascii="Arial" w:hAnsi="Arial" w:cs="Arial"/>
                <w:color w:val="000000" w:themeColor="text1"/>
                <w:shd w:val="clear" w:color="auto" w:fill="FFFFFF"/>
              </w:rPr>
              <w:t xml:space="preserve">Georges de la Tour </w:t>
            </w:r>
            <w:r w:rsidR="00C54CD8">
              <w:t xml:space="preserve"> </w:t>
            </w:r>
            <w:hyperlink r:id="rId6" w:history="1">
              <w:r w:rsidR="00C54CD8" w:rsidRPr="007829D3">
                <w:rPr>
                  <w:rStyle w:val="Lienhypertexte"/>
                  <w:rFonts w:ascii="Arial" w:hAnsi="Arial" w:cs="Arial"/>
                  <w:shd w:val="clear" w:color="auto" w:fill="FFFFFF"/>
                </w:rPr>
                <w:t>https://www.profartspla.site/wordpress/wp-content/uploads/2023/03/caravage_clairobscur.jpeg</w:t>
              </w:r>
            </w:hyperlink>
            <w:r w:rsidR="00C54CD8">
              <w:rPr>
                <w:rStyle w:val="lev"/>
                <w:rFonts w:ascii="Arial" w:hAnsi="Arial" w:cs="Arial"/>
                <w:color w:val="000000" w:themeColor="text1"/>
                <w:shd w:val="clear" w:color="auto" w:fill="FFFFFF"/>
              </w:rPr>
              <w:t xml:space="preserve"> </w:t>
            </w:r>
          </w:p>
          <w:p w14:paraId="6E313A00" w14:textId="77777777" w:rsidR="00BA1541" w:rsidRPr="00B122A8" w:rsidRDefault="00BA1541" w:rsidP="00BA1541">
            <w:pPr>
              <w:rPr>
                <w:rFonts w:ascii="Arial" w:hAnsi="Arial" w:cs="Arial"/>
                <w:color w:val="000000" w:themeColor="text1"/>
              </w:rPr>
            </w:pPr>
          </w:p>
          <w:p w14:paraId="718B0131" w14:textId="3CCF96EF" w:rsidR="00BA1541" w:rsidRPr="008D6848" w:rsidRDefault="00BA1541" w:rsidP="42A927E8">
            <w:pPr>
              <w:pStyle w:val="has-text-align-center"/>
              <w:shd w:val="clear" w:color="auto" w:fill="FFFFFF" w:themeFill="background1"/>
              <w:spacing w:before="0" w:beforeAutospacing="0" w:after="360" w:afterAutospacing="0"/>
              <w:rPr>
                <w:rFonts w:ascii="Arial" w:hAnsi="Arial" w:cs="Arial"/>
                <w:b/>
                <w:bCs/>
                <w:color w:val="000000" w:themeColor="text1"/>
              </w:rPr>
            </w:pPr>
            <w:r w:rsidRPr="42A927E8">
              <w:rPr>
                <w:rFonts w:ascii="Arial" w:hAnsi="Arial" w:cs="Arial"/>
                <w:color w:val="000000" w:themeColor="text1"/>
              </w:rPr>
              <w:t>-</w:t>
            </w:r>
            <w:r w:rsidRPr="42A927E8">
              <w:rPr>
                <w:rFonts w:ascii="Arial" w:hAnsi="Arial" w:cs="Arial"/>
                <w:color w:val="000000" w:themeColor="text1"/>
                <w:u w:val="single"/>
              </w:rPr>
              <w:t xml:space="preserve"> </w:t>
            </w:r>
            <w:r w:rsidRPr="42A927E8">
              <w:rPr>
                <w:rFonts w:ascii="Arial" w:hAnsi="Arial" w:cs="Arial"/>
                <w:b/>
                <w:bCs/>
                <w:i/>
                <w:iCs/>
                <w:color w:val="000000" w:themeColor="text1"/>
                <w:u w:val="single"/>
              </w:rPr>
              <w:t>Mythologies</w:t>
            </w:r>
            <w:r w:rsidRPr="00B122A8">
              <w:rPr>
                <w:rFonts w:ascii="Arial" w:hAnsi="Arial" w:cs="Arial"/>
                <w:b/>
                <w:bCs/>
                <w:color w:val="000000" w:themeColor="text1"/>
              </w:rPr>
              <w:t xml:space="preserve"> </w:t>
            </w:r>
            <w:r w:rsidRPr="00B122A8">
              <w:rPr>
                <w:rStyle w:val="lev"/>
                <w:rFonts w:ascii="Arial" w:hAnsi="Arial" w:cs="Arial"/>
                <w:b w:val="0"/>
                <w:bCs w:val="0"/>
                <w:color w:val="000000" w:themeColor="text1"/>
                <w:shd w:val="clear" w:color="auto" w:fill="FFFFFF"/>
              </w:rPr>
              <w:t xml:space="preserve">de </w:t>
            </w:r>
            <w:r w:rsidRPr="00B122A8">
              <w:rPr>
                <w:rStyle w:val="lev"/>
                <w:rFonts w:ascii="Arial" w:hAnsi="Arial" w:cs="Arial"/>
                <w:color w:val="000000" w:themeColor="text1"/>
                <w:shd w:val="clear" w:color="auto" w:fill="FFFFFF"/>
              </w:rPr>
              <w:t>Roland Barthes</w:t>
            </w:r>
            <w:r w:rsidRPr="00B122A8">
              <w:rPr>
                <w:rStyle w:val="lev"/>
                <w:rFonts w:ascii="Arial" w:hAnsi="Arial" w:cs="Arial"/>
                <w:b w:val="0"/>
                <w:bCs w:val="0"/>
                <w:color w:val="000000" w:themeColor="text1"/>
                <w:shd w:val="clear" w:color="auto" w:fill="FFFFFF"/>
              </w:rPr>
              <w:t>,</w:t>
            </w:r>
            <w:r w:rsidRPr="00B122A8">
              <w:rPr>
                <w:rStyle w:val="lev"/>
                <w:rFonts w:ascii="Arial" w:hAnsi="Arial" w:cs="Arial"/>
                <w:b w:val="0"/>
                <w:bCs w:val="0"/>
                <w:color w:val="000000" w:themeColor="text1"/>
              </w:rPr>
              <w:t xml:space="preserve"> 1957</w:t>
            </w:r>
            <w:r>
              <w:rPr>
                <w:rStyle w:val="lev"/>
                <w:rFonts w:ascii="Arial" w:hAnsi="Arial" w:cs="Arial"/>
                <w:b w:val="0"/>
                <w:bCs w:val="0"/>
                <w:color w:val="000000" w:themeColor="text1"/>
              </w:rPr>
              <w:t xml:space="preserve"> </w:t>
            </w:r>
            <w:r w:rsidRPr="00B122A8">
              <w:rPr>
                <w:rStyle w:val="lev"/>
                <w:rFonts w:ascii="Arial" w:hAnsi="Arial" w:cs="Arial"/>
                <w:b w:val="0"/>
                <w:bCs w:val="0"/>
                <w:color w:val="000000" w:themeColor="text1"/>
              </w:rPr>
              <w:t>Comparaison, analogie </w:t>
            </w:r>
            <w:r w:rsidRPr="00B122A8">
              <w:rPr>
                <w:rFonts w:ascii="Arial" w:hAnsi="Arial" w:cs="Arial"/>
                <w:b/>
                <w:bCs/>
                <w:color w:val="000000" w:themeColor="text1"/>
              </w:rPr>
              <w:t xml:space="preserve">: </w:t>
            </w:r>
            <w:r w:rsidRPr="00B122A8">
              <w:rPr>
                <w:rFonts w:ascii="Arial" w:hAnsi="Arial" w:cs="Arial"/>
                <w:color w:val="000000" w:themeColor="text1"/>
              </w:rPr>
              <w:t>automobile =</w:t>
            </w:r>
            <w:r w:rsidRPr="00B122A8">
              <w:rPr>
                <w:rFonts w:ascii="Arial" w:hAnsi="Arial" w:cs="Arial"/>
                <w:b/>
                <w:bCs/>
                <w:color w:val="000000" w:themeColor="text1"/>
              </w:rPr>
              <w:t xml:space="preserve"> </w:t>
            </w:r>
            <w:r w:rsidRPr="00B122A8">
              <w:rPr>
                <w:rStyle w:val="Accentuation"/>
                <w:rFonts w:ascii="Arial" w:hAnsi="Arial" w:cs="Arial"/>
                <w:color w:val="000000" w:themeColor="text1"/>
              </w:rPr>
              <w:t>grandes cathédrales gothiques</w:t>
            </w:r>
            <w:r w:rsidRPr="00B122A8">
              <w:rPr>
                <w:rFonts w:ascii="Arial" w:hAnsi="Arial" w:cs="Arial"/>
                <w:color w:val="000000" w:themeColor="text1"/>
              </w:rPr>
              <w:t> ;</w:t>
            </w:r>
            <w:r w:rsidRPr="00B122A8">
              <w:rPr>
                <w:rFonts w:ascii="Arial" w:hAnsi="Arial" w:cs="Arial"/>
                <w:b/>
                <w:bCs/>
                <w:color w:val="000000" w:themeColor="text1"/>
              </w:rPr>
              <w:t xml:space="preserve"> </w:t>
            </w:r>
            <w:r w:rsidRPr="00B122A8">
              <w:rPr>
                <w:rStyle w:val="lev"/>
                <w:rFonts w:ascii="Arial" w:hAnsi="Arial" w:cs="Arial"/>
                <w:b w:val="0"/>
                <w:bCs w:val="0"/>
                <w:color w:val="000000" w:themeColor="text1"/>
              </w:rPr>
              <w:t>Homophonie</w:t>
            </w:r>
            <w:r w:rsidRPr="00B122A8">
              <w:rPr>
                <w:rFonts w:ascii="Arial" w:hAnsi="Arial" w:cs="Arial"/>
                <w:b/>
                <w:bCs/>
                <w:color w:val="000000" w:themeColor="text1"/>
              </w:rPr>
              <w:t xml:space="preserve"> : </w:t>
            </w:r>
            <w:r w:rsidRPr="00B122A8">
              <w:rPr>
                <w:rFonts w:ascii="Arial" w:hAnsi="Arial" w:cs="Arial"/>
                <w:color w:val="000000" w:themeColor="text1"/>
              </w:rPr>
              <w:t>DS = déesse</w:t>
            </w:r>
          </w:p>
        </w:tc>
      </w:tr>
      <w:tr w:rsidR="00BA1541" w:rsidRPr="00B122A8" w14:paraId="3850F889" w14:textId="77777777" w:rsidTr="42A927E8">
        <w:trPr>
          <w:trHeight w:val="237"/>
        </w:trPr>
        <w:tc>
          <w:tcPr>
            <w:tcW w:w="15135" w:type="dxa"/>
            <w:gridSpan w:val="4"/>
          </w:tcPr>
          <w:p w14:paraId="78D25698" w14:textId="77777777" w:rsidR="00BA1541" w:rsidRPr="00B122A8" w:rsidRDefault="00BA1541" w:rsidP="00BA1541">
            <w:pPr>
              <w:jc w:val="center"/>
              <w:rPr>
                <w:b/>
                <w:bCs/>
                <w:color w:val="000000" w:themeColor="text1"/>
              </w:rPr>
            </w:pPr>
          </w:p>
        </w:tc>
      </w:tr>
      <w:tr w:rsidR="00BA1541" w:rsidRPr="00B122A8" w14:paraId="7DB00D64" w14:textId="77777777" w:rsidTr="42A927E8">
        <w:trPr>
          <w:trHeight w:val="221"/>
        </w:trPr>
        <w:tc>
          <w:tcPr>
            <w:tcW w:w="1838" w:type="dxa"/>
          </w:tcPr>
          <w:p w14:paraId="155B683A" w14:textId="77777777" w:rsidR="00BA1541" w:rsidRPr="00A2712F" w:rsidRDefault="00BA1541" w:rsidP="00BA1541">
            <w:pPr>
              <w:jc w:val="center"/>
              <w:rPr>
                <w:rFonts w:ascii="Arial" w:hAnsi="Arial" w:cs="Arial"/>
                <w:color w:val="000000" w:themeColor="text1"/>
              </w:rPr>
            </w:pPr>
            <w:r w:rsidRPr="00A2712F">
              <w:rPr>
                <w:rFonts w:ascii="Arial" w:hAnsi="Arial" w:cs="Arial"/>
                <w:color w:val="000000" w:themeColor="text1"/>
              </w:rPr>
              <w:t>Sémiologie (étude des signes)</w:t>
            </w:r>
          </w:p>
        </w:tc>
        <w:tc>
          <w:tcPr>
            <w:tcW w:w="4536" w:type="dxa"/>
          </w:tcPr>
          <w:p w14:paraId="58AAF5D5" w14:textId="2979E081" w:rsidR="00BA1541" w:rsidRPr="00A2712F" w:rsidRDefault="42A927E8" w:rsidP="42A927E8">
            <w:pPr>
              <w:jc w:val="center"/>
              <w:rPr>
                <w:rFonts w:ascii="Arial" w:hAnsi="Arial" w:cs="Arial"/>
                <w:color w:val="000000" w:themeColor="text1"/>
              </w:rPr>
            </w:pPr>
            <w:r w:rsidRPr="42A927E8">
              <w:rPr>
                <w:rFonts w:ascii="Arial" w:hAnsi="Arial" w:cs="Arial"/>
                <w:color w:val="ED7D31" w:themeColor="accent2"/>
              </w:rPr>
              <w:t xml:space="preserve">Campagne publicitaire pour Panzani, </w:t>
            </w:r>
            <w:r w:rsidRPr="42A927E8">
              <w:rPr>
                <w:rFonts w:ascii="Arial" w:hAnsi="Arial" w:cs="Arial"/>
                <w:color w:val="000000" w:themeColor="text1"/>
              </w:rPr>
              <w:t>datant des années 60 avec un filet évoquant une corne d’abondance, des paquets de pâtes, des tomates, du formage, les couleurs du drapeau Italien.</w:t>
            </w:r>
          </w:p>
          <w:p w14:paraId="6EBA4558" w14:textId="318F62C2" w:rsidR="00BA1541" w:rsidRPr="00A2712F" w:rsidRDefault="00BA1541" w:rsidP="42A927E8">
            <w:pPr>
              <w:jc w:val="center"/>
              <w:rPr>
                <w:rFonts w:ascii="Arial" w:hAnsi="Arial" w:cs="Arial"/>
                <w:color w:val="000000" w:themeColor="text1"/>
              </w:rPr>
            </w:pPr>
          </w:p>
        </w:tc>
        <w:tc>
          <w:tcPr>
            <w:tcW w:w="2977" w:type="dxa"/>
          </w:tcPr>
          <w:p w14:paraId="7B033DB9" w14:textId="77777777" w:rsidR="00BA1541" w:rsidRPr="00A2712F" w:rsidRDefault="002540E0" w:rsidP="00BA1541">
            <w:pPr>
              <w:jc w:val="center"/>
              <w:rPr>
                <w:rFonts w:ascii="Arial" w:hAnsi="Arial" w:cs="Arial"/>
                <w:color w:val="000000" w:themeColor="text1"/>
              </w:rPr>
            </w:pPr>
            <w:hyperlink r:id="rId7" w:history="1">
              <w:r w:rsidR="00BA1541" w:rsidRPr="00A2712F">
                <w:rPr>
                  <w:rStyle w:val="Lienhypertexte"/>
                  <w:rFonts w:ascii="Arial" w:hAnsi="Arial" w:cs="Arial"/>
                </w:rPr>
                <w:t>https://fr.slideshare.net/elodiekredens/la-rhtorique-de-limage-roland-barthes</w:t>
              </w:r>
            </w:hyperlink>
            <w:r w:rsidR="00BA1541" w:rsidRPr="00A2712F">
              <w:rPr>
                <w:rFonts w:ascii="Arial" w:hAnsi="Arial" w:cs="Arial"/>
                <w:color w:val="000000" w:themeColor="text1"/>
              </w:rPr>
              <w:t xml:space="preserve"> </w:t>
            </w:r>
          </w:p>
        </w:tc>
        <w:tc>
          <w:tcPr>
            <w:tcW w:w="5784" w:type="dxa"/>
          </w:tcPr>
          <w:p w14:paraId="4663CCAE" w14:textId="49AB18BD" w:rsidR="00BA1541" w:rsidRPr="002B0903" w:rsidRDefault="42A927E8" w:rsidP="42A927E8">
            <w:pPr>
              <w:rPr>
                <w:rFonts w:ascii="Arial" w:hAnsi="Arial" w:cs="Arial"/>
                <w:color w:val="000000" w:themeColor="text1"/>
              </w:rPr>
            </w:pPr>
            <w:r w:rsidRPr="42A927E8">
              <w:rPr>
                <w:rFonts w:ascii="Arial" w:hAnsi="Arial" w:cs="Arial"/>
                <w:i/>
                <w:iCs/>
                <w:color w:val="000000" w:themeColor="text1"/>
              </w:rPr>
              <w:t>- Rhétorique de l’image</w:t>
            </w:r>
            <w:r w:rsidRPr="42A927E8">
              <w:rPr>
                <w:rFonts w:ascii="Arial" w:hAnsi="Arial" w:cs="Arial"/>
                <w:color w:val="000000" w:themeColor="text1"/>
              </w:rPr>
              <w:t xml:space="preserve"> de </w:t>
            </w:r>
            <w:r w:rsidRPr="42A927E8">
              <w:rPr>
                <w:rFonts w:ascii="Arial" w:hAnsi="Arial" w:cs="Arial"/>
                <w:b/>
                <w:bCs/>
                <w:color w:val="000000" w:themeColor="text1"/>
              </w:rPr>
              <w:t>Roland Barthes,</w:t>
            </w:r>
            <w:r w:rsidRPr="42A927E8">
              <w:rPr>
                <w:rFonts w:ascii="Arial" w:hAnsi="Arial" w:cs="Arial"/>
                <w:color w:val="000000" w:themeColor="text1"/>
              </w:rPr>
              <w:t xml:space="preserve"> 1964 (signifiants plastiques, iconiques, linguistiques ; Indice, icône, symbole ; Signes, Signifiants, Signifiés)</w:t>
            </w:r>
          </w:p>
        </w:tc>
      </w:tr>
      <w:tr w:rsidR="00BA1541" w:rsidRPr="00B122A8" w14:paraId="79613EBC" w14:textId="77777777" w:rsidTr="42A927E8">
        <w:trPr>
          <w:trHeight w:val="221"/>
        </w:trPr>
        <w:tc>
          <w:tcPr>
            <w:tcW w:w="15135" w:type="dxa"/>
            <w:gridSpan w:val="4"/>
          </w:tcPr>
          <w:p w14:paraId="65FEC1E4" w14:textId="77777777" w:rsidR="00BA1541" w:rsidRPr="00B122A8" w:rsidRDefault="00BA1541" w:rsidP="00BA1541">
            <w:pPr>
              <w:jc w:val="center"/>
              <w:rPr>
                <w:b/>
                <w:bCs/>
                <w:color w:val="000000" w:themeColor="text1"/>
              </w:rPr>
            </w:pPr>
          </w:p>
        </w:tc>
      </w:tr>
      <w:tr w:rsidR="00BA1541" w:rsidRPr="00B122A8" w14:paraId="6430154A" w14:textId="77777777" w:rsidTr="42A927E8">
        <w:trPr>
          <w:trHeight w:val="221"/>
        </w:trPr>
        <w:tc>
          <w:tcPr>
            <w:tcW w:w="1838" w:type="dxa"/>
          </w:tcPr>
          <w:p w14:paraId="22B0BC9E" w14:textId="77777777" w:rsidR="00BA1541" w:rsidRPr="00205662" w:rsidRDefault="00BA1541" w:rsidP="00BA1541">
            <w:pPr>
              <w:jc w:val="center"/>
              <w:rPr>
                <w:rFonts w:ascii="Arial" w:hAnsi="Arial" w:cs="Arial"/>
                <w:color w:val="000000" w:themeColor="text1"/>
              </w:rPr>
            </w:pPr>
            <w:r w:rsidRPr="00205662">
              <w:rPr>
                <w:rFonts w:ascii="Arial" w:hAnsi="Arial" w:cs="Arial"/>
                <w:color w:val="000000" w:themeColor="text1"/>
              </w:rPr>
              <w:t>Éloge de la vitesse, du progrès technologique</w:t>
            </w:r>
          </w:p>
        </w:tc>
        <w:tc>
          <w:tcPr>
            <w:tcW w:w="4536" w:type="dxa"/>
          </w:tcPr>
          <w:p w14:paraId="7140B8DC" w14:textId="77777777" w:rsidR="00BA1541" w:rsidRPr="00BA1541" w:rsidRDefault="00BA1541" w:rsidP="00BA1541">
            <w:pPr>
              <w:pStyle w:val="Titre2"/>
              <w:shd w:val="clear" w:color="auto" w:fill="FFFFFF"/>
              <w:spacing w:before="0" w:beforeAutospacing="0" w:after="0" w:afterAutospacing="0"/>
              <w:jc w:val="center"/>
              <w:rPr>
                <w:rFonts w:ascii="Arial" w:eastAsiaTheme="minorHAnsi" w:hAnsi="Arial" w:cs="Arial"/>
                <w:b w:val="0"/>
                <w:bCs w:val="0"/>
                <w:color w:val="7030A0"/>
                <w:sz w:val="24"/>
                <w:szCs w:val="24"/>
                <w:lang w:eastAsia="en-US"/>
              </w:rPr>
            </w:pPr>
            <w:r w:rsidRPr="00BA1541">
              <w:rPr>
                <w:rFonts w:ascii="Arial" w:eastAsiaTheme="minorHAnsi" w:hAnsi="Arial" w:cs="Arial"/>
                <w:b w:val="0"/>
                <w:bCs w:val="0"/>
                <w:color w:val="7030A0"/>
                <w:sz w:val="24"/>
                <w:szCs w:val="24"/>
                <w:lang w:eastAsia="en-US"/>
              </w:rPr>
              <w:t>Spot TV pour les TGV INOUÏ</w:t>
            </w:r>
          </w:p>
          <w:p w14:paraId="5B00CA5A" w14:textId="77777777" w:rsidR="00BA1541" w:rsidRPr="00BA1541" w:rsidRDefault="00BA1541" w:rsidP="00BA1541">
            <w:pPr>
              <w:jc w:val="center"/>
              <w:rPr>
                <w:rFonts w:ascii="Arial" w:hAnsi="Arial" w:cs="Arial"/>
                <w:color w:val="000000" w:themeColor="text1"/>
              </w:rPr>
            </w:pPr>
            <w:r>
              <w:rPr>
                <w:rFonts w:ascii="Arial" w:hAnsi="Arial" w:cs="Arial"/>
                <w:color w:val="000000" w:themeColor="text1"/>
              </w:rPr>
              <w:t>P</w:t>
            </w:r>
            <w:r w:rsidRPr="00BA1541">
              <w:rPr>
                <w:rFonts w:ascii="Arial" w:hAnsi="Arial" w:cs="Arial"/>
                <w:color w:val="000000" w:themeColor="text1"/>
              </w:rPr>
              <w:t>roduction 3D de l’agence Rosa Parks et du studio VFX Behind,</w:t>
            </w:r>
          </w:p>
          <w:p w14:paraId="485FD768" w14:textId="77777777" w:rsidR="00BA1541" w:rsidRPr="00B122A8" w:rsidRDefault="00BA1541" w:rsidP="00BA1541">
            <w:pPr>
              <w:jc w:val="center"/>
              <w:rPr>
                <w:b/>
                <w:bCs/>
                <w:color w:val="000000" w:themeColor="text1"/>
              </w:rPr>
            </w:pPr>
          </w:p>
        </w:tc>
        <w:tc>
          <w:tcPr>
            <w:tcW w:w="2977" w:type="dxa"/>
          </w:tcPr>
          <w:p w14:paraId="1FD77C29" w14:textId="77777777" w:rsidR="00BA1541" w:rsidRPr="00BA1541" w:rsidRDefault="002540E0" w:rsidP="00BA1541">
            <w:pPr>
              <w:jc w:val="center"/>
              <w:rPr>
                <w:rFonts w:ascii="Arial" w:hAnsi="Arial" w:cs="Arial"/>
                <w:color w:val="000000" w:themeColor="text1"/>
              </w:rPr>
            </w:pPr>
            <w:hyperlink r:id="rId8" w:history="1">
              <w:r w:rsidR="00BA1541" w:rsidRPr="00BA1541">
                <w:rPr>
                  <w:rStyle w:val="Lienhypertexte"/>
                  <w:rFonts w:ascii="Arial" w:hAnsi="Arial" w:cs="Arial"/>
                </w:rPr>
                <w:t>https://www.univers-pump.fr/portfolio-pump/pub-tv-tgv-inoui/106</w:t>
              </w:r>
            </w:hyperlink>
            <w:r w:rsidR="00BA1541" w:rsidRPr="00BA1541">
              <w:rPr>
                <w:rFonts w:ascii="Arial" w:hAnsi="Arial" w:cs="Arial"/>
                <w:color w:val="000000" w:themeColor="text1"/>
              </w:rPr>
              <w:t xml:space="preserve"> </w:t>
            </w:r>
          </w:p>
        </w:tc>
        <w:tc>
          <w:tcPr>
            <w:tcW w:w="5784" w:type="dxa"/>
          </w:tcPr>
          <w:p w14:paraId="28C30065" w14:textId="51147B18" w:rsidR="00BA1541" w:rsidRDefault="00BA1541" w:rsidP="42A927E8">
            <w:pPr>
              <w:rPr>
                <w:rStyle w:val="lev"/>
                <w:rFonts w:ascii="Arial" w:hAnsi="Arial" w:cs="Arial"/>
                <w:b w:val="0"/>
                <w:bCs w:val="0"/>
                <w:color w:val="000000" w:themeColor="text1"/>
              </w:rPr>
            </w:pPr>
            <w:r w:rsidRPr="42A927E8">
              <w:rPr>
                <w:rFonts w:ascii="Arial" w:hAnsi="Arial" w:cs="Arial"/>
                <w:color w:val="000000" w:themeColor="text1"/>
              </w:rPr>
              <w:t>-</w:t>
            </w:r>
            <w:r w:rsidRPr="42A927E8">
              <w:rPr>
                <w:rFonts w:ascii="Arial" w:hAnsi="Arial" w:cs="Arial"/>
                <w:color w:val="000000" w:themeColor="text1"/>
                <w:u w:val="single"/>
              </w:rPr>
              <w:t xml:space="preserve"> </w:t>
            </w:r>
            <w:r w:rsidRPr="42A927E8">
              <w:rPr>
                <w:rFonts w:ascii="Arial" w:hAnsi="Arial" w:cs="Arial"/>
                <w:b/>
                <w:bCs/>
                <w:i/>
                <w:iCs/>
                <w:color w:val="000000" w:themeColor="text1"/>
                <w:u w:val="single"/>
              </w:rPr>
              <w:t>Mythologies</w:t>
            </w:r>
            <w:r w:rsidRPr="002B0903">
              <w:rPr>
                <w:rFonts w:ascii="Arial" w:hAnsi="Arial" w:cs="Arial"/>
                <w:b/>
                <w:bCs/>
                <w:color w:val="000000" w:themeColor="text1"/>
              </w:rPr>
              <w:t xml:space="preserve"> </w:t>
            </w:r>
            <w:r w:rsidRPr="002B0903">
              <w:rPr>
                <w:rStyle w:val="lev"/>
                <w:rFonts w:ascii="Arial" w:hAnsi="Arial" w:cs="Arial"/>
                <w:b w:val="0"/>
                <w:bCs w:val="0"/>
                <w:color w:val="000000" w:themeColor="text1"/>
                <w:shd w:val="clear" w:color="auto" w:fill="FFFFFF"/>
              </w:rPr>
              <w:t xml:space="preserve">de </w:t>
            </w:r>
            <w:r w:rsidRPr="002B0903">
              <w:rPr>
                <w:rStyle w:val="lev"/>
                <w:rFonts w:ascii="Arial" w:hAnsi="Arial" w:cs="Arial"/>
                <w:color w:val="000000" w:themeColor="text1"/>
                <w:shd w:val="clear" w:color="auto" w:fill="FFFFFF"/>
              </w:rPr>
              <w:t>Roland Barthes</w:t>
            </w:r>
            <w:r w:rsidRPr="002B0903">
              <w:rPr>
                <w:rStyle w:val="lev"/>
                <w:rFonts w:ascii="Arial" w:hAnsi="Arial" w:cs="Arial"/>
                <w:b w:val="0"/>
                <w:bCs w:val="0"/>
                <w:color w:val="000000" w:themeColor="text1"/>
                <w:shd w:val="clear" w:color="auto" w:fill="FFFFFF"/>
              </w:rPr>
              <w:t>,</w:t>
            </w:r>
            <w:r w:rsidRPr="002B0903">
              <w:rPr>
                <w:rStyle w:val="lev"/>
                <w:rFonts w:ascii="Arial" w:hAnsi="Arial" w:cs="Arial"/>
                <w:b w:val="0"/>
                <w:bCs w:val="0"/>
                <w:color w:val="000000" w:themeColor="text1"/>
              </w:rPr>
              <w:t xml:space="preserve"> 1957 </w:t>
            </w:r>
          </w:p>
          <w:p w14:paraId="196C57B5" w14:textId="77777777" w:rsidR="00C54CD8" w:rsidRPr="002B0903" w:rsidRDefault="00C54CD8" w:rsidP="00C54CD8">
            <w:pPr>
              <w:pStyle w:val="Paragraphedeliste"/>
              <w:rPr>
                <w:rStyle w:val="lev"/>
                <w:rFonts w:ascii="Arial" w:hAnsi="Arial" w:cs="Arial"/>
                <w:b w:val="0"/>
                <w:bCs w:val="0"/>
                <w:color w:val="000000" w:themeColor="text1"/>
              </w:rPr>
            </w:pPr>
          </w:p>
          <w:p w14:paraId="1233B193" w14:textId="6CC58005" w:rsidR="00BA1541" w:rsidRPr="00BA1541" w:rsidRDefault="42A927E8" w:rsidP="42A927E8">
            <w:pPr>
              <w:rPr>
                <w:rFonts w:ascii="Arial" w:hAnsi="Arial" w:cs="Arial"/>
              </w:rPr>
            </w:pPr>
            <w:r w:rsidRPr="42A927E8">
              <w:rPr>
                <w:rStyle w:val="lev"/>
                <w:rFonts w:ascii="Arial" w:hAnsi="Arial" w:cs="Arial"/>
                <w:b w:val="0"/>
                <w:bCs w:val="0"/>
              </w:rPr>
              <w:t>-</w:t>
            </w:r>
            <w:r w:rsidRPr="42A927E8">
              <w:rPr>
                <w:rStyle w:val="lev"/>
                <w:rFonts w:ascii="Arial" w:hAnsi="Arial" w:cs="Arial"/>
              </w:rPr>
              <w:t xml:space="preserve"> </w:t>
            </w:r>
            <w:hyperlink r:id="rId9">
              <w:r w:rsidRPr="42A927E8">
                <w:rPr>
                  <w:rStyle w:val="Lienhypertexte"/>
                  <w:rFonts w:ascii="Arial" w:hAnsi="Arial" w:cs="Arial"/>
                  <w:b/>
                  <w:bCs/>
                </w:rPr>
                <w:t>Futurisme italien</w:t>
              </w:r>
            </w:hyperlink>
            <w:r w:rsidRPr="42A927E8">
              <w:rPr>
                <w:rStyle w:val="lev"/>
                <w:rFonts w:ascii="Arial" w:hAnsi="Arial" w:cs="Arial"/>
                <w:b w:val="0"/>
                <w:bCs w:val="0"/>
              </w:rPr>
              <w:t> : mouvement artistique de 1909, en peinture, sculpture (éloge de la machine, de la vitesse, du mouvement)</w:t>
            </w:r>
          </w:p>
        </w:tc>
      </w:tr>
      <w:tr w:rsidR="00BA1541" w:rsidRPr="00B122A8" w14:paraId="5676E3F6" w14:textId="77777777" w:rsidTr="42A927E8">
        <w:trPr>
          <w:trHeight w:val="221"/>
        </w:trPr>
        <w:tc>
          <w:tcPr>
            <w:tcW w:w="15135" w:type="dxa"/>
            <w:gridSpan w:val="4"/>
          </w:tcPr>
          <w:p w14:paraId="23AD9D43" w14:textId="77777777" w:rsidR="00BA1541" w:rsidRPr="00B122A8" w:rsidRDefault="00BA1541" w:rsidP="00BA1541">
            <w:pPr>
              <w:jc w:val="center"/>
              <w:rPr>
                <w:b/>
                <w:bCs/>
                <w:color w:val="000000" w:themeColor="text1"/>
              </w:rPr>
            </w:pPr>
          </w:p>
        </w:tc>
      </w:tr>
      <w:tr w:rsidR="00BA1541" w:rsidRPr="00B122A8" w14:paraId="59C52B19" w14:textId="77777777" w:rsidTr="42A927E8">
        <w:trPr>
          <w:trHeight w:val="221"/>
        </w:trPr>
        <w:tc>
          <w:tcPr>
            <w:tcW w:w="1838" w:type="dxa"/>
          </w:tcPr>
          <w:p w14:paraId="2A143F4B" w14:textId="78FCFBD5" w:rsidR="00BA1541" w:rsidRPr="00B122A8" w:rsidRDefault="42A927E8" w:rsidP="42A927E8">
            <w:pPr>
              <w:jc w:val="center"/>
              <w:rPr>
                <w:rFonts w:ascii="Arial" w:eastAsia="Arial" w:hAnsi="Arial" w:cs="Arial"/>
                <w:color w:val="000000" w:themeColor="text1"/>
              </w:rPr>
            </w:pPr>
            <w:r w:rsidRPr="42A927E8">
              <w:rPr>
                <w:rFonts w:ascii="Arial" w:eastAsia="Arial" w:hAnsi="Arial" w:cs="Arial"/>
                <w:color w:val="000000" w:themeColor="text1"/>
              </w:rPr>
              <w:lastRenderedPageBreak/>
              <w:t>Détournement</w:t>
            </w:r>
          </w:p>
        </w:tc>
        <w:tc>
          <w:tcPr>
            <w:tcW w:w="4536" w:type="dxa"/>
          </w:tcPr>
          <w:p w14:paraId="48714544" w14:textId="7BC566B2" w:rsidR="00BA1541" w:rsidRPr="00B122A8" w:rsidRDefault="42A927E8" w:rsidP="42A927E8">
            <w:pPr>
              <w:shd w:val="clear" w:color="auto" w:fill="FFFFFF" w:themeFill="background1"/>
              <w:jc w:val="center"/>
            </w:pPr>
            <w:r w:rsidRPr="42A927E8">
              <w:rPr>
                <w:rFonts w:ascii="Tahoma" w:eastAsia="Tahoma" w:hAnsi="Tahoma" w:cs="Tahoma"/>
                <w:color w:val="C00000"/>
              </w:rPr>
              <w:t>La campagne pour la Fondation Abbé</w:t>
            </w:r>
            <w:r w:rsidRPr="42A927E8">
              <w:rPr>
                <w:rFonts w:ascii="Tahoma" w:eastAsia="Tahoma" w:hAnsi="Tahoma" w:cs="Tahoma"/>
                <w:color w:val="000000" w:themeColor="text1"/>
              </w:rPr>
              <w:t xml:space="preserve"> Pierre signée BDDP Unlimited et orchestrée par OMD remporte le Grand Prix de l’Affichage 2009. </w:t>
            </w:r>
          </w:p>
          <w:p w14:paraId="0DFF9829" w14:textId="0C8C4B52" w:rsidR="00BA1541" w:rsidRPr="00B122A8" w:rsidRDefault="42A927E8" w:rsidP="42A927E8">
            <w:pPr>
              <w:shd w:val="clear" w:color="auto" w:fill="FFFFFF" w:themeFill="background1"/>
              <w:jc w:val="center"/>
            </w:pPr>
            <w:r w:rsidRPr="42A927E8">
              <w:rPr>
                <w:rFonts w:ascii="Tahoma" w:eastAsia="Tahoma" w:hAnsi="Tahoma" w:cs="Tahoma"/>
                <w:color w:val="000000" w:themeColor="text1"/>
              </w:rPr>
              <w:t>Le lien entre le texte et le support, les dimensions de l’affiche et ce qu’elle représente (panneau publicitaire ou abris de bus) sont ici détournés.</w:t>
            </w:r>
          </w:p>
          <w:p w14:paraId="704F4B2D" w14:textId="29BE8B35" w:rsidR="00BA1541" w:rsidRPr="00B122A8" w:rsidRDefault="002540E0" w:rsidP="42A927E8">
            <w:pPr>
              <w:jc w:val="center"/>
            </w:pPr>
            <w:hyperlink r:id="rId10">
              <w:r w:rsidR="42A927E8" w:rsidRPr="42A927E8">
                <w:rPr>
                  <w:rStyle w:val="Lienhypertexte"/>
                  <w:rFonts w:ascii="Tahoma" w:eastAsia="Tahoma" w:hAnsi="Tahoma" w:cs="Tahoma"/>
                  <w:color w:val="8224E3"/>
                  <w:u w:val="none"/>
                </w:rPr>
                <w:t>Autres exemples de campagne</w:t>
              </w:r>
            </w:hyperlink>
          </w:p>
          <w:p w14:paraId="65CCDB70" w14:textId="438C9C4F" w:rsidR="00BA1541" w:rsidRPr="00B122A8" w:rsidRDefault="00BA1541" w:rsidP="42A927E8">
            <w:pPr>
              <w:jc w:val="center"/>
              <w:rPr>
                <w:rFonts w:ascii="Tahoma" w:eastAsia="Tahoma" w:hAnsi="Tahoma" w:cs="Tahoma"/>
                <w:color w:val="000000" w:themeColor="text1"/>
              </w:rPr>
            </w:pPr>
          </w:p>
        </w:tc>
        <w:tc>
          <w:tcPr>
            <w:tcW w:w="2977" w:type="dxa"/>
          </w:tcPr>
          <w:p w14:paraId="5DF5094E" w14:textId="3A615E41" w:rsidR="00BA1541" w:rsidRPr="00B122A8" w:rsidRDefault="002540E0" w:rsidP="42A927E8">
            <w:pPr>
              <w:jc w:val="center"/>
              <w:rPr>
                <w:rFonts w:ascii="Arial" w:eastAsia="Arial" w:hAnsi="Arial" w:cs="Arial"/>
                <w:color w:val="000000" w:themeColor="text1"/>
              </w:rPr>
            </w:pPr>
            <w:hyperlink r:id="rId11">
              <w:r w:rsidR="42A927E8" w:rsidRPr="42A927E8">
                <w:rPr>
                  <w:rStyle w:val="Lienhypertexte"/>
                  <w:rFonts w:ascii="Arial" w:eastAsia="Arial" w:hAnsi="Arial" w:cs="Arial"/>
                </w:rPr>
                <w:t>https://www.profartspla.site/wordpress/wp-content/uploads/2023/03/abbepierre.jpeg</w:t>
              </w:r>
            </w:hyperlink>
            <w:r w:rsidR="42A927E8" w:rsidRPr="42A927E8">
              <w:rPr>
                <w:rFonts w:ascii="Arial" w:eastAsia="Arial" w:hAnsi="Arial" w:cs="Arial"/>
                <w:color w:val="000000" w:themeColor="text1"/>
              </w:rPr>
              <w:t xml:space="preserve"> </w:t>
            </w:r>
          </w:p>
          <w:p w14:paraId="322FB962" w14:textId="35E14DF2" w:rsidR="00BA1541" w:rsidRPr="00B122A8" w:rsidRDefault="00BA1541" w:rsidP="42A927E8">
            <w:pPr>
              <w:jc w:val="center"/>
              <w:rPr>
                <w:rFonts w:ascii="Arial" w:eastAsia="Arial" w:hAnsi="Arial" w:cs="Arial"/>
                <w:color w:val="000000" w:themeColor="text1"/>
              </w:rPr>
            </w:pPr>
          </w:p>
          <w:p w14:paraId="2903B5AF" w14:textId="0B533ACE" w:rsidR="00BA1541" w:rsidRPr="00B122A8" w:rsidRDefault="002540E0" w:rsidP="42A927E8">
            <w:pPr>
              <w:jc w:val="center"/>
              <w:rPr>
                <w:rFonts w:ascii="Arial" w:eastAsia="Arial" w:hAnsi="Arial" w:cs="Arial"/>
                <w:color w:val="000000" w:themeColor="text1"/>
              </w:rPr>
            </w:pPr>
            <w:hyperlink r:id="rId12">
              <w:r w:rsidR="42A927E8" w:rsidRPr="42A927E8">
                <w:rPr>
                  <w:rStyle w:val="Lienhypertexte"/>
                  <w:rFonts w:ascii="Arial" w:eastAsia="Arial" w:hAnsi="Arial" w:cs="Arial"/>
                </w:rPr>
                <w:t>https://www.goconqr.com/mindmap/38698076/detournement</w:t>
              </w:r>
            </w:hyperlink>
            <w:r w:rsidR="42A927E8" w:rsidRPr="42A927E8">
              <w:rPr>
                <w:rFonts w:ascii="Arial" w:eastAsia="Arial" w:hAnsi="Arial" w:cs="Arial"/>
                <w:color w:val="000000" w:themeColor="text1"/>
              </w:rPr>
              <w:t xml:space="preserve"> </w:t>
            </w:r>
          </w:p>
          <w:p w14:paraId="7F0B448E" w14:textId="44ACD305" w:rsidR="00BA1541" w:rsidRPr="00B122A8" w:rsidRDefault="00BA1541" w:rsidP="42A927E8">
            <w:pPr>
              <w:jc w:val="center"/>
              <w:rPr>
                <w:rFonts w:ascii="Arial" w:eastAsia="Arial" w:hAnsi="Arial" w:cs="Arial"/>
                <w:color w:val="000000" w:themeColor="text1"/>
              </w:rPr>
            </w:pPr>
          </w:p>
        </w:tc>
        <w:tc>
          <w:tcPr>
            <w:tcW w:w="5784" w:type="dxa"/>
          </w:tcPr>
          <w:p w14:paraId="045D7DF1" w14:textId="59A8A4C7" w:rsidR="00BA1541" w:rsidRPr="00B122A8" w:rsidRDefault="42A927E8" w:rsidP="42A927E8">
            <w:pPr>
              <w:rPr>
                <w:rFonts w:ascii="Tahoma" w:eastAsia="Tahoma" w:hAnsi="Tahoma" w:cs="Tahoma"/>
                <w:color w:val="000000" w:themeColor="text1"/>
              </w:rPr>
            </w:pPr>
            <w:r w:rsidRPr="42A927E8">
              <w:rPr>
                <w:rFonts w:ascii="Tahoma" w:eastAsia="Tahoma" w:hAnsi="Tahoma" w:cs="Tahoma"/>
                <w:color w:val="000000" w:themeColor="text1"/>
              </w:rPr>
              <w:t>- Une série de drames (une femme puis un bébé de 3 mois meurent de froid à Paris) pousse l’</w:t>
            </w:r>
            <w:r w:rsidRPr="42A927E8">
              <w:rPr>
                <w:rFonts w:ascii="Tahoma" w:eastAsia="Tahoma" w:hAnsi="Tahoma" w:cs="Tahoma"/>
                <w:b/>
                <w:bCs/>
                <w:color w:val="000000" w:themeColor="text1"/>
              </w:rPr>
              <w:t>abbé Pierre</w:t>
            </w:r>
            <w:r w:rsidRPr="42A927E8">
              <w:rPr>
                <w:rFonts w:ascii="Tahoma" w:eastAsia="Tahoma" w:hAnsi="Tahoma" w:cs="Tahoma"/>
                <w:color w:val="000000" w:themeColor="text1"/>
              </w:rPr>
              <w:t xml:space="preserve"> à se faire entendre</w:t>
            </w:r>
            <w:r w:rsidR="00BA1541">
              <w:br/>
            </w:r>
            <w:r w:rsidRPr="42A927E8">
              <w:rPr>
                <w:rFonts w:ascii="Tahoma" w:eastAsia="Tahoma" w:hAnsi="Tahoma" w:cs="Tahoma"/>
                <w:color w:val="000000" w:themeColor="text1"/>
              </w:rPr>
              <w:t xml:space="preserve">auprès des politiques. Le 1er février </w:t>
            </w:r>
            <w:r w:rsidRPr="42A927E8">
              <w:rPr>
                <w:rFonts w:ascii="Tahoma" w:eastAsia="Tahoma" w:hAnsi="Tahoma" w:cs="Tahoma"/>
                <w:b/>
                <w:bCs/>
                <w:color w:val="000000" w:themeColor="text1"/>
              </w:rPr>
              <w:t>1954</w:t>
            </w:r>
            <w:r w:rsidRPr="42A927E8">
              <w:rPr>
                <w:rFonts w:ascii="Tahoma" w:eastAsia="Tahoma" w:hAnsi="Tahoma" w:cs="Tahoma"/>
                <w:color w:val="000000" w:themeColor="text1"/>
              </w:rPr>
              <w:t xml:space="preserve">, hiver 54, il lance son célèbre </w:t>
            </w:r>
            <w:r w:rsidRPr="42A927E8">
              <w:rPr>
                <w:rFonts w:ascii="Tahoma" w:eastAsia="Tahoma" w:hAnsi="Tahoma" w:cs="Tahoma"/>
                <w:b/>
                <w:bCs/>
                <w:color w:val="000000" w:themeColor="text1"/>
              </w:rPr>
              <w:t>Appel, sur les ondes de Radio Luxembourg</w:t>
            </w:r>
            <w:r w:rsidRPr="42A927E8">
              <w:rPr>
                <w:rFonts w:ascii="Tahoma" w:eastAsia="Tahoma" w:hAnsi="Tahoma" w:cs="Tahoma"/>
                <w:color w:val="000000" w:themeColor="text1"/>
              </w:rPr>
              <w:t>, créant ce qu’on appellera “</w:t>
            </w:r>
            <w:r w:rsidRPr="42A927E8">
              <w:rPr>
                <w:rFonts w:ascii="Tahoma" w:eastAsia="Tahoma" w:hAnsi="Tahoma" w:cs="Tahoma"/>
                <w:b/>
                <w:bCs/>
                <w:color w:val="000000" w:themeColor="text1"/>
              </w:rPr>
              <w:t>l’insurrection de la bonté”</w:t>
            </w:r>
            <w:r w:rsidRPr="42A927E8">
              <w:rPr>
                <w:rFonts w:ascii="Tahoma" w:eastAsia="Tahoma" w:hAnsi="Tahoma" w:cs="Tahoma"/>
                <w:color w:val="000000" w:themeColor="text1"/>
              </w:rPr>
              <w:t>.</w:t>
            </w:r>
          </w:p>
          <w:p w14:paraId="3C9966D4" w14:textId="7A10A5A7" w:rsidR="00BA1541" w:rsidRPr="00B122A8" w:rsidRDefault="002540E0" w:rsidP="42A927E8">
            <w:pPr>
              <w:rPr>
                <w:rFonts w:ascii="Tahoma" w:eastAsia="Tahoma" w:hAnsi="Tahoma" w:cs="Tahoma"/>
                <w:color w:val="000000" w:themeColor="text1"/>
              </w:rPr>
            </w:pPr>
            <w:hyperlink r:id="rId13">
              <w:r w:rsidR="42A927E8" w:rsidRPr="42A927E8">
                <w:rPr>
                  <w:rStyle w:val="Lienhypertexte"/>
                  <w:rFonts w:ascii="Tahoma" w:eastAsia="Tahoma" w:hAnsi="Tahoma" w:cs="Tahoma"/>
                </w:rPr>
                <w:t>https://www.profartspla.site/videos/1954Appel.mp4</w:t>
              </w:r>
            </w:hyperlink>
            <w:r w:rsidR="42A927E8" w:rsidRPr="42A927E8">
              <w:rPr>
                <w:rFonts w:ascii="Tahoma" w:eastAsia="Tahoma" w:hAnsi="Tahoma" w:cs="Tahoma"/>
                <w:color w:val="000000" w:themeColor="text1"/>
              </w:rPr>
              <w:t xml:space="preserve"> </w:t>
            </w:r>
          </w:p>
          <w:p w14:paraId="5E8F3F0A" w14:textId="1E1691D8" w:rsidR="00BA1541" w:rsidRPr="00B122A8" w:rsidRDefault="42A927E8" w:rsidP="42A927E8">
            <w:pPr>
              <w:rPr>
                <w:rFonts w:ascii="Tahoma" w:eastAsia="Tahoma" w:hAnsi="Tahoma" w:cs="Tahoma"/>
                <w:color w:val="000000" w:themeColor="text1"/>
              </w:rPr>
            </w:pPr>
            <w:r w:rsidRPr="42A927E8">
              <w:rPr>
                <w:rFonts w:ascii="Tahoma" w:eastAsia="Tahoma" w:hAnsi="Tahoma" w:cs="Tahoma"/>
                <w:color w:val="000000" w:themeColor="text1"/>
              </w:rPr>
              <w:t xml:space="preserve">- Le Figaro publie sa lettre ouverte : </w:t>
            </w:r>
          </w:p>
          <w:p w14:paraId="6E51F8DD" w14:textId="7B8612DB" w:rsidR="00BA1541" w:rsidRPr="00B122A8" w:rsidRDefault="42A927E8" w:rsidP="42A927E8">
            <w:pPr>
              <w:rPr>
                <w:rFonts w:ascii="Tahoma" w:eastAsia="Tahoma" w:hAnsi="Tahoma" w:cs="Tahoma"/>
                <w:i/>
                <w:iCs/>
                <w:color w:val="000000" w:themeColor="text1"/>
              </w:rPr>
            </w:pPr>
            <w:r w:rsidRPr="42A927E8">
              <w:rPr>
                <w:rFonts w:ascii="Tahoma" w:eastAsia="Tahoma" w:hAnsi="Tahoma" w:cs="Tahoma"/>
                <w:i/>
                <w:iCs/>
                <w:color w:val="000000" w:themeColor="text1"/>
              </w:rPr>
              <w:t>« Monsieur Le Ministre, le petit bébé de la cité des coquelicots à Neuilly-Plaisance, mort de froid dans la nuit du 3 au 4 janvier pendant le discours où vous refusiez les « cités d’urgence », c’est à 14 heures, jeudi 7 janvier qu’on va l’enterrer. Pensez à lui. Ce serait bien si vous veniez parmi nous à cette heure-là. On n’est pas des gens méchants ».</w:t>
            </w:r>
          </w:p>
        </w:tc>
      </w:tr>
      <w:tr w:rsidR="42A927E8" w14:paraId="2E1B1A00" w14:textId="77777777" w:rsidTr="42A927E8">
        <w:trPr>
          <w:trHeight w:val="221"/>
        </w:trPr>
        <w:tc>
          <w:tcPr>
            <w:tcW w:w="15135" w:type="dxa"/>
            <w:gridSpan w:val="4"/>
          </w:tcPr>
          <w:p w14:paraId="0D26B0E8" w14:textId="5D55F7FD" w:rsidR="42A927E8" w:rsidRDefault="42A927E8" w:rsidP="42A927E8">
            <w:pPr>
              <w:jc w:val="center"/>
              <w:rPr>
                <w:rFonts w:ascii="Arial" w:eastAsia="Arial" w:hAnsi="Arial" w:cs="Arial"/>
                <w:color w:val="000000" w:themeColor="text1"/>
              </w:rPr>
            </w:pPr>
          </w:p>
        </w:tc>
      </w:tr>
      <w:tr w:rsidR="42A927E8" w14:paraId="5B23B6D7" w14:textId="77777777" w:rsidTr="42A927E8">
        <w:trPr>
          <w:trHeight w:val="221"/>
        </w:trPr>
        <w:tc>
          <w:tcPr>
            <w:tcW w:w="1838" w:type="dxa"/>
          </w:tcPr>
          <w:p w14:paraId="4CAFC5F3" w14:textId="550E1456" w:rsidR="42A927E8" w:rsidRDefault="42A927E8" w:rsidP="42A927E8">
            <w:pPr>
              <w:jc w:val="center"/>
              <w:rPr>
                <w:rFonts w:ascii="Arial" w:eastAsia="Arial" w:hAnsi="Arial" w:cs="Arial"/>
                <w:color w:val="000000" w:themeColor="text1"/>
              </w:rPr>
            </w:pPr>
            <w:r w:rsidRPr="42A927E8">
              <w:rPr>
                <w:rFonts w:ascii="Arial" w:eastAsia="Arial" w:hAnsi="Arial" w:cs="Arial"/>
                <w:color w:val="000000" w:themeColor="text1"/>
              </w:rPr>
              <w:t>Split screen</w:t>
            </w:r>
          </w:p>
        </w:tc>
        <w:tc>
          <w:tcPr>
            <w:tcW w:w="4536" w:type="dxa"/>
          </w:tcPr>
          <w:p w14:paraId="6CF9306D" w14:textId="7C8075F1" w:rsidR="42A927E8" w:rsidRDefault="42A927E8" w:rsidP="42A927E8">
            <w:pPr>
              <w:jc w:val="center"/>
            </w:pPr>
            <w:r w:rsidRPr="42A927E8">
              <w:rPr>
                <w:rFonts w:ascii="Tahoma" w:eastAsia="Tahoma" w:hAnsi="Tahoma" w:cs="Tahoma"/>
                <w:color w:val="000000" w:themeColor="text1"/>
              </w:rPr>
              <w:t xml:space="preserve">Terme cinématographique = </w:t>
            </w:r>
            <w:hyperlink r:id="rId14">
              <w:r w:rsidRPr="42A927E8">
                <w:rPr>
                  <w:rStyle w:val="Lienhypertexte"/>
                  <w:rFonts w:ascii="Tahoma" w:eastAsia="Tahoma" w:hAnsi="Tahoma" w:cs="Tahoma"/>
                  <w:color w:val="8224E3"/>
                </w:rPr>
                <w:t>écran coupé en 2 ou plus</w:t>
              </w:r>
            </w:hyperlink>
            <w:r w:rsidRPr="42A927E8">
              <w:rPr>
                <w:rFonts w:ascii="Tahoma" w:eastAsia="Tahoma" w:hAnsi="Tahoma" w:cs="Tahoma"/>
                <w:color w:val="000000" w:themeColor="text1"/>
              </w:rPr>
              <w:t>, avec images différentes mais en lien.</w:t>
            </w:r>
          </w:p>
          <w:p w14:paraId="229FF0BA" w14:textId="3242CD7A" w:rsidR="42A927E8" w:rsidRDefault="42A927E8" w:rsidP="42A927E8">
            <w:pPr>
              <w:jc w:val="center"/>
            </w:pPr>
            <w:r w:rsidRPr="42A927E8">
              <w:rPr>
                <w:rFonts w:ascii="Tahoma" w:eastAsia="Tahoma" w:hAnsi="Tahoma" w:cs="Tahoma"/>
                <w:color w:val="ED7D31" w:themeColor="accent2"/>
              </w:rPr>
              <w:t xml:space="preserve">L’ultra personnalisation ou comment ne faire qu’un avec votre Fiat 500 ? </w:t>
            </w:r>
            <w:r w:rsidRPr="42A927E8">
              <w:rPr>
                <w:rFonts w:ascii="Tahoma" w:eastAsia="Tahoma" w:hAnsi="Tahoma" w:cs="Tahoma"/>
                <w:color w:val="000000" w:themeColor="text1"/>
              </w:rPr>
              <w:t>Glam, rock, sportif ou décontracté, nous avons tous une Fiat 500 à notre image comme le montre cette série d’auto-portrait (jeu de mot).</w:t>
            </w:r>
          </w:p>
        </w:tc>
        <w:tc>
          <w:tcPr>
            <w:tcW w:w="2977" w:type="dxa"/>
          </w:tcPr>
          <w:p w14:paraId="792FBD39" w14:textId="2C04A246" w:rsidR="42A927E8" w:rsidRDefault="002540E0" w:rsidP="42A927E8">
            <w:pPr>
              <w:jc w:val="center"/>
              <w:rPr>
                <w:rFonts w:ascii="Arial" w:eastAsia="Arial" w:hAnsi="Arial" w:cs="Arial"/>
              </w:rPr>
            </w:pPr>
            <w:hyperlink r:id="rId15">
              <w:r w:rsidR="42A927E8" w:rsidRPr="42A927E8">
                <w:rPr>
                  <w:rStyle w:val="Lienhypertexte"/>
                  <w:rFonts w:ascii="Arial" w:eastAsia="Arial" w:hAnsi="Arial" w:cs="Arial"/>
                </w:rPr>
                <w:t>https://www.profartspla.site/wordpress/wp-content/uploads/2023/03/fiatENZO.jpeg</w:t>
              </w:r>
            </w:hyperlink>
            <w:r w:rsidR="42A927E8" w:rsidRPr="42A927E8">
              <w:rPr>
                <w:rFonts w:ascii="Arial" w:eastAsia="Arial" w:hAnsi="Arial" w:cs="Arial"/>
              </w:rPr>
              <w:t xml:space="preserve"> </w:t>
            </w:r>
          </w:p>
        </w:tc>
        <w:tc>
          <w:tcPr>
            <w:tcW w:w="5784" w:type="dxa"/>
          </w:tcPr>
          <w:p w14:paraId="5F6C2CD7" w14:textId="460F5CDA" w:rsidR="42A927E8" w:rsidRDefault="42A927E8" w:rsidP="42A927E8">
            <w:pPr>
              <w:rPr>
                <w:rFonts w:ascii="Tahoma" w:eastAsia="Tahoma" w:hAnsi="Tahoma" w:cs="Tahoma"/>
                <w:color w:val="000000" w:themeColor="text1"/>
              </w:rPr>
            </w:pPr>
            <w:r w:rsidRPr="42A927E8">
              <w:rPr>
                <w:rFonts w:ascii="Tahoma" w:eastAsia="Tahoma" w:hAnsi="Tahoma" w:cs="Tahoma"/>
                <w:color w:val="000000" w:themeColor="text1"/>
              </w:rPr>
              <w:t xml:space="preserve">- Herbert Marshall </w:t>
            </w:r>
            <w:r w:rsidRPr="42A927E8">
              <w:rPr>
                <w:rFonts w:ascii="Tahoma" w:eastAsia="Tahoma" w:hAnsi="Tahoma" w:cs="Tahoma"/>
                <w:b/>
                <w:bCs/>
                <w:color w:val="000000" w:themeColor="text1"/>
              </w:rPr>
              <w:t>McLuhan</w:t>
            </w:r>
            <w:r w:rsidRPr="42A927E8">
              <w:rPr>
                <w:rFonts w:ascii="Tahoma" w:eastAsia="Tahoma" w:hAnsi="Tahoma" w:cs="Tahoma"/>
                <w:color w:val="000000" w:themeColor="text1"/>
              </w:rPr>
              <w:t xml:space="preserve"> est un des fondateurs des études contemporaines sur les médias.</w:t>
            </w:r>
          </w:p>
          <w:p w14:paraId="1B603ECD" w14:textId="2C2061AE" w:rsidR="42A927E8" w:rsidRDefault="002540E0" w:rsidP="42A927E8">
            <w:pPr>
              <w:rPr>
                <w:rFonts w:ascii="Tahoma" w:eastAsia="Tahoma" w:hAnsi="Tahoma" w:cs="Tahoma"/>
                <w:color w:val="000000" w:themeColor="text1"/>
              </w:rPr>
            </w:pPr>
            <w:hyperlink r:id="rId16">
              <w:r w:rsidR="42A927E8" w:rsidRPr="42A927E8">
                <w:rPr>
                  <w:rStyle w:val="Lienhypertexte"/>
                  <w:rFonts w:ascii="Tahoma" w:eastAsia="Tahoma" w:hAnsi="Tahoma" w:cs="Tahoma"/>
                </w:rPr>
                <w:t>Fiche de lecture de son ouvrage</w:t>
              </w:r>
            </w:hyperlink>
            <w:r w:rsidR="42A927E8" w:rsidRPr="42A927E8">
              <w:rPr>
                <w:rFonts w:ascii="Tahoma" w:eastAsia="Tahoma" w:hAnsi="Tahoma" w:cs="Tahoma"/>
                <w:color w:val="000000" w:themeColor="text1"/>
              </w:rPr>
              <w:t xml:space="preserve"> : </w:t>
            </w:r>
            <w:r w:rsidR="42A927E8" w:rsidRPr="42A927E8">
              <w:rPr>
                <w:rFonts w:ascii="Tahoma" w:eastAsia="Tahoma" w:hAnsi="Tahoma" w:cs="Tahoma"/>
                <w:i/>
                <w:iCs/>
                <w:color w:val="000000" w:themeColor="text1"/>
              </w:rPr>
              <w:t>Pour comprendre les médias</w:t>
            </w:r>
            <w:r w:rsidR="42A927E8" w:rsidRPr="42A927E8">
              <w:rPr>
                <w:rFonts w:ascii="Tahoma" w:eastAsia="Tahoma" w:hAnsi="Tahoma" w:cs="Tahoma"/>
                <w:color w:val="000000" w:themeColor="text1"/>
              </w:rPr>
              <w:t>, 1964</w:t>
            </w:r>
          </w:p>
          <w:p w14:paraId="4D11F6C2" w14:textId="01C68A9B" w:rsidR="42A927E8" w:rsidRDefault="42A927E8" w:rsidP="42A927E8">
            <w:r w:rsidRPr="42A927E8">
              <w:rPr>
                <w:rFonts w:ascii="Tahoma" w:eastAsia="Tahoma" w:hAnsi="Tahoma" w:cs="Tahoma"/>
              </w:rPr>
              <w:t>Ce qui est important ce n’est pas le message mais le médium (au pluriel média) : “</w:t>
            </w:r>
            <w:r w:rsidRPr="42A927E8">
              <w:rPr>
                <w:rFonts w:ascii="Tahoma" w:eastAsia="Tahoma" w:hAnsi="Tahoma" w:cs="Tahoma"/>
                <w:i/>
                <w:iCs/>
              </w:rPr>
              <w:t>Le message c'est le médium</w:t>
            </w:r>
            <w:r w:rsidRPr="42A927E8">
              <w:rPr>
                <w:rFonts w:ascii="Tahoma" w:eastAsia="Tahoma" w:hAnsi="Tahoma" w:cs="Tahoma"/>
              </w:rPr>
              <w:t>”.</w:t>
            </w:r>
          </w:p>
          <w:p w14:paraId="486DA119" w14:textId="15920317" w:rsidR="42A927E8" w:rsidRDefault="42A927E8" w:rsidP="42A927E8">
            <w:pPr>
              <w:rPr>
                <w:rFonts w:ascii="Tahoma" w:eastAsia="Tahoma" w:hAnsi="Tahoma" w:cs="Tahoma"/>
                <w:color w:val="000000" w:themeColor="text1"/>
              </w:rPr>
            </w:pPr>
          </w:p>
        </w:tc>
      </w:tr>
      <w:tr w:rsidR="42A927E8" w14:paraId="45109C63" w14:textId="77777777" w:rsidTr="42A927E8">
        <w:trPr>
          <w:trHeight w:val="221"/>
        </w:trPr>
        <w:tc>
          <w:tcPr>
            <w:tcW w:w="15135" w:type="dxa"/>
            <w:gridSpan w:val="4"/>
          </w:tcPr>
          <w:p w14:paraId="4FF9895C" w14:textId="33B4E873" w:rsidR="42A927E8" w:rsidRDefault="42A927E8" w:rsidP="42A927E8">
            <w:pPr>
              <w:jc w:val="center"/>
              <w:rPr>
                <w:rFonts w:ascii="Arial" w:eastAsia="Arial" w:hAnsi="Arial" w:cs="Arial"/>
                <w:color w:val="000000" w:themeColor="text1"/>
              </w:rPr>
            </w:pPr>
          </w:p>
        </w:tc>
      </w:tr>
      <w:tr w:rsidR="42A927E8" w14:paraId="4295D325" w14:textId="77777777" w:rsidTr="42A927E8">
        <w:trPr>
          <w:trHeight w:val="221"/>
        </w:trPr>
        <w:tc>
          <w:tcPr>
            <w:tcW w:w="1838" w:type="dxa"/>
          </w:tcPr>
          <w:p w14:paraId="3DFB2628" w14:textId="4D34C63A" w:rsidR="42A927E8" w:rsidRDefault="42A927E8" w:rsidP="42A927E8">
            <w:pPr>
              <w:jc w:val="center"/>
              <w:rPr>
                <w:rFonts w:ascii="Tahoma" w:eastAsia="Tahoma" w:hAnsi="Tahoma" w:cs="Tahoma"/>
                <w:color w:val="8224E3"/>
              </w:rPr>
            </w:pPr>
            <w:r w:rsidRPr="42A927E8">
              <w:rPr>
                <w:rFonts w:ascii="Tahoma" w:eastAsia="Tahoma" w:hAnsi="Tahoma" w:cs="Tahoma"/>
                <w:color w:val="000000" w:themeColor="text1"/>
              </w:rPr>
              <w:t>Harcèlement</w:t>
            </w:r>
          </w:p>
        </w:tc>
        <w:tc>
          <w:tcPr>
            <w:tcW w:w="4536" w:type="dxa"/>
          </w:tcPr>
          <w:p w14:paraId="1F77EF84" w14:textId="394AB71A" w:rsidR="42A927E8" w:rsidRDefault="42A927E8" w:rsidP="42A927E8">
            <w:pPr>
              <w:jc w:val="center"/>
            </w:pPr>
            <w:r w:rsidRPr="42A927E8">
              <w:rPr>
                <w:rFonts w:ascii="Arial" w:eastAsia="Arial" w:hAnsi="Arial" w:cs="Arial"/>
                <w:color w:val="00B0F0"/>
              </w:rPr>
              <w:t xml:space="preserve">Post instagram </w:t>
            </w:r>
            <w:r w:rsidRPr="42A927E8">
              <w:rPr>
                <w:rFonts w:ascii="Tahoma" w:eastAsia="Tahoma" w:hAnsi="Tahoma" w:cs="Tahoma"/>
                <w:color w:val="000000" w:themeColor="text1"/>
              </w:rPr>
              <w:t xml:space="preserve">: </w:t>
            </w:r>
            <w:r w:rsidRPr="42A927E8">
              <w:rPr>
                <w:rFonts w:ascii="Tahoma" w:eastAsia="Tahoma" w:hAnsi="Tahoma" w:cs="Tahoma"/>
                <w:color w:val="C00000"/>
              </w:rPr>
              <w:t>campagne de sensibilisation</w:t>
            </w:r>
            <w:r w:rsidRPr="42A927E8">
              <w:rPr>
                <w:rFonts w:ascii="Tahoma" w:eastAsia="Tahoma" w:hAnsi="Tahoma" w:cs="Tahoma"/>
                <w:color w:val="000000" w:themeColor="text1"/>
              </w:rPr>
              <w:t xml:space="preserve"> en ligne contre le harcèlement </w:t>
            </w:r>
            <w:hyperlink r:id="rId17">
              <w:r w:rsidRPr="42A927E8">
                <w:rPr>
                  <w:rStyle w:val="Lienhypertexte"/>
                  <w:rFonts w:ascii="Tahoma" w:eastAsia="Tahoma" w:hAnsi="Tahoma" w:cs="Tahoma"/>
                  <w:color w:val="8224E3"/>
                  <w:u w:val="none"/>
                </w:rPr>
                <w:t>#LePoidsDesMots</w:t>
              </w:r>
            </w:hyperlink>
          </w:p>
          <w:p w14:paraId="4AEF1183" w14:textId="6FC2ABA2" w:rsidR="42A927E8" w:rsidRDefault="42A927E8" w:rsidP="42A927E8">
            <w:pPr>
              <w:jc w:val="center"/>
            </w:pPr>
            <w:r>
              <w:rPr>
                <w:noProof/>
              </w:rPr>
              <w:lastRenderedPageBreak/>
              <w:drawing>
                <wp:inline distT="0" distB="0" distL="0" distR="0" wp14:anchorId="3A225A7B" wp14:editId="03BC830A">
                  <wp:extent cx="1543050" cy="1543050"/>
                  <wp:effectExtent l="0" t="0" r="0" b="0"/>
                  <wp:docPr id="1099579590" name="Image 1099579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tc>
        <w:tc>
          <w:tcPr>
            <w:tcW w:w="2977" w:type="dxa"/>
          </w:tcPr>
          <w:p w14:paraId="25AC5C5D" w14:textId="145E7FD7" w:rsidR="42A927E8" w:rsidRDefault="002540E0" w:rsidP="42A927E8">
            <w:pPr>
              <w:jc w:val="center"/>
              <w:rPr>
                <w:rFonts w:ascii="Arial" w:eastAsia="Arial" w:hAnsi="Arial" w:cs="Arial"/>
              </w:rPr>
            </w:pPr>
            <w:hyperlink r:id="rId19">
              <w:r w:rsidR="42A927E8" w:rsidRPr="42A927E8">
                <w:rPr>
                  <w:rStyle w:val="Lienhypertexte"/>
                  <w:rFonts w:ascii="Arial" w:eastAsia="Arial" w:hAnsi="Arial" w:cs="Arial"/>
                </w:rPr>
                <w:t>https://www.profartspla.site/wordpress/wp-content/uploads/2023/03/insta.png</w:t>
              </w:r>
            </w:hyperlink>
          </w:p>
          <w:p w14:paraId="3935C106" w14:textId="5AB4AE8C" w:rsidR="42A927E8" w:rsidRDefault="42A927E8" w:rsidP="42A927E8">
            <w:pPr>
              <w:jc w:val="center"/>
              <w:rPr>
                <w:rFonts w:ascii="Arial" w:eastAsia="Arial" w:hAnsi="Arial" w:cs="Arial"/>
              </w:rPr>
            </w:pPr>
          </w:p>
        </w:tc>
        <w:tc>
          <w:tcPr>
            <w:tcW w:w="5784" w:type="dxa"/>
          </w:tcPr>
          <w:p w14:paraId="4A4BE6D4" w14:textId="11D65AE5" w:rsidR="42A927E8" w:rsidRDefault="42A927E8" w:rsidP="42A927E8">
            <w:pPr>
              <w:rPr>
                <w:rFonts w:ascii="Arial" w:eastAsia="Arial" w:hAnsi="Arial" w:cs="Arial"/>
                <w:color w:val="202122"/>
              </w:rPr>
            </w:pPr>
            <w:r w:rsidRPr="42A927E8">
              <w:rPr>
                <w:rFonts w:ascii="Arial" w:eastAsia="Arial" w:hAnsi="Arial" w:cs="Arial"/>
                <w:color w:val="000000" w:themeColor="text1"/>
              </w:rPr>
              <w:t xml:space="preserve">- </w:t>
            </w:r>
            <w:r w:rsidRPr="42A927E8">
              <w:rPr>
                <w:rFonts w:ascii="Arial" w:eastAsia="Arial" w:hAnsi="Arial" w:cs="Arial"/>
                <w:b/>
                <w:bCs/>
                <w:color w:val="000000" w:themeColor="text1"/>
              </w:rPr>
              <w:t>Slogan de ParisMatch : “le poids des mots, le choc des photos</w:t>
            </w:r>
            <w:r w:rsidRPr="42A927E8">
              <w:rPr>
                <w:rFonts w:ascii="Arial" w:eastAsia="Arial" w:hAnsi="Arial" w:cs="Arial"/>
                <w:color w:val="000000" w:themeColor="text1"/>
              </w:rPr>
              <w:t xml:space="preserve">” </w:t>
            </w:r>
            <w:r w:rsidRPr="42A927E8">
              <w:rPr>
                <w:rFonts w:ascii="Arial" w:eastAsia="Arial" w:hAnsi="Arial" w:cs="Arial"/>
                <w:color w:val="202122"/>
              </w:rPr>
              <w:t>slogan publicitaire entre 1978 et 2008, inventé par Roger Thérond en 1976</w:t>
            </w:r>
          </w:p>
          <w:p w14:paraId="06B333C4" w14:textId="6BAC055E" w:rsidR="42A927E8" w:rsidRDefault="42A927E8" w:rsidP="42A927E8">
            <w:pPr>
              <w:rPr>
                <w:rFonts w:ascii="Arial" w:eastAsia="Arial" w:hAnsi="Arial" w:cs="Arial"/>
                <w:color w:val="202122"/>
              </w:rPr>
            </w:pPr>
            <w:r w:rsidRPr="42A927E8">
              <w:rPr>
                <w:rFonts w:ascii="Arial" w:eastAsia="Arial" w:hAnsi="Arial" w:cs="Arial"/>
                <w:color w:val="202122"/>
              </w:rPr>
              <w:t xml:space="preserve">(Nouveau </w:t>
            </w:r>
            <w:r w:rsidRPr="42A927E8">
              <w:rPr>
                <w:rFonts w:ascii="Arial" w:eastAsia="Arial" w:hAnsi="Arial" w:cs="Arial"/>
                <w:b/>
                <w:bCs/>
                <w:color w:val="202122"/>
              </w:rPr>
              <w:t xml:space="preserve">slogan en 2008 : « </w:t>
            </w:r>
            <w:r w:rsidRPr="42A927E8">
              <w:rPr>
                <w:rFonts w:ascii="Arial" w:eastAsia="Arial" w:hAnsi="Arial" w:cs="Arial"/>
                <w:b/>
                <w:bCs/>
                <w:i/>
                <w:iCs/>
                <w:color w:val="202122"/>
              </w:rPr>
              <w:t>La vie est une histoire vraie</w:t>
            </w:r>
            <w:r w:rsidRPr="42A927E8">
              <w:rPr>
                <w:rFonts w:ascii="Arial" w:eastAsia="Arial" w:hAnsi="Arial" w:cs="Arial"/>
                <w:color w:val="202122"/>
              </w:rPr>
              <w:t xml:space="preserve"> » : pour se démarquer du web ! Ainsi le slogan utilise les mots « Vie » et « Vraie » qui s’opposent au monde virtuel, automatique et informatisé du média Internet).</w:t>
            </w:r>
          </w:p>
          <w:p w14:paraId="5B731673" w14:textId="737AB415" w:rsidR="42A927E8" w:rsidRDefault="42A927E8" w:rsidP="42A927E8">
            <w:pPr>
              <w:rPr>
                <w:rFonts w:ascii="Arial" w:eastAsia="Arial" w:hAnsi="Arial" w:cs="Arial"/>
                <w:color w:val="202122"/>
              </w:rPr>
            </w:pPr>
          </w:p>
          <w:p w14:paraId="1DBC2FB0" w14:textId="5A0320A5" w:rsidR="42A927E8" w:rsidRDefault="42A927E8" w:rsidP="42A927E8">
            <w:pPr>
              <w:rPr>
                <w:rFonts w:ascii="Arial" w:eastAsia="Arial" w:hAnsi="Arial" w:cs="Arial"/>
                <w:color w:val="000000" w:themeColor="text1"/>
              </w:rPr>
            </w:pPr>
            <w:r w:rsidRPr="42A927E8">
              <w:rPr>
                <w:rFonts w:ascii="Arial" w:eastAsia="Arial" w:hAnsi="Arial" w:cs="Arial"/>
                <w:color w:val="000000" w:themeColor="text1"/>
              </w:rPr>
              <w:lastRenderedPageBreak/>
              <w:t xml:space="preserve">- Filippo Tommaso </w:t>
            </w:r>
            <w:r w:rsidRPr="42A927E8">
              <w:rPr>
                <w:rFonts w:ascii="Arial" w:eastAsia="Arial" w:hAnsi="Arial" w:cs="Arial"/>
                <w:b/>
                <w:bCs/>
                <w:color w:val="000000" w:themeColor="text1"/>
              </w:rPr>
              <w:t>Marinetti</w:t>
            </w:r>
            <w:r w:rsidRPr="42A927E8">
              <w:rPr>
                <w:rFonts w:ascii="Arial" w:eastAsia="Arial" w:hAnsi="Arial" w:cs="Arial"/>
                <w:color w:val="000000" w:themeColor="text1"/>
              </w:rPr>
              <w:t xml:space="preserve">, </w:t>
            </w:r>
            <w:r w:rsidRPr="42A927E8">
              <w:rPr>
                <w:rFonts w:ascii="Arial" w:eastAsia="Arial" w:hAnsi="Arial" w:cs="Arial"/>
                <w:i/>
                <w:iCs/>
                <w:color w:val="000000" w:themeColor="text1"/>
              </w:rPr>
              <w:t>Dunes</w:t>
            </w:r>
            <w:r w:rsidRPr="42A927E8">
              <w:rPr>
                <w:rFonts w:ascii="Arial" w:eastAsia="Arial" w:hAnsi="Arial" w:cs="Arial"/>
                <w:color w:val="000000" w:themeColor="text1"/>
              </w:rPr>
              <w:t xml:space="preserve"> 1914, artiste et théoricien du </w:t>
            </w:r>
            <w:hyperlink r:id="rId20">
              <w:r w:rsidRPr="42A927E8">
                <w:rPr>
                  <w:rStyle w:val="Lienhypertexte"/>
                  <w:rFonts w:ascii="Arial" w:eastAsia="Arial" w:hAnsi="Arial" w:cs="Arial"/>
                  <w:b/>
                  <w:bCs/>
                  <w:color w:val="571DBA"/>
                  <w:u w:val="none"/>
                </w:rPr>
                <w:t>Futurisme</w:t>
              </w:r>
            </w:hyperlink>
            <w:r w:rsidRPr="42A927E8">
              <w:rPr>
                <w:rFonts w:ascii="Arial" w:eastAsia="Arial" w:hAnsi="Arial" w:cs="Arial"/>
                <w:color w:val="000000" w:themeColor="text1"/>
              </w:rPr>
              <w:t xml:space="preserve"> (</w:t>
            </w:r>
            <w:r w:rsidRPr="42A927E8">
              <w:rPr>
                <w:rFonts w:ascii="Arial" w:eastAsia="Arial" w:hAnsi="Arial" w:cs="Arial"/>
                <w:b/>
                <w:bCs/>
                <w:color w:val="000000" w:themeColor="text1"/>
              </w:rPr>
              <w:t>travail sur la typographie</w:t>
            </w:r>
            <w:r w:rsidRPr="42A927E8">
              <w:rPr>
                <w:rFonts w:ascii="Arial" w:eastAsia="Arial" w:hAnsi="Arial" w:cs="Arial"/>
                <w:color w:val="000000" w:themeColor="text1"/>
              </w:rPr>
              <w:t xml:space="preserve">) : </w:t>
            </w:r>
            <w:hyperlink r:id="rId21">
              <w:r w:rsidRPr="42A927E8">
                <w:rPr>
                  <w:rStyle w:val="Lienhypertexte"/>
                  <w:rFonts w:ascii="Arial" w:eastAsia="Arial" w:hAnsi="Arial" w:cs="Arial"/>
                </w:rPr>
                <w:t>https://www.profartspla.site/wordpress/wp-content/uploads/2023/03/marinetti_dunes.webp</w:t>
              </w:r>
            </w:hyperlink>
            <w:r w:rsidRPr="42A927E8">
              <w:rPr>
                <w:rFonts w:ascii="Arial" w:eastAsia="Arial" w:hAnsi="Arial" w:cs="Arial"/>
                <w:color w:val="000000" w:themeColor="text1"/>
              </w:rPr>
              <w:t xml:space="preserve"> </w:t>
            </w:r>
          </w:p>
        </w:tc>
      </w:tr>
      <w:tr w:rsidR="42A927E8" w14:paraId="5FA67D1A" w14:textId="77777777" w:rsidTr="42A927E8">
        <w:trPr>
          <w:trHeight w:val="221"/>
        </w:trPr>
        <w:tc>
          <w:tcPr>
            <w:tcW w:w="15135" w:type="dxa"/>
            <w:gridSpan w:val="4"/>
          </w:tcPr>
          <w:p w14:paraId="2C9DBB3C" w14:textId="224CD7A3" w:rsidR="42A927E8" w:rsidRDefault="42A927E8" w:rsidP="42A927E8">
            <w:pPr>
              <w:jc w:val="center"/>
              <w:rPr>
                <w:rFonts w:ascii="Arial" w:eastAsia="Arial" w:hAnsi="Arial" w:cs="Arial"/>
                <w:color w:val="000000" w:themeColor="text1"/>
              </w:rPr>
            </w:pPr>
          </w:p>
        </w:tc>
      </w:tr>
      <w:tr w:rsidR="42A927E8" w14:paraId="437A6407" w14:textId="77777777" w:rsidTr="42A927E8">
        <w:trPr>
          <w:trHeight w:val="221"/>
        </w:trPr>
        <w:tc>
          <w:tcPr>
            <w:tcW w:w="1838" w:type="dxa"/>
          </w:tcPr>
          <w:p w14:paraId="42E301BF" w14:textId="7247907E" w:rsidR="42A927E8" w:rsidRDefault="42A927E8" w:rsidP="42A927E8">
            <w:pPr>
              <w:jc w:val="center"/>
              <w:rPr>
                <w:rFonts w:ascii="Arial" w:eastAsia="Arial" w:hAnsi="Arial" w:cs="Arial"/>
                <w:color w:val="000000" w:themeColor="text1"/>
              </w:rPr>
            </w:pPr>
            <w:r w:rsidRPr="42A927E8">
              <w:rPr>
                <w:rFonts w:ascii="Arial" w:eastAsia="Arial" w:hAnsi="Arial" w:cs="Arial"/>
                <w:color w:val="000000" w:themeColor="text1"/>
              </w:rPr>
              <w:t>Ecologie</w:t>
            </w:r>
          </w:p>
        </w:tc>
        <w:tc>
          <w:tcPr>
            <w:tcW w:w="4536" w:type="dxa"/>
          </w:tcPr>
          <w:p w14:paraId="415CE695" w14:textId="4FF1F845" w:rsidR="42A927E8" w:rsidRDefault="42A927E8" w:rsidP="42A927E8">
            <w:pPr>
              <w:jc w:val="center"/>
              <w:rPr>
                <w:rFonts w:ascii="Arial" w:eastAsia="Arial" w:hAnsi="Arial" w:cs="Arial"/>
                <w:color w:val="000000" w:themeColor="text1"/>
              </w:rPr>
            </w:pPr>
            <w:r w:rsidRPr="42A927E8">
              <w:rPr>
                <w:rFonts w:ascii="Arial" w:eastAsia="Arial" w:hAnsi="Arial" w:cs="Arial"/>
                <w:b/>
                <w:bCs/>
                <w:color w:val="FFFFFF" w:themeColor="background1"/>
                <w:highlight w:val="black"/>
              </w:rPr>
              <w:t>Communiqué de presse</w:t>
            </w:r>
            <w:r w:rsidRPr="42A927E8">
              <w:rPr>
                <w:rFonts w:ascii="Arial" w:eastAsia="Arial" w:hAnsi="Arial" w:cs="Arial"/>
                <w:color w:val="FFFFFF" w:themeColor="background1"/>
              </w:rPr>
              <w:t xml:space="preserve"> </w:t>
            </w:r>
            <w:r w:rsidRPr="42A927E8">
              <w:rPr>
                <w:rFonts w:ascii="Arial" w:eastAsia="Arial" w:hAnsi="Arial" w:cs="Arial"/>
                <w:color w:val="000000" w:themeColor="text1"/>
              </w:rPr>
              <w:t>: appel à éteindre la lumière à 20 h 30 pendant une heure, action engage les municipalités, les citoyens (acte concret, simple, accessible à tous donc efficace)</w:t>
            </w:r>
          </w:p>
          <w:p w14:paraId="0F2C789A" w14:textId="5F253940" w:rsidR="42A927E8" w:rsidRDefault="002540E0" w:rsidP="42A927E8">
            <w:pPr>
              <w:jc w:val="center"/>
              <w:rPr>
                <w:rFonts w:ascii="Arial" w:eastAsia="Arial" w:hAnsi="Arial" w:cs="Arial"/>
                <w:color w:val="000000" w:themeColor="text1"/>
              </w:rPr>
            </w:pPr>
            <w:hyperlink r:id="rId22">
              <w:r w:rsidR="42A927E8" w:rsidRPr="42A927E8">
                <w:rPr>
                  <w:rStyle w:val="Lienhypertexte"/>
                  <w:rFonts w:ascii="Arial" w:eastAsia="Arial" w:hAnsi="Arial" w:cs="Arial"/>
                </w:rPr>
                <w:t>https://www.profartspla.site/wordpress/wp-content/uploads/2023/10/communiqueWWF.pdf</w:t>
              </w:r>
            </w:hyperlink>
            <w:r w:rsidR="42A927E8" w:rsidRPr="42A927E8">
              <w:rPr>
                <w:rFonts w:ascii="Arial" w:eastAsia="Arial" w:hAnsi="Arial" w:cs="Arial"/>
                <w:color w:val="000000" w:themeColor="text1"/>
              </w:rPr>
              <w:t xml:space="preserve"> </w:t>
            </w:r>
          </w:p>
        </w:tc>
        <w:tc>
          <w:tcPr>
            <w:tcW w:w="2977" w:type="dxa"/>
          </w:tcPr>
          <w:p w14:paraId="7FF08BDD" w14:textId="5241CB24" w:rsidR="42A927E8" w:rsidRDefault="42A927E8" w:rsidP="42A927E8">
            <w:pPr>
              <w:jc w:val="center"/>
            </w:pPr>
            <w:r w:rsidRPr="42A927E8">
              <w:rPr>
                <w:rFonts w:ascii="Tahoma" w:eastAsia="Tahoma" w:hAnsi="Tahoma" w:cs="Tahoma"/>
                <w:color w:val="000000" w:themeColor="text1"/>
              </w:rPr>
              <w:t xml:space="preserve">« Earth Hour : offrir une heure à la terre ! » de WWF </w:t>
            </w:r>
          </w:p>
          <w:p w14:paraId="129789E3" w14:textId="1669C2AB" w:rsidR="42A927E8" w:rsidRDefault="002540E0" w:rsidP="42A927E8">
            <w:pPr>
              <w:jc w:val="center"/>
            </w:pPr>
            <w:hyperlink r:id="rId23">
              <w:r w:rsidR="42A927E8" w:rsidRPr="42A927E8">
                <w:rPr>
                  <w:rStyle w:val="Lienhypertexte"/>
                  <w:rFonts w:ascii="Tahoma" w:eastAsia="Tahoma" w:hAnsi="Tahoma" w:cs="Tahoma"/>
                  <w:color w:val="8224E3"/>
                  <w:u w:val="none"/>
                </w:rPr>
                <w:t>https://www.wwf.ch/fr/medias/earth-hour-offrir-une-heure-a-la-terre</w:t>
              </w:r>
            </w:hyperlink>
          </w:p>
          <w:p w14:paraId="51A68CAE" w14:textId="34EDC8A0" w:rsidR="42A927E8" w:rsidRDefault="42A927E8" w:rsidP="42A927E8">
            <w:pPr>
              <w:jc w:val="center"/>
              <w:rPr>
                <w:rFonts w:ascii="Arial" w:eastAsia="Arial" w:hAnsi="Arial" w:cs="Arial"/>
              </w:rPr>
            </w:pPr>
          </w:p>
        </w:tc>
        <w:tc>
          <w:tcPr>
            <w:tcW w:w="5784" w:type="dxa"/>
          </w:tcPr>
          <w:p w14:paraId="5CC9B72D" w14:textId="4A47EF70" w:rsidR="42A927E8" w:rsidRDefault="42A927E8" w:rsidP="42A927E8">
            <w:pPr>
              <w:rPr>
                <w:rFonts w:ascii="Arial" w:eastAsia="Arial" w:hAnsi="Arial" w:cs="Arial"/>
                <w:color w:val="000000" w:themeColor="text1"/>
              </w:rPr>
            </w:pPr>
            <w:r w:rsidRPr="42A927E8">
              <w:rPr>
                <w:rFonts w:ascii="Arial" w:eastAsia="Arial" w:hAnsi="Arial" w:cs="Arial"/>
                <w:color w:val="000000" w:themeColor="text1"/>
              </w:rPr>
              <w:t xml:space="preserve">- L’installation monumentale à la Tate Gallery, à Londres de l’artiste danois </w:t>
            </w:r>
            <w:r w:rsidRPr="42A927E8">
              <w:rPr>
                <w:rFonts w:ascii="Arial" w:eastAsia="Arial" w:hAnsi="Arial" w:cs="Arial"/>
                <w:b/>
                <w:bCs/>
                <w:color w:val="000000" w:themeColor="text1"/>
              </w:rPr>
              <w:t>Olafur Eliasson</w:t>
            </w:r>
            <w:r w:rsidRPr="42A927E8">
              <w:rPr>
                <w:rFonts w:ascii="Arial" w:eastAsia="Arial" w:hAnsi="Arial" w:cs="Arial"/>
                <w:color w:val="000000" w:themeColor="text1"/>
              </w:rPr>
              <w:t xml:space="preserve"> </w:t>
            </w:r>
            <w:r w:rsidRPr="42A927E8">
              <w:rPr>
                <w:rFonts w:ascii="Arial" w:eastAsia="Arial" w:hAnsi="Arial" w:cs="Arial"/>
                <w:i/>
                <w:iCs/>
                <w:color w:val="000000" w:themeColor="text1"/>
              </w:rPr>
              <w:t>The Weather Project</w:t>
            </w:r>
            <w:r w:rsidRPr="42A927E8">
              <w:rPr>
                <w:rFonts w:ascii="Arial" w:eastAsia="Arial" w:hAnsi="Arial" w:cs="Arial"/>
                <w:color w:val="000000" w:themeColor="text1"/>
              </w:rPr>
              <w:t xml:space="preserve"> (2003) plonge le spectateur dans une expérience hors du commun. L’objectif est de sensibiliser à l’écologie et au changement progressif du climat. </w:t>
            </w:r>
            <w:hyperlink r:id="rId24">
              <w:r w:rsidRPr="42A927E8">
                <w:rPr>
                  <w:rStyle w:val="Lienhypertexte"/>
                  <w:rFonts w:ascii="Arial" w:eastAsia="Arial" w:hAnsi="Arial" w:cs="Arial"/>
                </w:rPr>
                <w:t>https://olafureliasson.net/artwork/the-weather-project-2003/</w:t>
              </w:r>
            </w:hyperlink>
            <w:r w:rsidRPr="42A927E8">
              <w:rPr>
                <w:rFonts w:ascii="Arial" w:eastAsia="Arial" w:hAnsi="Arial" w:cs="Arial"/>
                <w:color w:val="000000" w:themeColor="text1"/>
              </w:rPr>
              <w:t xml:space="preserve"> </w:t>
            </w:r>
          </w:p>
        </w:tc>
      </w:tr>
      <w:tr w:rsidR="42A927E8" w14:paraId="6CB68AD0" w14:textId="77777777" w:rsidTr="42A927E8">
        <w:trPr>
          <w:trHeight w:val="221"/>
        </w:trPr>
        <w:tc>
          <w:tcPr>
            <w:tcW w:w="15135" w:type="dxa"/>
            <w:gridSpan w:val="4"/>
          </w:tcPr>
          <w:p w14:paraId="1892AF54" w14:textId="1980D5DC" w:rsidR="42A927E8" w:rsidRDefault="42A927E8" w:rsidP="42A927E8">
            <w:pPr>
              <w:jc w:val="center"/>
              <w:rPr>
                <w:rFonts w:ascii="Arial" w:eastAsia="Arial" w:hAnsi="Arial" w:cs="Arial"/>
                <w:color w:val="000000" w:themeColor="text1"/>
              </w:rPr>
            </w:pPr>
          </w:p>
        </w:tc>
      </w:tr>
      <w:tr w:rsidR="42A927E8" w14:paraId="266A9B75" w14:textId="77777777" w:rsidTr="42A927E8">
        <w:trPr>
          <w:trHeight w:val="221"/>
        </w:trPr>
        <w:tc>
          <w:tcPr>
            <w:tcW w:w="1838" w:type="dxa"/>
          </w:tcPr>
          <w:p w14:paraId="4E6A3974" w14:textId="440148E9" w:rsidR="42A927E8" w:rsidRDefault="42A927E8" w:rsidP="42A927E8">
            <w:pPr>
              <w:jc w:val="center"/>
              <w:rPr>
                <w:rFonts w:ascii="Arial" w:eastAsia="Arial" w:hAnsi="Arial" w:cs="Arial"/>
                <w:color w:val="000000" w:themeColor="text1"/>
              </w:rPr>
            </w:pPr>
            <w:r w:rsidRPr="42A927E8">
              <w:rPr>
                <w:rFonts w:ascii="Arial" w:eastAsia="Arial" w:hAnsi="Arial" w:cs="Arial"/>
                <w:color w:val="000000" w:themeColor="text1"/>
              </w:rPr>
              <w:t xml:space="preserve">Narration </w:t>
            </w:r>
          </w:p>
        </w:tc>
        <w:tc>
          <w:tcPr>
            <w:tcW w:w="4536" w:type="dxa"/>
          </w:tcPr>
          <w:p w14:paraId="4313DA2B" w14:textId="686DD540" w:rsidR="42A927E8" w:rsidRDefault="42A927E8" w:rsidP="42A927E8">
            <w:pPr>
              <w:jc w:val="center"/>
              <w:rPr>
                <w:rFonts w:ascii="Arial" w:eastAsia="Arial" w:hAnsi="Arial" w:cs="Arial"/>
                <w:color w:val="000000" w:themeColor="text1"/>
              </w:rPr>
            </w:pPr>
            <w:r w:rsidRPr="42A927E8">
              <w:rPr>
                <w:rFonts w:ascii="Arial" w:eastAsia="Arial" w:hAnsi="Arial" w:cs="Arial"/>
                <w:color w:val="000000" w:themeColor="text1"/>
                <w:highlight w:val="lightGray"/>
              </w:rPr>
              <w:t>Site Internet</w:t>
            </w:r>
            <w:r w:rsidRPr="42A927E8">
              <w:rPr>
                <w:rFonts w:ascii="Arial" w:eastAsia="Arial" w:hAnsi="Arial" w:cs="Arial"/>
                <w:color w:val="000000" w:themeColor="text1"/>
              </w:rPr>
              <w:t xml:space="preserve"> pour raconter une histoire afin de capter l’attention. </w:t>
            </w:r>
            <w:r w:rsidRPr="42A927E8">
              <w:rPr>
                <w:rFonts w:ascii="Tahoma" w:eastAsia="Tahoma" w:hAnsi="Tahoma" w:cs="Tahoma"/>
                <w:b/>
                <w:bCs/>
                <w:color w:val="000000" w:themeColor="text1"/>
              </w:rPr>
              <w:t>Storytelling</w:t>
            </w:r>
            <w:r w:rsidRPr="42A927E8">
              <w:rPr>
                <w:rFonts w:ascii="Tahoma" w:eastAsia="Tahoma" w:hAnsi="Tahoma" w:cs="Tahoma"/>
                <w:color w:val="000000" w:themeColor="text1"/>
              </w:rPr>
              <w:t xml:space="preserve"> (communication narrative)</w:t>
            </w:r>
          </w:p>
        </w:tc>
        <w:tc>
          <w:tcPr>
            <w:tcW w:w="2977" w:type="dxa"/>
          </w:tcPr>
          <w:p w14:paraId="5428DB8D" w14:textId="5668E7B2" w:rsidR="42A927E8" w:rsidRDefault="002540E0" w:rsidP="42A927E8">
            <w:pPr>
              <w:jc w:val="center"/>
              <w:rPr>
                <w:rFonts w:ascii="Arial" w:eastAsia="Arial" w:hAnsi="Arial" w:cs="Arial"/>
                <w:color w:val="000000" w:themeColor="text1"/>
              </w:rPr>
            </w:pPr>
            <w:hyperlink r:id="rId25">
              <w:r w:rsidR="42A927E8" w:rsidRPr="42A927E8">
                <w:rPr>
                  <w:rStyle w:val="Lienhypertexte"/>
                  <w:rFonts w:ascii="Arial" w:eastAsia="Arial" w:hAnsi="Arial" w:cs="Arial"/>
                </w:rPr>
                <w:t>https://www.paraboot.com/la-marque/cousus-mains</w:t>
              </w:r>
            </w:hyperlink>
            <w:r w:rsidR="42A927E8" w:rsidRPr="42A927E8">
              <w:rPr>
                <w:rFonts w:ascii="Arial" w:eastAsia="Arial" w:hAnsi="Arial" w:cs="Arial"/>
                <w:color w:val="000000" w:themeColor="text1"/>
              </w:rPr>
              <w:t xml:space="preserve"> </w:t>
            </w:r>
          </w:p>
        </w:tc>
        <w:tc>
          <w:tcPr>
            <w:tcW w:w="5784" w:type="dxa"/>
          </w:tcPr>
          <w:p w14:paraId="553D8568" w14:textId="5E54231B" w:rsidR="42A927E8" w:rsidRDefault="002540E0" w:rsidP="42A927E8">
            <w:pPr>
              <w:rPr>
                <w:rFonts w:ascii="Arial" w:eastAsia="Arial" w:hAnsi="Arial" w:cs="Arial"/>
                <w:color w:val="000000" w:themeColor="text1"/>
              </w:rPr>
            </w:pPr>
            <w:hyperlink r:id="rId26">
              <w:r w:rsidR="42A927E8" w:rsidRPr="42A927E8">
                <w:rPr>
                  <w:rStyle w:val="Lienhypertexte"/>
                  <w:rFonts w:ascii="Arial" w:eastAsia="Arial" w:hAnsi="Arial" w:cs="Arial"/>
                  <w:color w:val="571DBA"/>
                  <w:u w:val="none"/>
                </w:rPr>
                <w:t>- Narration</w:t>
              </w:r>
            </w:hyperlink>
            <w:r w:rsidR="42A927E8" w:rsidRPr="42A927E8">
              <w:rPr>
                <w:rFonts w:ascii="Arial" w:eastAsia="Arial" w:hAnsi="Arial" w:cs="Arial"/>
                <w:color w:val="000000" w:themeColor="text1"/>
              </w:rPr>
              <w:t xml:space="preserve"> visuelle ou images </w:t>
            </w:r>
            <w:r w:rsidR="42A927E8" w:rsidRPr="42A927E8">
              <w:rPr>
                <w:rFonts w:ascii="Arial" w:eastAsia="Arial" w:hAnsi="Arial" w:cs="Arial"/>
                <w:color w:val="571DBA"/>
              </w:rPr>
              <w:t>narratives</w:t>
            </w:r>
            <w:r w:rsidR="42A927E8" w:rsidRPr="42A927E8">
              <w:rPr>
                <w:rFonts w:ascii="Arial" w:eastAsia="Arial" w:hAnsi="Arial" w:cs="Arial"/>
                <w:color w:val="000000" w:themeColor="text1"/>
              </w:rPr>
              <w:t xml:space="preserve">  </w:t>
            </w:r>
          </w:p>
          <w:p w14:paraId="52310F66" w14:textId="23A2CE63" w:rsidR="42A927E8" w:rsidRDefault="42A927E8" w:rsidP="42A927E8">
            <w:pPr>
              <w:rPr>
                <w:rFonts w:ascii="Arial" w:eastAsia="Arial" w:hAnsi="Arial" w:cs="Arial"/>
                <w:color w:val="000000" w:themeColor="text1"/>
              </w:rPr>
            </w:pPr>
            <w:r w:rsidRPr="42A927E8">
              <w:rPr>
                <w:rFonts w:ascii="Arial" w:eastAsia="Arial" w:hAnsi="Arial" w:cs="Arial"/>
                <w:b/>
                <w:bCs/>
                <w:color w:val="000000" w:themeColor="text1"/>
              </w:rPr>
              <w:t xml:space="preserve">- Uchronie </w:t>
            </w:r>
            <w:r w:rsidRPr="42A927E8">
              <w:rPr>
                <w:rFonts w:ascii="Arial" w:eastAsia="Arial" w:hAnsi="Arial" w:cs="Arial"/>
                <w:color w:val="000000" w:themeColor="text1"/>
              </w:rPr>
              <w:t>: récit d'évènements fictifs à partir d'un point de départ historique.</w:t>
            </w:r>
          </w:p>
          <w:p w14:paraId="63811D97" w14:textId="44B8A31B" w:rsidR="42A927E8" w:rsidRDefault="002540E0" w:rsidP="42A927E8">
            <w:pPr>
              <w:rPr>
                <w:rFonts w:ascii="Arial" w:eastAsia="Arial" w:hAnsi="Arial" w:cs="Arial"/>
                <w:color w:val="000000" w:themeColor="text1"/>
              </w:rPr>
            </w:pPr>
            <w:hyperlink r:id="rId27" w:anchor="slide/1">
              <w:r w:rsidR="42A927E8" w:rsidRPr="42A927E8">
                <w:rPr>
                  <w:rStyle w:val="Lienhypertexte"/>
                  <w:rFonts w:ascii="Arial" w:eastAsia="Arial" w:hAnsi="Arial" w:cs="Arial"/>
                </w:rPr>
                <w:t>http://brainworks.tv/uchroniques.html#slide/1</w:t>
              </w:r>
            </w:hyperlink>
            <w:r w:rsidR="42A927E8" w:rsidRPr="42A927E8">
              <w:rPr>
                <w:rFonts w:ascii="Arial" w:eastAsia="Arial" w:hAnsi="Arial" w:cs="Arial"/>
                <w:color w:val="000000" w:themeColor="text1"/>
              </w:rPr>
              <w:t xml:space="preserve"> </w:t>
            </w:r>
          </w:p>
          <w:p w14:paraId="17DDF306" w14:textId="5BE6E7D4" w:rsidR="42A927E8" w:rsidRDefault="42A927E8" w:rsidP="42A927E8">
            <w:pPr>
              <w:rPr>
                <w:rFonts w:ascii="Arial" w:eastAsia="Arial" w:hAnsi="Arial" w:cs="Arial"/>
                <w:color w:val="000000" w:themeColor="text1"/>
              </w:rPr>
            </w:pPr>
            <w:r w:rsidRPr="42A927E8">
              <w:rPr>
                <w:rFonts w:ascii="Arial" w:eastAsia="Arial" w:hAnsi="Arial" w:cs="Arial"/>
                <w:color w:val="000000" w:themeColor="text1"/>
              </w:rPr>
              <w:t xml:space="preserve">- </w:t>
            </w:r>
            <w:hyperlink r:id="rId28">
              <w:r w:rsidRPr="42A927E8">
                <w:rPr>
                  <w:rStyle w:val="Lienhypertexte"/>
                  <w:rFonts w:ascii="Arial" w:eastAsia="Arial" w:hAnsi="Arial" w:cs="Arial"/>
                </w:rPr>
                <w:t>https://www.chantefrance.com/hoshi-sort-un-clip-interactif-pour-enfants-du-danger</w:t>
              </w:r>
            </w:hyperlink>
            <w:r w:rsidRPr="42A927E8">
              <w:rPr>
                <w:rFonts w:ascii="Arial" w:eastAsia="Arial" w:hAnsi="Arial" w:cs="Arial"/>
                <w:color w:val="000000" w:themeColor="text1"/>
              </w:rPr>
              <w:t xml:space="preserve"> (films, sites, clips avec interactions du spectateur / scénario).</w:t>
            </w:r>
          </w:p>
          <w:p w14:paraId="3102EA7E" w14:textId="5C9BDFBE" w:rsidR="42A927E8" w:rsidRDefault="42A927E8" w:rsidP="42A927E8">
            <w:pPr>
              <w:pStyle w:val="Titre1"/>
              <w:rPr>
                <w:rFonts w:ascii="Roboto" w:eastAsia="Roboto" w:hAnsi="Roboto" w:cs="Roboto"/>
                <w:color w:val="20242A"/>
                <w:sz w:val="72"/>
                <w:szCs w:val="72"/>
              </w:rPr>
            </w:pPr>
            <w:r w:rsidRPr="42A927E8">
              <w:rPr>
                <w:rFonts w:ascii="Arial" w:eastAsia="Arial" w:hAnsi="Arial" w:cs="Arial"/>
                <w:sz w:val="24"/>
                <w:szCs w:val="24"/>
              </w:rPr>
              <w:t xml:space="preserve">- </w:t>
            </w:r>
            <w:hyperlink r:id="rId29">
              <w:r w:rsidRPr="42A927E8">
                <w:rPr>
                  <w:rStyle w:val="Lienhypertexte"/>
                  <w:rFonts w:ascii="Arial" w:eastAsia="Arial" w:hAnsi="Arial" w:cs="Arial"/>
                  <w:sz w:val="24"/>
                  <w:szCs w:val="24"/>
                </w:rPr>
                <w:t>http://www.toujourslechoix.fr/</w:t>
              </w:r>
            </w:hyperlink>
            <w:r w:rsidRPr="42A927E8">
              <w:rPr>
                <w:rFonts w:ascii="Arial" w:eastAsia="Arial" w:hAnsi="Arial" w:cs="Arial"/>
                <w:color w:val="000000" w:themeColor="text1"/>
                <w:sz w:val="24"/>
                <w:szCs w:val="24"/>
              </w:rPr>
              <w:t xml:space="preserve"> implication contre radicalisation (campagne prévention sur site internet et spots TV de l’agence TBWA\Corporate, 2017)</w:t>
            </w:r>
          </w:p>
          <w:p w14:paraId="5DA86EC0" w14:textId="2A41B35D" w:rsidR="42A927E8" w:rsidRDefault="42A927E8" w:rsidP="42A927E8">
            <w:pPr>
              <w:rPr>
                <w:rFonts w:ascii="Tahoma" w:eastAsia="Tahoma" w:hAnsi="Tahoma" w:cs="Tahoma"/>
                <w:color w:val="000000" w:themeColor="text1"/>
              </w:rPr>
            </w:pPr>
          </w:p>
        </w:tc>
      </w:tr>
    </w:tbl>
    <w:p w14:paraId="0E1A3888" w14:textId="558587B2" w:rsidR="00B122A8" w:rsidRPr="00B122A8" w:rsidRDefault="00B122A8" w:rsidP="00B122A8">
      <w:pPr>
        <w:pStyle w:val="Default"/>
        <w:sectPr w:rsidR="00B122A8" w:rsidRPr="00B122A8" w:rsidSect="00B122A8">
          <w:pgSz w:w="17337" w:h="11905" w:orient="landscape"/>
          <w:pgMar w:top="590" w:right="589" w:bottom="590" w:left="1090" w:header="720" w:footer="720" w:gutter="0"/>
          <w:cols w:space="720"/>
          <w:noEndnote/>
          <w:docGrid w:linePitch="326"/>
        </w:sectPr>
      </w:pPr>
    </w:p>
    <w:p w14:paraId="1DF9345D" w14:textId="41DD4B6A" w:rsidR="00B122A8" w:rsidRDefault="00136720" w:rsidP="00C54CD8">
      <w:pPr>
        <w:rPr>
          <w:b/>
          <w:bCs/>
          <w:color w:val="000000" w:themeColor="text1"/>
        </w:rPr>
      </w:pPr>
      <w:r>
        <w:rPr>
          <w:b/>
          <w:bCs/>
          <w:color w:val="000000" w:themeColor="text1"/>
        </w:rPr>
        <w:lastRenderedPageBreak/>
        <w:t>Ajout personnel au corpus :</w:t>
      </w:r>
    </w:p>
    <w:p w14:paraId="704B58F2" w14:textId="77777777" w:rsidR="00AA6A50" w:rsidRDefault="00AA6A50" w:rsidP="00C54CD8">
      <w:pPr>
        <w:rPr>
          <w:b/>
          <w:bCs/>
          <w:color w:val="000000" w:themeColor="text1"/>
          <w:sz w:val="22"/>
          <w:szCs w:val="22"/>
        </w:rPr>
      </w:pPr>
    </w:p>
    <w:tbl>
      <w:tblPr>
        <w:tblStyle w:val="Grilledutableau"/>
        <w:tblW w:w="0" w:type="auto"/>
        <w:tblLayout w:type="fixed"/>
        <w:tblLook w:val="04A0" w:firstRow="1" w:lastRow="0" w:firstColumn="1" w:lastColumn="0" w:noHBand="0" w:noVBand="1"/>
      </w:tblPr>
      <w:tblGrid>
        <w:gridCol w:w="1413"/>
        <w:gridCol w:w="2126"/>
        <w:gridCol w:w="3402"/>
        <w:gridCol w:w="7055"/>
      </w:tblGrid>
      <w:tr w:rsidR="00AA6A50" w:rsidRPr="00563F75" w14:paraId="6685B963" w14:textId="77777777" w:rsidTr="00641EC9">
        <w:tc>
          <w:tcPr>
            <w:tcW w:w="1413" w:type="dxa"/>
          </w:tcPr>
          <w:p w14:paraId="3C49B87F" w14:textId="460DB885" w:rsidR="00AA6A50" w:rsidRPr="00563F75" w:rsidRDefault="00AA6A50" w:rsidP="00C54CD8">
            <w:pPr>
              <w:rPr>
                <w:rFonts w:cstheme="minorHAnsi"/>
                <w:color w:val="000000" w:themeColor="text1"/>
                <w:sz w:val="22"/>
                <w:szCs w:val="22"/>
              </w:rPr>
            </w:pPr>
            <w:r w:rsidRPr="00563F75">
              <w:rPr>
                <w:rFonts w:cstheme="minorHAnsi"/>
                <w:color w:val="000000" w:themeColor="text1"/>
                <w:sz w:val="22"/>
                <w:szCs w:val="22"/>
              </w:rPr>
              <w:t>Thème</w:t>
            </w:r>
          </w:p>
        </w:tc>
        <w:tc>
          <w:tcPr>
            <w:tcW w:w="2126" w:type="dxa"/>
          </w:tcPr>
          <w:p w14:paraId="7337BE78" w14:textId="1F10742D" w:rsidR="00AA6A50" w:rsidRPr="00563F75" w:rsidRDefault="00AA6A50" w:rsidP="00C54CD8">
            <w:pPr>
              <w:rPr>
                <w:rFonts w:cstheme="minorHAnsi"/>
                <w:color w:val="000000" w:themeColor="text1"/>
                <w:sz w:val="22"/>
                <w:szCs w:val="22"/>
              </w:rPr>
            </w:pPr>
            <w:r w:rsidRPr="00563F75">
              <w:rPr>
                <w:rFonts w:cstheme="minorHAnsi"/>
                <w:color w:val="000000" w:themeColor="text1"/>
                <w:sz w:val="22"/>
                <w:szCs w:val="22"/>
              </w:rPr>
              <w:t>Description</w:t>
            </w:r>
          </w:p>
        </w:tc>
        <w:tc>
          <w:tcPr>
            <w:tcW w:w="3402" w:type="dxa"/>
          </w:tcPr>
          <w:p w14:paraId="3C92F5BC" w14:textId="0B6F6C8A" w:rsidR="00AA6A50" w:rsidRPr="00563F75" w:rsidRDefault="00AA6A50" w:rsidP="00C54CD8">
            <w:pPr>
              <w:rPr>
                <w:rFonts w:cstheme="minorHAnsi"/>
                <w:color w:val="000000" w:themeColor="text1"/>
                <w:sz w:val="22"/>
                <w:szCs w:val="22"/>
              </w:rPr>
            </w:pPr>
            <w:r w:rsidRPr="00563F75">
              <w:rPr>
                <w:rFonts w:cstheme="minorHAnsi"/>
                <w:color w:val="000000" w:themeColor="text1"/>
                <w:sz w:val="22"/>
                <w:szCs w:val="22"/>
              </w:rPr>
              <w:t>Lien</w:t>
            </w:r>
          </w:p>
        </w:tc>
        <w:tc>
          <w:tcPr>
            <w:tcW w:w="7055" w:type="dxa"/>
          </w:tcPr>
          <w:p w14:paraId="0571D909" w14:textId="77777777" w:rsidR="00AA6A50" w:rsidRPr="00563F75" w:rsidRDefault="00AA6A50" w:rsidP="00AA6A50">
            <w:pPr>
              <w:rPr>
                <w:rFonts w:cstheme="minorHAnsi"/>
                <w:color w:val="000000" w:themeColor="text1"/>
                <w:sz w:val="22"/>
                <w:szCs w:val="22"/>
              </w:rPr>
            </w:pPr>
            <w:r w:rsidRPr="00563F75">
              <w:rPr>
                <w:rFonts w:cstheme="minorHAnsi"/>
                <w:color w:val="000000" w:themeColor="text1"/>
                <w:sz w:val="22"/>
                <w:szCs w:val="22"/>
              </w:rPr>
              <w:t>Lien avec une œuvre littéraire, artistique, musicale, …</w:t>
            </w:r>
          </w:p>
          <w:p w14:paraId="6CE9F5C0" w14:textId="7B9FD47B" w:rsidR="00AA6A50" w:rsidRPr="00563F75" w:rsidRDefault="00AA6A50" w:rsidP="00AA6A50">
            <w:pPr>
              <w:rPr>
                <w:rFonts w:cstheme="minorHAnsi"/>
                <w:color w:val="000000" w:themeColor="text1"/>
                <w:sz w:val="22"/>
                <w:szCs w:val="22"/>
              </w:rPr>
            </w:pPr>
            <w:r w:rsidRPr="00563F75">
              <w:rPr>
                <w:rFonts w:cstheme="minorHAnsi"/>
                <w:color w:val="000000" w:themeColor="text1"/>
                <w:sz w:val="22"/>
                <w:szCs w:val="22"/>
              </w:rPr>
              <w:t>Et/ou un fait historique, une pensée philosophique, la thèse d’un chercheur, …</w:t>
            </w:r>
          </w:p>
        </w:tc>
      </w:tr>
      <w:tr w:rsidR="00785A95" w:rsidRPr="00563F75" w14:paraId="101CB592" w14:textId="77777777" w:rsidTr="00641EC9">
        <w:tc>
          <w:tcPr>
            <w:tcW w:w="1413" w:type="dxa"/>
          </w:tcPr>
          <w:p w14:paraId="7D0746EF" w14:textId="77777777" w:rsidR="00641EC9" w:rsidRDefault="00641EC9" w:rsidP="00785A95">
            <w:pPr>
              <w:rPr>
                <w:rFonts w:cstheme="minorHAnsi"/>
                <w:color w:val="000000" w:themeColor="text1"/>
                <w:sz w:val="22"/>
                <w:szCs w:val="22"/>
              </w:rPr>
            </w:pPr>
          </w:p>
          <w:p w14:paraId="332607DF" w14:textId="525E0C36" w:rsidR="00785A95" w:rsidRPr="00563F75" w:rsidRDefault="00785A95" w:rsidP="00785A95">
            <w:pPr>
              <w:rPr>
                <w:rFonts w:cstheme="minorHAnsi"/>
                <w:color w:val="000000" w:themeColor="text1"/>
                <w:sz w:val="22"/>
                <w:szCs w:val="22"/>
              </w:rPr>
            </w:pPr>
            <w:r w:rsidRPr="00563F75">
              <w:rPr>
                <w:rFonts w:cstheme="minorHAnsi"/>
                <w:color w:val="000000" w:themeColor="text1"/>
                <w:sz w:val="22"/>
                <w:szCs w:val="22"/>
              </w:rPr>
              <w:t xml:space="preserve">Politique </w:t>
            </w:r>
          </w:p>
        </w:tc>
        <w:tc>
          <w:tcPr>
            <w:tcW w:w="2126" w:type="dxa"/>
          </w:tcPr>
          <w:p w14:paraId="214AEC75" w14:textId="77777777" w:rsidR="00641EC9" w:rsidRDefault="00641EC9" w:rsidP="00785A95">
            <w:pPr>
              <w:rPr>
                <w:rFonts w:cstheme="minorHAnsi"/>
                <w:color w:val="000000" w:themeColor="text1"/>
                <w:sz w:val="22"/>
                <w:szCs w:val="22"/>
              </w:rPr>
            </w:pPr>
          </w:p>
          <w:p w14:paraId="5508C7FB" w14:textId="7960C8B7" w:rsidR="00785A95" w:rsidRPr="00563F75" w:rsidRDefault="00785A95" w:rsidP="00785A95">
            <w:pPr>
              <w:rPr>
                <w:rFonts w:cstheme="minorHAnsi"/>
                <w:color w:val="000000" w:themeColor="text1"/>
                <w:sz w:val="22"/>
                <w:szCs w:val="22"/>
              </w:rPr>
            </w:pPr>
            <w:r w:rsidRPr="00563F75">
              <w:rPr>
                <w:rFonts w:cstheme="minorHAnsi"/>
                <w:color w:val="000000" w:themeColor="text1"/>
                <w:sz w:val="22"/>
                <w:szCs w:val="22"/>
              </w:rPr>
              <w:t>Vidéo Youtube pour crée</w:t>
            </w:r>
            <w:r w:rsidR="00CF6411">
              <w:rPr>
                <w:rFonts w:cstheme="minorHAnsi"/>
                <w:color w:val="000000" w:themeColor="text1"/>
                <w:sz w:val="22"/>
                <w:szCs w:val="22"/>
              </w:rPr>
              <w:t>r</w:t>
            </w:r>
            <w:r w:rsidRPr="00563F75">
              <w:rPr>
                <w:rFonts w:cstheme="minorHAnsi"/>
                <w:color w:val="000000" w:themeColor="text1"/>
                <w:sz w:val="22"/>
                <w:szCs w:val="22"/>
              </w:rPr>
              <w:t xml:space="preserve"> un coup médiatique</w:t>
            </w:r>
            <w:r w:rsidR="00CF6411">
              <w:rPr>
                <w:rFonts w:cstheme="minorHAnsi"/>
                <w:color w:val="000000" w:themeColor="text1"/>
                <w:sz w:val="22"/>
                <w:szCs w:val="22"/>
              </w:rPr>
              <w:t xml:space="preserve"> : Emmanuel </w:t>
            </w:r>
            <w:r w:rsidRPr="00563F75">
              <w:rPr>
                <w:rFonts w:cstheme="minorHAnsi"/>
                <w:color w:val="000000" w:themeColor="text1"/>
                <w:sz w:val="22"/>
                <w:szCs w:val="22"/>
              </w:rPr>
              <w:t>Macron et MCfly et Carlito</w:t>
            </w:r>
          </w:p>
        </w:tc>
        <w:tc>
          <w:tcPr>
            <w:tcW w:w="3402" w:type="dxa"/>
          </w:tcPr>
          <w:p w14:paraId="517F1A3B" w14:textId="77777777" w:rsidR="00641EC9" w:rsidRDefault="00641EC9" w:rsidP="00785A95">
            <w:pPr>
              <w:rPr>
                <w:rFonts w:cstheme="minorHAnsi"/>
                <w:color w:val="000000" w:themeColor="text1"/>
                <w:sz w:val="22"/>
                <w:szCs w:val="22"/>
              </w:rPr>
            </w:pPr>
          </w:p>
          <w:p w14:paraId="4291BBBE" w14:textId="095D763F" w:rsidR="00785A95" w:rsidRPr="00563F75" w:rsidRDefault="002540E0" w:rsidP="00785A95">
            <w:pPr>
              <w:rPr>
                <w:rFonts w:cstheme="minorHAnsi"/>
                <w:color w:val="000000" w:themeColor="text1"/>
                <w:sz w:val="22"/>
                <w:szCs w:val="22"/>
              </w:rPr>
            </w:pPr>
            <w:hyperlink r:id="rId30" w:history="1">
              <w:r w:rsidR="00641EC9" w:rsidRPr="00BD5A69">
                <w:rPr>
                  <w:rStyle w:val="Lienhypertexte"/>
                  <w:rFonts w:cstheme="minorHAnsi"/>
                  <w:sz w:val="22"/>
                  <w:szCs w:val="22"/>
                </w:rPr>
                <w:t>https://www.youtube.com/watch?v=neqCdyadqFA</w:t>
              </w:r>
            </w:hyperlink>
            <w:r w:rsidR="00785A95" w:rsidRPr="00563F75">
              <w:rPr>
                <w:rFonts w:cstheme="minorHAnsi"/>
                <w:color w:val="000000" w:themeColor="text1"/>
                <w:sz w:val="22"/>
                <w:szCs w:val="22"/>
              </w:rPr>
              <w:t xml:space="preserve"> </w:t>
            </w:r>
          </w:p>
          <w:p w14:paraId="4CECDD72" w14:textId="77777777" w:rsidR="00785A95" w:rsidRPr="00563F75" w:rsidRDefault="00785A95" w:rsidP="00785A95">
            <w:pPr>
              <w:rPr>
                <w:rFonts w:cstheme="minorHAnsi"/>
                <w:color w:val="000000" w:themeColor="text1"/>
                <w:sz w:val="22"/>
                <w:szCs w:val="22"/>
              </w:rPr>
            </w:pPr>
          </w:p>
        </w:tc>
        <w:tc>
          <w:tcPr>
            <w:tcW w:w="7055" w:type="dxa"/>
          </w:tcPr>
          <w:p w14:paraId="35F84285" w14:textId="1101010E" w:rsidR="00785A95" w:rsidRPr="00641EC9" w:rsidRDefault="00641EC9" w:rsidP="00641EC9">
            <w:pPr>
              <w:pStyle w:val="NormalWeb"/>
              <w:shd w:val="clear" w:color="auto" w:fill="FFFFFF"/>
              <w:spacing w:before="300" w:beforeAutospacing="0" w:after="300" w:afterAutospacing="0"/>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C</w:t>
            </w:r>
            <w:r w:rsidRPr="00641EC9">
              <w:rPr>
                <w:rFonts w:asciiTheme="minorHAnsi" w:hAnsiTheme="minorHAnsi" w:cstheme="minorHAnsi"/>
                <w:color w:val="000000" w:themeColor="text1"/>
                <w:sz w:val="22"/>
                <w:szCs w:val="22"/>
                <w:lang w:val="fr-FR"/>
              </w:rPr>
              <w:t xml:space="preserve">ette vidéo évoque le "théâtre politique", où les politiciens communiquent leurs messages pour émouvoir les électeurs. Des philosophes comme Michel Foucault ont exploré ce concept du pouvoir à travers la parole. Dans les années 1960, le président John F. Kennedy a reconnu l'importance de la télévision pour la politique, marquant ainsi un tournant dans la communication politique. </w:t>
            </w:r>
          </w:p>
        </w:tc>
      </w:tr>
      <w:tr w:rsidR="00785A95" w:rsidRPr="00563F75" w14:paraId="02A52BC2" w14:textId="77777777" w:rsidTr="00641EC9">
        <w:tc>
          <w:tcPr>
            <w:tcW w:w="1413" w:type="dxa"/>
          </w:tcPr>
          <w:p w14:paraId="386E5FEE" w14:textId="7727856D" w:rsidR="00785A95" w:rsidRPr="00563F75" w:rsidRDefault="00785A95" w:rsidP="00785A95">
            <w:pPr>
              <w:rPr>
                <w:rFonts w:cstheme="minorHAnsi"/>
                <w:color w:val="000000" w:themeColor="text1"/>
                <w:sz w:val="22"/>
                <w:szCs w:val="22"/>
              </w:rPr>
            </w:pPr>
            <w:r w:rsidRPr="00563F75">
              <w:rPr>
                <w:rFonts w:cstheme="minorHAnsi"/>
                <w:color w:val="000000" w:themeColor="text1"/>
                <w:sz w:val="22"/>
                <w:szCs w:val="22"/>
              </w:rPr>
              <w:t>La concurrence commerciale</w:t>
            </w:r>
          </w:p>
        </w:tc>
        <w:tc>
          <w:tcPr>
            <w:tcW w:w="2126" w:type="dxa"/>
          </w:tcPr>
          <w:p w14:paraId="7D6308A5" w14:textId="7AD0D234" w:rsidR="00785A95" w:rsidRPr="00563F75" w:rsidRDefault="00CF6411" w:rsidP="00785A95">
            <w:pPr>
              <w:rPr>
                <w:rFonts w:cstheme="minorHAnsi"/>
                <w:color w:val="000000" w:themeColor="text1"/>
                <w:sz w:val="22"/>
                <w:szCs w:val="22"/>
              </w:rPr>
            </w:pPr>
            <w:r>
              <w:rPr>
                <w:rFonts w:cstheme="minorHAnsi"/>
                <w:color w:val="0D0D0D"/>
                <w:sz w:val="22"/>
                <w:szCs w:val="22"/>
                <w:shd w:val="clear" w:color="auto" w:fill="FFFFFF"/>
              </w:rPr>
              <w:t>C</w:t>
            </w:r>
            <w:r w:rsidR="00785A95" w:rsidRPr="00563F75">
              <w:rPr>
                <w:rFonts w:cstheme="minorHAnsi"/>
                <w:color w:val="0D0D0D"/>
                <w:sz w:val="22"/>
                <w:szCs w:val="22"/>
                <w:shd w:val="clear" w:color="auto" w:fill="FFFFFF"/>
              </w:rPr>
              <w:t>ampagne de communication</w:t>
            </w:r>
            <w:r>
              <w:rPr>
                <w:rFonts w:cstheme="minorHAnsi"/>
                <w:color w:val="0D0D0D"/>
                <w:sz w:val="22"/>
                <w:szCs w:val="22"/>
                <w:shd w:val="clear" w:color="auto" w:fill="FFFFFF"/>
              </w:rPr>
              <w:t xml:space="preserve"> : </w:t>
            </w:r>
            <w:r w:rsidR="00785A95" w:rsidRPr="00563F75">
              <w:rPr>
                <w:rFonts w:cstheme="minorHAnsi"/>
                <w:color w:val="0D0D0D"/>
                <w:sz w:val="22"/>
                <w:szCs w:val="22"/>
                <w:shd w:val="clear" w:color="auto" w:fill="FFFFFF"/>
              </w:rPr>
              <w:t>Burger King "The Whopper Detour", lancée en 2018 aux États-Unis. Dans cette campagne, Burger King propos</w:t>
            </w:r>
            <w:r>
              <w:rPr>
                <w:rFonts w:cstheme="minorHAnsi"/>
                <w:color w:val="0D0D0D"/>
                <w:sz w:val="22"/>
                <w:szCs w:val="22"/>
                <w:shd w:val="clear" w:color="auto" w:fill="FFFFFF"/>
              </w:rPr>
              <w:t xml:space="preserve">e </w:t>
            </w:r>
            <w:r w:rsidR="00785A95" w:rsidRPr="00563F75">
              <w:rPr>
                <w:rFonts w:cstheme="minorHAnsi"/>
                <w:color w:val="0D0D0D"/>
                <w:sz w:val="22"/>
                <w:szCs w:val="22"/>
                <w:shd w:val="clear" w:color="auto" w:fill="FFFFFF"/>
              </w:rPr>
              <w:t>aux clients d'acheter un Whopper pour seulement 1 centime de dollar, mais avec une condition : ils d</w:t>
            </w:r>
            <w:r>
              <w:rPr>
                <w:rFonts w:cstheme="minorHAnsi"/>
                <w:color w:val="0D0D0D"/>
                <w:sz w:val="22"/>
                <w:szCs w:val="22"/>
                <w:shd w:val="clear" w:color="auto" w:fill="FFFFFF"/>
              </w:rPr>
              <w:t>oivent</w:t>
            </w:r>
            <w:r w:rsidR="00785A95" w:rsidRPr="00563F75">
              <w:rPr>
                <w:rFonts w:cstheme="minorHAnsi"/>
                <w:color w:val="0D0D0D"/>
                <w:sz w:val="22"/>
                <w:szCs w:val="22"/>
                <w:shd w:val="clear" w:color="auto" w:fill="FFFFFF"/>
              </w:rPr>
              <w:t xml:space="preserve"> être à proximité d'un restaurant McDonald's. Cette campagne a généré beaucoup d'attention et de </w:t>
            </w:r>
            <w:r w:rsidR="00785A95" w:rsidRPr="00563F75">
              <w:rPr>
                <w:rFonts w:cstheme="minorHAnsi"/>
                <w:color w:val="0D0D0D"/>
                <w:sz w:val="22"/>
                <w:szCs w:val="22"/>
                <w:shd w:val="clear" w:color="auto" w:fill="FFFFFF"/>
              </w:rPr>
              <w:lastRenderedPageBreak/>
              <w:t>buzz, attirant les clients vers les restaurants Burger King tout en montrant l'audace et l'innovation de la marque.</w:t>
            </w:r>
          </w:p>
        </w:tc>
        <w:tc>
          <w:tcPr>
            <w:tcW w:w="3402" w:type="dxa"/>
          </w:tcPr>
          <w:p w14:paraId="5B4FA451" w14:textId="51D92AB0" w:rsidR="00785A95" w:rsidRPr="00563F75" w:rsidRDefault="002540E0" w:rsidP="00785A95">
            <w:pPr>
              <w:rPr>
                <w:rFonts w:cstheme="minorHAnsi"/>
                <w:color w:val="000000" w:themeColor="text1"/>
                <w:sz w:val="22"/>
                <w:szCs w:val="22"/>
              </w:rPr>
            </w:pPr>
            <w:hyperlink r:id="rId31" w:anchor=":~:text=La%20campagne%2C%20orchestr%C3%A9e%20par%20l,de%20200%20m%C3%A8tres%20du%20restaurant" w:history="1">
              <w:r w:rsidR="00563F75" w:rsidRPr="00563F75">
                <w:rPr>
                  <w:rStyle w:val="Lienhypertexte"/>
                  <w:rFonts w:cstheme="minorHAnsi"/>
                  <w:sz w:val="22"/>
                  <w:szCs w:val="22"/>
                </w:rPr>
                <w:t>https://lareclame.fr/fcbnewyork-bilan-burger-king-whopper-detour-223502#:~:text=La%20campagne%2C%20orchestr%C3%A9e%20par%20l,de%20200%20m%C3%A8tres%20du%20restaurant</w:t>
              </w:r>
            </w:hyperlink>
            <w:r w:rsidR="00785A95" w:rsidRPr="00563F75">
              <w:rPr>
                <w:rFonts w:cstheme="minorHAnsi"/>
                <w:color w:val="000000" w:themeColor="text1"/>
                <w:sz w:val="22"/>
                <w:szCs w:val="22"/>
              </w:rPr>
              <w:t>).</w:t>
            </w:r>
            <w:r w:rsidR="00563F75" w:rsidRPr="00563F75">
              <w:rPr>
                <w:rFonts w:cstheme="minorHAnsi"/>
                <w:color w:val="000000" w:themeColor="text1"/>
                <w:sz w:val="22"/>
                <w:szCs w:val="22"/>
              </w:rPr>
              <w:t xml:space="preserve"> </w:t>
            </w:r>
          </w:p>
        </w:tc>
        <w:tc>
          <w:tcPr>
            <w:tcW w:w="7055" w:type="dxa"/>
          </w:tcPr>
          <w:p w14:paraId="195F935E" w14:textId="0D14BBCD" w:rsidR="00785A95" w:rsidRPr="00563F75" w:rsidRDefault="00785A95" w:rsidP="00785A95">
            <w:pPr>
              <w:rPr>
                <w:rFonts w:cstheme="minorHAnsi"/>
                <w:color w:val="000000" w:themeColor="text1"/>
                <w:sz w:val="22"/>
                <w:szCs w:val="22"/>
              </w:rPr>
            </w:pPr>
            <w:r w:rsidRPr="00563F75">
              <w:rPr>
                <w:rFonts w:cstheme="minorHAnsi"/>
                <w:color w:val="000000" w:themeColor="text1"/>
                <w:sz w:val="22"/>
                <w:szCs w:val="22"/>
              </w:rPr>
              <w:t xml:space="preserve">La campagne "The Whopper Detour" de Burger King peut être comparée à la stratégie de désobéissance civile, où les règles établies sont délibérément contournées pour provoquer un changement. Cela rappelle également l'idée d'utilisation créative de la culture populaire, où les conventions sont détournées pour exprimer un message ou atteindre un objectif. </w:t>
            </w:r>
            <w:r w:rsidR="002540E0">
              <w:rPr>
                <w:rFonts w:cstheme="minorHAnsi"/>
                <w:color w:val="000000" w:themeColor="text1"/>
                <w:sz w:val="22"/>
                <w:szCs w:val="22"/>
              </w:rPr>
              <w:t>L</w:t>
            </w:r>
            <w:r w:rsidRPr="00563F75">
              <w:rPr>
                <w:rFonts w:cstheme="minorHAnsi"/>
                <w:color w:val="000000" w:themeColor="text1"/>
                <w:sz w:val="22"/>
                <w:szCs w:val="22"/>
              </w:rPr>
              <w:t>a campagne de Burger King est comme un clin d'œil à l'art de la subversion et de la provocation dans la culture contemporaine.</w:t>
            </w:r>
          </w:p>
        </w:tc>
      </w:tr>
      <w:tr w:rsidR="00641EC9" w:rsidRPr="00563F75" w14:paraId="293978A5" w14:textId="77777777" w:rsidTr="00641EC9">
        <w:tc>
          <w:tcPr>
            <w:tcW w:w="1413" w:type="dxa"/>
          </w:tcPr>
          <w:p w14:paraId="158C6435" w14:textId="4E8B4DCB" w:rsidR="00785A95" w:rsidRPr="00563F75" w:rsidRDefault="00785A95" w:rsidP="00785A95">
            <w:pPr>
              <w:rPr>
                <w:rFonts w:cstheme="minorHAnsi"/>
                <w:color w:val="000000" w:themeColor="text1"/>
                <w:sz w:val="22"/>
                <w:szCs w:val="22"/>
              </w:rPr>
            </w:pPr>
            <w:r w:rsidRPr="00563F75">
              <w:rPr>
                <w:rFonts w:cstheme="minorHAnsi"/>
                <w:color w:val="000000" w:themeColor="text1"/>
                <w:sz w:val="22"/>
                <w:szCs w:val="22"/>
              </w:rPr>
              <w:t>Lutte contre la discri</w:t>
            </w:r>
            <w:r w:rsidR="00CF6411">
              <w:rPr>
                <w:rFonts w:cstheme="minorHAnsi"/>
                <w:color w:val="000000" w:themeColor="text1"/>
                <w:sz w:val="22"/>
                <w:szCs w:val="22"/>
              </w:rPr>
              <w:t>mi</w:t>
            </w:r>
            <w:r w:rsidRPr="00563F75">
              <w:rPr>
                <w:rFonts w:cstheme="minorHAnsi"/>
                <w:color w:val="000000" w:themeColor="text1"/>
                <w:sz w:val="22"/>
                <w:szCs w:val="22"/>
              </w:rPr>
              <w:t>nation</w:t>
            </w:r>
          </w:p>
        </w:tc>
        <w:tc>
          <w:tcPr>
            <w:tcW w:w="2126" w:type="dxa"/>
            <w:tcBorders>
              <w:bottom w:val="single" w:sz="4" w:space="0" w:color="auto"/>
            </w:tcBorders>
          </w:tcPr>
          <w:p w14:paraId="45ECF79C" w14:textId="104D8972" w:rsidR="00641EC9" w:rsidRPr="00641EC9" w:rsidRDefault="00785A95" w:rsidP="00641EC9">
            <w:pPr>
              <w:jc w:val="center"/>
              <w:rPr>
                <w:rFonts w:eastAsia="Times New Roman" w:cstheme="minorHAnsi"/>
                <w:sz w:val="22"/>
                <w:szCs w:val="22"/>
                <w:lang w:eastAsia="en-GB"/>
              </w:rPr>
            </w:pPr>
            <w:r w:rsidRPr="00563F75">
              <w:rPr>
                <w:rFonts w:eastAsia="Times New Roman" w:cstheme="minorHAnsi"/>
                <w:sz w:val="22"/>
                <w:szCs w:val="22"/>
                <w:lang w:eastAsia="en-GB"/>
              </w:rPr>
              <w:t>Un exemple concret de campagne luttant contre les discriminations est la campagne #TakeAKnee lancée par le joueur de football américain Colin Kaepernick en 2016. En s'agenouillant pendant l'hymne national avant les matchs, Kaepernick a protesté contre les injustices raciales et les violences policières, attirant l'attention mondiale sur ces problèmes.</w:t>
            </w:r>
            <w:r w:rsidRPr="00785A95">
              <w:rPr>
                <w:rFonts w:eastAsia="Times New Roman" w:cstheme="minorHAnsi"/>
                <w:vanish/>
                <w:sz w:val="22"/>
                <w:szCs w:val="22"/>
                <w:lang w:eastAsia="en-GB"/>
              </w:rPr>
              <w:t>Haut du formulaire</w:t>
            </w:r>
          </w:p>
        </w:tc>
        <w:tc>
          <w:tcPr>
            <w:tcW w:w="3402" w:type="dxa"/>
          </w:tcPr>
          <w:p w14:paraId="393349A7" w14:textId="77777777" w:rsidR="00785A95" w:rsidRPr="00563F75" w:rsidRDefault="002540E0" w:rsidP="00785A95">
            <w:pPr>
              <w:rPr>
                <w:rFonts w:cstheme="minorHAnsi"/>
                <w:color w:val="000000" w:themeColor="text1"/>
                <w:sz w:val="22"/>
                <w:szCs w:val="22"/>
              </w:rPr>
            </w:pPr>
            <w:hyperlink r:id="rId32" w:history="1">
              <w:r w:rsidR="00563F75" w:rsidRPr="00563F75">
                <w:rPr>
                  <w:rStyle w:val="Lienhypertexte"/>
                  <w:rFonts w:cstheme="minorHAnsi"/>
                  <w:sz w:val="22"/>
                  <w:szCs w:val="22"/>
                </w:rPr>
                <w:t>https://www.20minutes.fr/sport/2330219-20180904-affaire-takeaknee-nike-fait-kaepernick-nouvelle-egerie-publicitaire</w:t>
              </w:r>
            </w:hyperlink>
            <w:r w:rsidR="00563F75" w:rsidRPr="00563F75">
              <w:rPr>
                <w:rFonts w:cstheme="minorHAnsi"/>
                <w:color w:val="000000" w:themeColor="text1"/>
                <w:sz w:val="22"/>
                <w:szCs w:val="22"/>
              </w:rPr>
              <w:t xml:space="preserve"> </w:t>
            </w:r>
          </w:p>
          <w:p w14:paraId="55C1AD16" w14:textId="77777777" w:rsidR="00563F75" w:rsidRPr="00563F75" w:rsidRDefault="00563F75" w:rsidP="00785A95">
            <w:pPr>
              <w:rPr>
                <w:rFonts w:cstheme="minorHAnsi"/>
                <w:color w:val="000000" w:themeColor="text1"/>
                <w:sz w:val="22"/>
                <w:szCs w:val="22"/>
              </w:rPr>
            </w:pPr>
          </w:p>
          <w:p w14:paraId="2EE3E88D" w14:textId="73EFE3C6" w:rsidR="00563F75" w:rsidRPr="00563F75" w:rsidRDefault="00563F75" w:rsidP="00785A95">
            <w:pPr>
              <w:rPr>
                <w:rFonts w:cstheme="minorHAnsi"/>
                <w:color w:val="000000" w:themeColor="text1"/>
                <w:sz w:val="22"/>
                <w:szCs w:val="22"/>
              </w:rPr>
            </w:pPr>
          </w:p>
        </w:tc>
        <w:tc>
          <w:tcPr>
            <w:tcW w:w="7055" w:type="dxa"/>
          </w:tcPr>
          <w:p w14:paraId="785D2AA2" w14:textId="057FE6E0" w:rsidR="00785A95" w:rsidRPr="00563F75" w:rsidRDefault="00563F75" w:rsidP="00785A95">
            <w:pPr>
              <w:rPr>
                <w:rFonts w:cstheme="minorHAnsi"/>
                <w:color w:val="000000" w:themeColor="text1"/>
                <w:sz w:val="22"/>
                <w:szCs w:val="22"/>
              </w:rPr>
            </w:pPr>
            <w:r w:rsidRPr="00563F75">
              <w:rPr>
                <w:rFonts w:cstheme="minorHAnsi"/>
                <w:color w:val="000000" w:themeColor="text1"/>
                <w:sz w:val="22"/>
                <w:szCs w:val="22"/>
              </w:rPr>
              <w:t>La campagne #TakeAKnee, en s'agenouillant pendant l'hymne national, reflète le concept de désobéissance civile de Thoreau, qui défend le droit moral de contester les injustices gouvernementales de manière pacifique.</w:t>
            </w:r>
          </w:p>
        </w:tc>
      </w:tr>
      <w:tr w:rsidR="00641EC9" w:rsidRPr="00563F75" w14:paraId="0E4EE275" w14:textId="77777777" w:rsidTr="00641EC9">
        <w:tc>
          <w:tcPr>
            <w:tcW w:w="1413" w:type="dxa"/>
            <w:tcBorders>
              <w:right w:val="single" w:sz="4" w:space="0" w:color="auto"/>
            </w:tcBorders>
          </w:tcPr>
          <w:p w14:paraId="1CD62C15" w14:textId="20E43F80" w:rsidR="00785A95" w:rsidRPr="00563F75" w:rsidRDefault="00563F75" w:rsidP="00785A95">
            <w:pPr>
              <w:rPr>
                <w:rFonts w:cstheme="minorHAnsi"/>
                <w:color w:val="000000" w:themeColor="text1"/>
                <w:sz w:val="22"/>
                <w:szCs w:val="22"/>
              </w:rPr>
            </w:pPr>
            <w:r w:rsidRPr="00563F75">
              <w:rPr>
                <w:rFonts w:cstheme="minorHAnsi"/>
                <w:color w:val="000000" w:themeColor="text1"/>
                <w:sz w:val="22"/>
                <w:szCs w:val="22"/>
              </w:rPr>
              <w:t>Lutte contre le VIH</w:t>
            </w:r>
          </w:p>
        </w:tc>
        <w:tc>
          <w:tcPr>
            <w:tcW w:w="2126" w:type="dxa"/>
            <w:tcBorders>
              <w:top w:val="single" w:sz="4" w:space="0" w:color="auto"/>
              <w:left w:val="single" w:sz="4" w:space="0" w:color="auto"/>
              <w:bottom w:val="single" w:sz="4" w:space="0" w:color="auto"/>
              <w:right w:val="single" w:sz="4" w:space="0" w:color="auto"/>
            </w:tcBorders>
          </w:tcPr>
          <w:p w14:paraId="4B07B4A6" w14:textId="495CC4DA" w:rsidR="00563F75" w:rsidRPr="00563F75" w:rsidRDefault="00563F75" w:rsidP="00641EC9">
            <w:pPr>
              <w:pStyle w:val="NormalWeb"/>
              <w:shd w:val="clear" w:color="auto" w:fill="FFFFFF"/>
              <w:spacing w:before="0" w:beforeAutospacing="0" w:after="0" w:afterAutospacing="0"/>
              <w:rPr>
                <w:rFonts w:asciiTheme="minorHAnsi" w:hAnsiTheme="minorHAnsi" w:cstheme="minorHAnsi"/>
                <w:sz w:val="22"/>
                <w:szCs w:val="22"/>
                <w:lang w:val="fr-FR"/>
              </w:rPr>
            </w:pPr>
            <w:r w:rsidRPr="00563F75">
              <w:rPr>
                <w:rFonts w:asciiTheme="minorHAnsi" w:hAnsiTheme="minorHAnsi" w:cstheme="minorHAnsi"/>
                <w:sz w:val="22"/>
                <w:szCs w:val="22"/>
                <w:lang w:val="fr-FR"/>
              </w:rPr>
              <w:t xml:space="preserve">Une campagne de communication plus récente contre le sida est la campagne "U=U" ("Undetectable = </w:t>
            </w:r>
            <w:r w:rsidRPr="00563F75">
              <w:rPr>
                <w:rFonts w:asciiTheme="minorHAnsi" w:hAnsiTheme="minorHAnsi" w:cstheme="minorHAnsi"/>
                <w:sz w:val="22"/>
                <w:szCs w:val="22"/>
                <w:lang w:val="fr-FR"/>
              </w:rPr>
              <w:lastRenderedPageBreak/>
              <w:t>Untransmittable"). Lancée récemment, elle met en avant le message selon lequel les personnes séropositives ayant une charge virale indétectable grâce à un traitement efficace ne transmettent pas le VIH sexuellement. Cette campagne vise à réduire la stigmatisation et à promouvoir la sensibilisation au VIH/sida.</w:t>
            </w:r>
          </w:p>
          <w:p w14:paraId="5F65E8CF" w14:textId="77777777" w:rsidR="00785A95" w:rsidRPr="00563F75" w:rsidRDefault="00785A95" w:rsidP="00785A95">
            <w:pPr>
              <w:rPr>
                <w:rFonts w:cstheme="minorHAnsi"/>
                <w:color w:val="000000" w:themeColor="text1"/>
                <w:sz w:val="22"/>
                <w:szCs w:val="22"/>
              </w:rPr>
            </w:pPr>
          </w:p>
        </w:tc>
        <w:tc>
          <w:tcPr>
            <w:tcW w:w="3402" w:type="dxa"/>
            <w:tcBorders>
              <w:left w:val="single" w:sz="4" w:space="0" w:color="auto"/>
            </w:tcBorders>
          </w:tcPr>
          <w:p w14:paraId="26D12E90" w14:textId="77777777" w:rsidR="00785A95" w:rsidRPr="00563F75" w:rsidRDefault="002540E0" w:rsidP="00785A95">
            <w:pPr>
              <w:rPr>
                <w:rFonts w:cstheme="minorHAnsi"/>
                <w:color w:val="000000" w:themeColor="text1"/>
                <w:sz w:val="22"/>
                <w:szCs w:val="22"/>
              </w:rPr>
            </w:pPr>
            <w:hyperlink r:id="rId33" w:history="1">
              <w:r w:rsidR="00563F75" w:rsidRPr="00563F75">
                <w:rPr>
                  <w:rStyle w:val="Lienhypertexte"/>
                  <w:rFonts w:cstheme="minorHAnsi"/>
                  <w:sz w:val="22"/>
                  <w:szCs w:val="22"/>
                </w:rPr>
                <w:t>https://www.aides.org/communique/vih-la-revolution-uu-au-coeur-de-la-conference-mondiale</w:t>
              </w:r>
            </w:hyperlink>
            <w:r w:rsidR="00563F75" w:rsidRPr="00563F75">
              <w:rPr>
                <w:rFonts w:cstheme="minorHAnsi"/>
                <w:color w:val="000000" w:themeColor="text1"/>
                <w:sz w:val="22"/>
                <w:szCs w:val="22"/>
              </w:rPr>
              <w:t xml:space="preserve"> </w:t>
            </w:r>
          </w:p>
          <w:p w14:paraId="4B589DA7" w14:textId="77777777" w:rsidR="00563F75" w:rsidRPr="00563F75" w:rsidRDefault="00563F75" w:rsidP="00785A95">
            <w:pPr>
              <w:rPr>
                <w:rFonts w:cstheme="minorHAnsi"/>
                <w:color w:val="000000" w:themeColor="text1"/>
                <w:sz w:val="22"/>
                <w:szCs w:val="22"/>
              </w:rPr>
            </w:pPr>
          </w:p>
          <w:p w14:paraId="63A13C77" w14:textId="005F842E" w:rsidR="00563F75" w:rsidRPr="00563F75" w:rsidRDefault="00563F75" w:rsidP="00785A95">
            <w:pPr>
              <w:rPr>
                <w:rFonts w:cstheme="minorHAnsi"/>
                <w:color w:val="000000" w:themeColor="text1"/>
                <w:sz w:val="22"/>
                <w:szCs w:val="22"/>
              </w:rPr>
            </w:pPr>
          </w:p>
        </w:tc>
        <w:tc>
          <w:tcPr>
            <w:tcW w:w="7055" w:type="dxa"/>
          </w:tcPr>
          <w:p w14:paraId="3B999751" w14:textId="1E2BC621" w:rsidR="00785A95" w:rsidRPr="00563F75" w:rsidRDefault="00563F75" w:rsidP="00785A95">
            <w:pPr>
              <w:rPr>
                <w:rFonts w:cstheme="minorHAnsi"/>
                <w:color w:val="000000" w:themeColor="text1"/>
                <w:sz w:val="22"/>
                <w:szCs w:val="22"/>
              </w:rPr>
            </w:pPr>
            <w:r w:rsidRPr="00563F75">
              <w:rPr>
                <w:rFonts w:cstheme="minorHAnsi"/>
                <w:color w:val="000000" w:themeColor="text1"/>
                <w:sz w:val="22"/>
                <w:szCs w:val="22"/>
              </w:rPr>
              <w:t>La campagne "U=U" ("Undetectable = Untransmittable") est liée au concept d'émancipation individuelle, similaire à celui exploré par Michel Foucault. Elle vise à donner aux personnes vivant avec le VIH le pouvoir de contrôler leur propre santé et de réduire la stigmatisation associée à leur statut sérologique.</w:t>
            </w:r>
          </w:p>
        </w:tc>
      </w:tr>
    </w:tbl>
    <w:p w14:paraId="3B102C09" w14:textId="77777777" w:rsidR="00AA6A50" w:rsidRDefault="00AA6A50" w:rsidP="00C54CD8">
      <w:pPr>
        <w:rPr>
          <w:rFonts w:cstheme="minorHAnsi"/>
          <w:color w:val="000000" w:themeColor="text1"/>
          <w:sz w:val="22"/>
          <w:szCs w:val="22"/>
        </w:rPr>
      </w:pPr>
    </w:p>
    <w:p w14:paraId="0B2C932B" w14:textId="2E9ECD6F" w:rsidR="002540E0" w:rsidRDefault="002540E0" w:rsidP="00C54CD8">
      <w:pPr>
        <w:rPr>
          <w:rFonts w:cstheme="minorHAnsi"/>
          <w:color w:val="000000" w:themeColor="text1"/>
          <w:sz w:val="22"/>
          <w:szCs w:val="22"/>
        </w:rPr>
      </w:pPr>
      <w:r w:rsidRPr="002540E0">
        <w:rPr>
          <w:rFonts w:cstheme="minorHAnsi"/>
          <w:color w:val="000000" w:themeColor="text1"/>
          <w:sz w:val="22"/>
          <w:szCs w:val="22"/>
        </w:rPr>
        <w:t xml:space="preserve">Lucile </w:t>
      </w:r>
    </w:p>
    <w:p w14:paraId="1D64BE86" w14:textId="722FFC24" w:rsidR="002540E0" w:rsidRDefault="002540E0" w:rsidP="00C54CD8">
      <w:pPr>
        <w:rPr>
          <w:rFonts w:cstheme="minorHAnsi"/>
          <w:color w:val="000000" w:themeColor="text1"/>
          <w:sz w:val="22"/>
          <w:szCs w:val="22"/>
        </w:rPr>
      </w:pPr>
      <w:r>
        <w:rPr>
          <w:rFonts w:cstheme="minorHAnsi"/>
          <w:color w:val="000000" w:themeColor="text1"/>
          <w:sz w:val="22"/>
          <w:szCs w:val="22"/>
        </w:rPr>
        <w:t>François</w:t>
      </w:r>
    </w:p>
    <w:p w14:paraId="400ADC1E" w14:textId="24E92D03" w:rsidR="002540E0" w:rsidRPr="00563F75" w:rsidRDefault="002540E0" w:rsidP="00C54CD8">
      <w:pPr>
        <w:rPr>
          <w:rFonts w:cstheme="minorHAnsi"/>
          <w:color w:val="000000" w:themeColor="text1"/>
          <w:sz w:val="22"/>
          <w:szCs w:val="22"/>
        </w:rPr>
      </w:pPr>
      <w:r>
        <w:rPr>
          <w:rFonts w:cstheme="minorHAnsi"/>
          <w:color w:val="000000" w:themeColor="text1"/>
          <w:sz w:val="22"/>
          <w:szCs w:val="22"/>
        </w:rPr>
        <w:t>TSCOM2</w:t>
      </w:r>
    </w:p>
    <w:sectPr w:rsidR="002540E0" w:rsidRPr="00563F75" w:rsidSect="00B122A8">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sans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A0CD"/>
    <w:multiLevelType w:val="hybridMultilevel"/>
    <w:tmpl w:val="17BA7E42"/>
    <w:lvl w:ilvl="0" w:tplc="4BC42596">
      <w:start w:val="1"/>
      <w:numFmt w:val="bullet"/>
      <w:lvlText w:val="-"/>
      <w:lvlJc w:val="left"/>
      <w:pPr>
        <w:ind w:left="720" w:hanging="360"/>
      </w:pPr>
      <w:rPr>
        <w:rFonts w:ascii="Calibri" w:hAnsi="Calibri" w:hint="default"/>
      </w:rPr>
    </w:lvl>
    <w:lvl w:ilvl="1" w:tplc="2E409286">
      <w:start w:val="1"/>
      <w:numFmt w:val="bullet"/>
      <w:lvlText w:val="o"/>
      <w:lvlJc w:val="left"/>
      <w:pPr>
        <w:ind w:left="1440" w:hanging="360"/>
      </w:pPr>
      <w:rPr>
        <w:rFonts w:ascii="Courier New" w:hAnsi="Courier New" w:hint="default"/>
      </w:rPr>
    </w:lvl>
    <w:lvl w:ilvl="2" w:tplc="C0E0E17A">
      <w:start w:val="1"/>
      <w:numFmt w:val="bullet"/>
      <w:lvlText w:val=""/>
      <w:lvlJc w:val="left"/>
      <w:pPr>
        <w:ind w:left="2160" w:hanging="360"/>
      </w:pPr>
      <w:rPr>
        <w:rFonts w:ascii="Wingdings" w:hAnsi="Wingdings" w:hint="default"/>
      </w:rPr>
    </w:lvl>
    <w:lvl w:ilvl="3" w:tplc="BF243C38">
      <w:start w:val="1"/>
      <w:numFmt w:val="bullet"/>
      <w:lvlText w:val=""/>
      <w:lvlJc w:val="left"/>
      <w:pPr>
        <w:ind w:left="2880" w:hanging="360"/>
      </w:pPr>
      <w:rPr>
        <w:rFonts w:ascii="Symbol" w:hAnsi="Symbol" w:hint="default"/>
      </w:rPr>
    </w:lvl>
    <w:lvl w:ilvl="4" w:tplc="9B1AE168">
      <w:start w:val="1"/>
      <w:numFmt w:val="bullet"/>
      <w:lvlText w:val="o"/>
      <w:lvlJc w:val="left"/>
      <w:pPr>
        <w:ind w:left="3600" w:hanging="360"/>
      </w:pPr>
      <w:rPr>
        <w:rFonts w:ascii="Courier New" w:hAnsi="Courier New" w:hint="default"/>
      </w:rPr>
    </w:lvl>
    <w:lvl w:ilvl="5" w:tplc="040EED52">
      <w:start w:val="1"/>
      <w:numFmt w:val="bullet"/>
      <w:lvlText w:val=""/>
      <w:lvlJc w:val="left"/>
      <w:pPr>
        <w:ind w:left="4320" w:hanging="360"/>
      </w:pPr>
      <w:rPr>
        <w:rFonts w:ascii="Wingdings" w:hAnsi="Wingdings" w:hint="default"/>
      </w:rPr>
    </w:lvl>
    <w:lvl w:ilvl="6" w:tplc="F8A8FAEA">
      <w:start w:val="1"/>
      <w:numFmt w:val="bullet"/>
      <w:lvlText w:val=""/>
      <w:lvlJc w:val="left"/>
      <w:pPr>
        <w:ind w:left="5040" w:hanging="360"/>
      </w:pPr>
      <w:rPr>
        <w:rFonts w:ascii="Symbol" w:hAnsi="Symbol" w:hint="default"/>
      </w:rPr>
    </w:lvl>
    <w:lvl w:ilvl="7" w:tplc="9BBE4E4C">
      <w:start w:val="1"/>
      <w:numFmt w:val="bullet"/>
      <w:lvlText w:val="o"/>
      <w:lvlJc w:val="left"/>
      <w:pPr>
        <w:ind w:left="5760" w:hanging="360"/>
      </w:pPr>
      <w:rPr>
        <w:rFonts w:ascii="Courier New" w:hAnsi="Courier New" w:hint="default"/>
      </w:rPr>
    </w:lvl>
    <w:lvl w:ilvl="8" w:tplc="24CADC90">
      <w:start w:val="1"/>
      <w:numFmt w:val="bullet"/>
      <w:lvlText w:val=""/>
      <w:lvlJc w:val="left"/>
      <w:pPr>
        <w:ind w:left="6480" w:hanging="360"/>
      </w:pPr>
      <w:rPr>
        <w:rFonts w:ascii="Wingdings" w:hAnsi="Wingdings" w:hint="default"/>
      </w:rPr>
    </w:lvl>
  </w:abstractNum>
  <w:abstractNum w:abstractNumId="1" w15:restartNumberingAfterBreak="0">
    <w:nsid w:val="0E9DAA81"/>
    <w:multiLevelType w:val="hybridMultilevel"/>
    <w:tmpl w:val="7BB6903E"/>
    <w:lvl w:ilvl="0" w:tplc="4302FBE8">
      <w:start w:val="1"/>
      <w:numFmt w:val="bullet"/>
      <w:lvlText w:val="-"/>
      <w:lvlJc w:val="left"/>
      <w:pPr>
        <w:ind w:left="720" w:hanging="360"/>
      </w:pPr>
      <w:rPr>
        <w:rFonts w:ascii="Calibri" w:hAnsi="Calibri" w:hint="default"/>
      </w:rPr>
    </w:lvl>
    <w:lvl w:ilvl="1" w:tplc="969A30B6">
      <w:start w:val="1"/>
      <w:numFmt w:val="bullet"/>
      <w:lvlText w:val="o"/>
      <w:lvlJc w:val="left"/>
      <w:pPr>
        <w:ind w:left="1440" w:hanging="360"/>
      </w:pPr>
      <w:rPr>
        <w:rFonts w:ascii="Courier New" w:hAnsi="Courier New" w:hint="default"/>
      </w:rPr>
    </w:lvl>
    <w:lvl w:ilvl="2" w:tplc="103C0EE6">
      <w:start w:val="1"/>
      <w:numFmt w:val="bullet"/>
      <w:lvlText w:val=""/>
      <w:lvlJc w:val="left"/>
      <w:pPr>
        <w:ind w:left="2160" w:hanging="360"/>
      </w:pPr>
      <w:rPr>
        <w:rFonts w:ascii="Wingdings" w:hAnsi="Wingdings" w:hint="default"/>
      </w:rPr>
    </w:lvl>
    <w:lvl w:ilvl="3" w:tplc="F5AA26BA">
      <w:start w:val="1"/>
      <w:numFmt w:val="bullet"/>
      <w:lvlText w:val=""/>
      <w:lvlJc w:val="left"/>
      <w:pPr>
        <w:ind w:left="2880" w:hanging="360"/>
      </w:pPr>
      <w:rPr>
        <w:rFonts w:ascii="Symbol" w:hAnsi="Symbol" w:hint="default"/>
      </w:rPr>
    </w:lvl>
    <w:lvl w:ilvl="4" w:tplc="1C78706C">
      <w:start w:val="1"/>
      <w:numFmt w:val="bullet"/>
      <w:lvlText w:val="o"/>
      <w:lvlJc w:val="left"/>
      <w:pPr>
        <w:ind w:left="3600" w:hanging="360"/>
      </w:pPr>
      <w:rPr>
        <w:rFonts w:ascii="Courier New" w:hAnsi="Courier New" w:hint="default"/>
      </w:rPr>
    </w:lvl>
    <w:lvl w:ilvl="5" w:tplc="4B78886C">
      <w:start w:val="1"/>
      <w:numFmt w:val="bullet"/>
      <w:lvlText w:val=""/>
      <w:lvlJc w:val="left"/>
      <w:pPr>
        <w:ind w:left="4320" w:hanging="360"/>
      </w:pPr>
      <w:rPr>
        <w:rFonts w:ascii="Wingdings" w:hAnsi="Wingdings" w:hint="default"/>
      </w:rPr>
    </w:lvl>
    <w:lvl w:ilvl="6" w:tplc="12F4A320">
      <w:start w:val="1"/>
      <w:numFmt w:val="bullet"/>
      <w:lvlText w:val=""/>
      <w:lvlJc w:val="left"/>
      <w:pPr>
        <w:ind w:left="5040" w:hanging="360"/>
      </w:pPr>
      <w:rPr>
        <w:rFonts w:ascii="Symbol" w:hAnsi="Symbol" w:hint="default"/>
      </w:rPr>
    </w:lvl>
    <w:lvl w:ilvl="7" w:tplc="A54CE4D6">
      <w:start w:val="1"/>
      <w:numFmt w:val="bullet"/>
      <w:lvlText w:val="o"/>
      <w:lvlJc w:val="left"/>
      <w:pPr>
        <w:ind w:left="5760" w:hanging="360"/>
      </w:pPr>
      <w:rPr>
        <w:rFonts w:ascii="Courier New" w:hAnsi="Courier New" w:hint="default"/>
      </w:rPr>
    </w:lvl>
    <w:lvl w:ilvl="8" w:tplc="7640EE40">
      <w:start w:val="1"/>
      <w:numFmt w:val="bullet"/>
      <w:lvlText w:val=""/>
      <w:lvlJc w:val="left"/>
      <w:pPr>
        <w:ind w:left="6480" w:hanging="360"/>
      </w:pPr>
      <w:rPr>
        <w:rFonts w:ascii="Wingdings" w:hAnsi="Wingdings" w:hint="default"/>
      </w:rPr>
    </w:lvl>
  </w:abstractNum>
  <w:abstractNum w:abstractNumId="2" w15:restartNumberingAfterBreak="0">
    <w:nsid w:val="26BFB7CA"/>
    <w:multiLevelType w:val="hybridMultilevel"/>
    <w:tmpl w:val="B18CD656"/>
    <w:lvl w:ilvl="0" w:tplc="2A8EE87E">
      <w:start w:val="1"/>
      <w:numFmt w:val="bullet"/>
      <w:lvlText w:val="-"/>
      <w:lvlJc w:val="left"/>
      <w:pPr>
        <w:ind w:left="720" w:hanging="360"/>
      </w:pPr>
      <w:rPr>
        <w:rFonts w:ascii="Calibri" w:hAnsi="Calibri" w:hint="default"/>
      </w:rPr>
    </w:lvl>
    <w:lvl w:ilvl="1" w:tplc="AC1C32DC">
      <w:start w:val="1"/>
      <w:numFmt w:val="bullet"/>
      <w:lvlText w:val="o"/>
      <w:lvlJc w:val="left"/>
      <w:pPr>
        <w:ind w:left="1440" w:hanging="360"/>
      </w:pPr>
      <w:rPr>
        <w:rFonts w:ascii="Courier New" w:hAnsi="Courier New" w:hint="default"/>
      </w:rPr>
    </w:lvl>
    <w:lvl w:ilvl="2" w:tplc="68004840">
      <w:start w:val="1"/>
      <w:numFmt w:val="bullet"/>
      <w:lvlText w:val=""/>
      <w:lvlJc w:val="left"/>
      <w:pPr>
        <w:ind w:left="2160" w:hanging="360"/>
      </w:pPr>
      <w:rPr>
        <w:rFonts w:ascii="Wingdings" w:hAnsi="Wingdings" w:hint="default"/>
      </w:rPr>
    </w:lvl>
    <w:lvl w:ilvl="3" w:tplc="14C2C4F0">
      <w:start w:val="1"/>
      <w:numFmt w:val="bullet"/>
      <w:lvlText w:val=""/>
      <w:lvlJc w:val="left"/>
      <w:pPr>
        <w:ind w:left="2880" w:hanging="360"/>
      </w:pPr>
      <w:rPr>
        <w:rFonts w:ascii="Symbol" w:hAnsi="Symbol" w:hint="default"/>
      </w:rPr>
    </w:lvl>
    <w:lvl w:ilvl="4" w:tplc="E524312E">
      <w:start w:val="1"/>
      <w:numFmt w:val="bullet"/>
      <w:lvlText w:val="o"/>
      <w:lvlJc w:val="left"/>
      <w:pPr>
        <w:ind w:left="3600" w:hanging="360"/>
      </w:pPr>
      <w:rPr>
        <w:rFonts w:ascii="Courier New" w:hAnsi="Courier New" w:hint="default"/>
      </w:rPr>
    </w:lvl>
    <w:lvl w:ilvl="5" w:tplc="021E76F8">
      <w:start w:val="1"/>
      <w:numFmt w:val="bullet"/>
      <w:lvlText w:val=""/>
      <w:lvlJc w:val="left"/>
      <w:pPr>
        <w:ind w:left="4320" w:hanging="360"/>
      </w:pPr>
      <w:rPr>
        <w:rFonts w:ascii="Wingdings" w:hAnsi="Wingdings" w:hint="default"/>
      </w:rPr>
    </w:lvl>
    <w:lvl w:ilvl="6" w:tplc="9EA6B9FE">
      <w:start w:val="1"/>
      <w:numFmt w:val="bullet"/>
      <w:lvlText w:val=""/>
      <w:lvlJc w:val="left"/>
      <w:pPr>
        <w:ind w:left="5040" w:hanging="360"/>
      </w:pPr>
      <w:rPr>
        <w:rFonts w:ascii="Symbol" w:hAnsi="Symbol" w:hint="default"/>
      </w:rPr>
    </w:lvl>
    <w:lvl w:ilvl="7" w:tplc="D25EED4C">
      <w:start w:val="1"/>
      <w:numFmt w:val="bullet"/>
      <w:lvlText w:val="o"/>
      <w:lvlJc w:val="left"/>
      <w:pPr>
        <w:ind w:left="5760" w:hanging="360"/>
      </w:pPr>
      <w:rPr>
        <w:rFonts w:ascii="Courier New" w:hAnsi="Courier New" w:hint="default"/>
      </w:rPr>
    </w:lvl>
    <w:lvl w:ilvl="8" w:tplc="3E78EBCA">
      <w:start w:val="1"/>
      <w:numFmt w:val="bullet"/>
      <w:lvlText w:val=""/>
      <w:lvlJc w:val="left"/>
      <w:pPr>
        <w:ind w:left="6480" w:hanging="360"/>
      </w:pPr>
      <w:rPr>
        <w:rFonts w:ascii="Wingdings" w:hAnsi="Wingdings" w:hint="default"/>
      </w:rPr>
    </w:lvl>
  </w:abstractNum>
  <w:abstractNum w:abstractNumId="3" w15:restartNumberingAfterBreak="0">
    <w:nsid w:val="37B26D57"/>
    <w:multiLevelType w:val="hybridMultilevel"/>
    <w:tmpl w:val="8E38A71E"/>
    <w:lvl w:ilvl="0" w:tplc="CF0CA836">
      <w:start w:val="1"/>
      <w:numFmt w:val="bullet"/>
      <w:lvlText w:val="-"/>
      <w:lvlJc w:val="left"/>
      <w:pPr>
        <w:ind w:left="720" w:hanging="360"/>
      </w:pPr>
      <w:rPr>
        <w:rFonts w:ascii="Calibri" w:hAnsi="Calibri" w:hint="default"/>
      </w:rPr>
    </w:lvl>
    <w:lvl w:ilvl="1" w:tplc="D126419C">
      <w:start w:val="1"/>
      <w:numFmt w:val="bullet"/>
      <w:lvlText w:val="o"/>
      <w:lvlJc w:val="left"/>
      <w:pPr>
        <w:ind w:left="1440" w:hanging="360"/>
      </w:pPr>
      <w:rPr>
        <w:rFonts w:ascii="Courier New" w:hAnsi="Courier New" w:hint="default"/>
      </w:rPr>
    </w:lvl>
    <w:lvl w:ilvl="2" w:tplc="7092ED36">
      <w:start w:val="1"/>
      <w:numFmt w:val="bullet"/>
      <w:lvlText w:val=""/>
      <w:lvlJc w:val="left"/>
      <w:pPr>
        <w:ind w:left="2160" w:hanging="360"/>
      </w:pPr>
      <w:rPr>
        <w:rFonts w:ascii="Wingdings" w:hAnsi="Wingdings" w:hint="default"/>
      </w:rPr>
    </w:lvl>
    <w:lvl w:ilvl="3" w:tplc="D4DEC0B4">
      <w:start w:val="1"/>
      <w:numFmt w:val="bullet"/>
      <w:lvlText w:val=""/>
      <w:lvlJc w:val="left"/>
      <w:pPr>
        <w:ind w:left="2880" w:hanging="360"/>
      </w:pPr>
      <w:rPr>
        <w:rFonts w:ascii="Symbol" w:hAnsi="Symbol" w:hint="default"/>
      </w:rPr>
    </w:lvl>
    <w:lvl w:ilvl="4" w:tplc="5E7A055E">
      <w:start w:val="1"/>
      <w:numFmt w:val="bullet"/>
      <w:lvlText w:val="o"/>
      <w:lvlJc w:val="left"/>
      <w:pPr>
        <w:ind w:left="3600" w:hanging="360"/>
      </w:pPr>
      <w:rPr>
        <w:rFonts w:ascii="Courier New" w:hAnsi="Courier New" w:hint="default"/>
      </w:rPr>
    </w:lvl>
    <w:lvl w:ilvl="5" w:tplc="48CACA6A">
      <w:start w:val="1"/>
      <w:numFmt w:val="bullet"/>
      <w:lvlText w:val=""/>
      <w:lvlJc w:val="left"/>
      <w:pPr>
        <w:ind w:left="4320" w:hanging="360"/>
      </w:pPr>
      <w:rPr>
        <w:rFonts w:ascii="Wingdings" w:hAnsi="Wingdings" w:hint="default"/>
      </w:rPr>
    </w:lvl>
    <w:lvl w:ilvl="6" w:tplc="D212AD6C">
      <w:start w:val="1"/>
      <w:numFmt w:val="bullet"/>
      <w:lvlText w:val=""/>
      <w:lvlJc w:val="left"/>
      <w:pPr>
        <w:ind w:left="5040" w:hanging="360"/>
      </w:pPr>
      <w:rPr>
        <w:rFonts w:ascii="Symbol" w:hAnsi="Symbol" w:hint="default"/>
      </w:rPr>
    </w:lvl>
    <w:lvl w:ilvl="7" w:tplc="916EC8A2">
      <w:start w:val="1"/>
      <w:numFmt w:val="bullet"/>
      <w:lvlText w:val="o"/>
      <w:lvlJc w:val="left"/>
      <w:pPr>
        <w:ind w:left="5760" w:hanging="360"/>
      </w:pPr>
      <w:rPr>
        <w:rFonts w:ascii="Courier New" w:hAnsi="Courier New" w:hint="default"/>
      </w:rPr>
    </w:lvl>
    <w:lvl w:ilvl="8" w:tplc="75A474B8">
      <w:start w:val="1"/>
      <w:numFmt w:val="bullet"/>
      <w:lvlText w:val=""/>
      <w:lvlJc w:val="left"/>
      <w:pPr>
        <w:ind w:left="6480" w:hanging="360"/>
      </w:pPr>
      <w:rPr>
        <w:rFonts w:ascii="Wingdings" w:hAnsi="Wingdings" w:hint="default"/>
      </w:rPr>
    </w:lvl>
  </w:abstractNum>
  <w:abstractNum w:abstractNumId="4" w15:restartNumberingAfterBreak="0">
    <w:nsid w:val="3A615B34"/>
    <w:multiLevelType w:val="hybridMultilevel"/>
    <w:tmpl w:val="F7DECA38"/>
    <w:lvl w:ilvl="0" w:tplc="BEC082BC">
      <w:start w:val="5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6274063">
    <w:abstractNumId w:val="2"/>
  </w:num>
  <w:num w:numId="2" w16cid:durableId="913665811">
    <w:abstractNumId w:val="1"/>
  </w:num>
  <w:num w:numId="3" w16cid:durableId="856506027">
    <w:abstractNumId w:val="3"/>
  </w:num>
  <w:num w:numId="4" w16cid:durableId="24525976">
    <w:abstractNumId w:val="0"/>
  </w:num>
  <w:num w:numId="5" w16cid:durableId="973830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A8"/>
    <w:rsid w:val="000224F5"/>
    <w:rsid w:val="00136720"/>
    <w:rsid w:val="00205662"/>
    <w:rsid w:val="00233EC9"/>
    <w:rsid w:val="002540E0"/>
    <w:rsid w:val="002B0903"/>
    <w:rsid w:val="00563F75"/>
    <w:rsid w:val="00641EC9"/>
    <w:rsid w:val="00713EE2"/>
    <w:rsid w:val="00724ECC"/>
    <w:rsid w:val="00785A95"/>
    <w:rsid w:val="008D6848"/>
    <w:rsid w:val="00A2712F"/>
    <w:rsid w:val="00A94094"/>
    <w:rsid w:val="00AA6A50"/>
    <w:rsid w:val="00AB6A86"/>
    <w:rsid w:val="00B122A8"/>
    <w:rsid w:val="00B9592A"/>
    <w:rsid w:val="00BA1541"/>
    <w:rsid w:val="00C54CD8"/>
    <w:rsid w:val="00CF6411"/>
    <w:rsid w:val="00CF699C"/>
    <w:rsid w:val="42A927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FA86"/>
  <w15:chartTrackingRefBased/>
  <w15:docId w15:val="{1213E4C6-933F-CC4D-A4CA-7609D8D3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BA1541"/>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122A8"/>
    <w:rPr>
      <w:color w:val="0000FF"/>
      <w:u w:val="single"/>
    </w:rPr>
  </w:style>
  <w:style w:type="character" w:styleId="lev">
    <w:name w:val="Strong"/>
    <w:basedOn w:val="Policepardfaut"/>
    <w:uiPriority w:val="22"/>
    <w:qFormat/>
    <w:rsid w:val="00B122A8"/>
    <w:rPr>
      <w:b/>
      <w:bCs/>
    </w:rPr>
  </w:style>
  <w:style w:type="character" w:styleId="Mentionnonrsolue">
    <w:name w:val="Unresolved Mention"/>
    <w:basedOn w:val="Policepardfaut"/>
    <w:uiPriority w:val="99"/>
    <w:semiHidden/>
    <w:unhideWhenUsed/>
    <w:rsid w:val="00B122A8"/>
    <w:rPr>
      <w:color w:val="605E5C"/>
      <w:shd w:val="clear" w:color="auto" w:fill="E1DFDD"/>
    </w:rPr>
  </w:style>
  <w:style w:type="paragraph" w:customStyle="1" w:styleId="has-text-align-center">
    <w:name w:val="has-text-align-center"/>
    <w:basedOn w:val="Normal"/>
    <w:rsid w:val="00B122A8"/>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B122A8"/>
    <w:rPr>
      <w:i/>
      <w:iCs/>
    </w:rPr>
  </w:style>
  <w:style w:type="paragraph" w:customStyle="1" w:styleId="Default">
    <w:name w:val="Default"/>
    <w:rsid w:val="00B122A8"/>
    <w:pPr>
      <w:autoSpaceDE w:val="0"/>
      <w:autoSpaceDN w:val="0"/>
      <w:adjustRightInd w:val="0"/>
    </w:pPr>
    <w:rPr>
      <w:rFonts w:ascii="GeosansLight" w:hAnsi="GeosansLight" w:cs="GeosansLight"/>
      <w:color w:val="000000"/>
    </w:rPr>
  </w:style>
  <w:style w:type="paragraph" w:customStyle="1" w:styleId="Pa0">
    <w:name w:val="Pa0"/>
    <w:basedOn w:val="Default"/>
    <w:next w:val="Default"/>
    <w:uiPriority w:val="99"/>
    <w:rsid w:val="00B122A8"/>
    <w:pPr>
      <w:spacing w:line="241" w:lineRule="atLeast"/>
    </w:pPr>
    <w:rPr>
      <w:rFonts w:cstheme="minorBidi"/>
      <w:color w:val="auto"/>
    </w:rPr>
  </w:style>
  <w:style w:type="character" w:customStyle="1" w:styleId="A4">
    <w:name w:val="A4"/>
    <w:uiPriority w:val="99"/>
    <w:rsid w:val="00B122A8"/>
    <w:rPr>
      <w:rFonts w:cs="GeosansLight"/>
      <w:color w:val="FFFFFF"/>
      <w:sz w:val="26"/>
      <w:szCs w:val="26"/>
    </w:rPr>
  </w:style>
  <w:style w:type="paragraph" w:customStyle="1" w:styleId="Pa1">
    <w:name w:val="Pa1"/>
    <w:basedOn w:val="Default"/>
    <w:next w:val="Default"/>
    <w:uiPriority w:val="99"/>
    <w:rsid w:val="00B122A8"/>
    <w:pPr>
      <w:spacing w:line="241" w:lineRule="atLeast"/>
    </w:pPr>
    <w:rPr>
      <w:rFonts w:cstheme="minorBidi"/>
      <w:color w:val="auto"/>
    </w:rPr>
  </w:style>
  <w:style w:type="character" w:styleId="Lienhypertextesuivivisit">
    <w:name w:val="FollowedHyperlink"/>
    <w:basedOn w:val="Policepardfaut"/>
    <w:uiPriority w:val="99"/>
    <w:semiHidden/>
    <w:unhideWhenUsed/>
    <w:rsid w:val="00B122A8"/>
    <w:rPr>
      <w:color w:val="954F72" w:themeColor="followedHyperlink"/>
      <w:u w:val="single"/>
    </w:rPr>
  </w:style>
  <w:style w:type="paragraph" w:styleId="Paragraphedeliste">
    <w:name w:val="List Paragraph"/>
    <w:basedOn w:val="Normal"/>
    <w:uiPriority w:val="34"/>
    <w:qFormat/>
    <w:rsid w:val="002B0903"/>
    <w:pPr>
      <w:ind w:left="720"/>
      <w:contextualSpacing/>
    </w:pPr>
  </w:style>
  <w:style w:type="character" w:customStyle="1" w:styleId="Titre2Car">
    <w:name w:val="Titre 2 Car"/>
    <w:basedOn w:val="Policepardfaut"/>
    <w:link w:val="Titre2"/>
    <w:uiPriority w:val="9"/>
    <w:rsid w:val="00BA1541"/>
    <w:rPr>
      <w:rFonts w:ascii="Times New Roman" w:eastAsia="Times New Roman" w:hAnsi="Times New Roman" w:cs="Times New Roman"/>
      <w:b/>
      <w:bCs/>
      <w:sz w:val="36"/>
      <w:szCs w:val="36"/>
      <w:lang w:eastAsia="fr-FR"/>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36720"/>
    <w:pPr>
      <w:spacing w:before="100" w:beforeAutospacing="1" w:after="100" w:afterAutospacing="1"/>
    </w:pPr>
    <w:rPr>
      <w:rFonts w:ascii="Times New Roman" w:eastAsia="Times New Roman" w:hAnsi="Times New Roman" w:cs="Times New Roman"/>
      <w:lang w:val="en-GB" w:eastAsia="en-GB"/>
    </w:rPr>
  </w:style>
  <w:style w:type="paragraph" w:styleId="z-Hautduformulaire">
    <w:name w:val="HTML Top of Form"/>
    <w:basedOn w:val="Normal"/>
    <w:next w:val="Normal"/>
    <w:link w:val="z-HautduformulaireCar"/>
    <w:hidden/>
    <w:uiPriority w:val="99"/>
    <w:semiHidden/>
    <w:unhideWhenUsed/>
    <w:rsid w:val="00785A95"/>
    <w:pPr>
      <w:pBdr>
        <w:bottom w:val="single" w:sz="6" w:space="1" w:color="auto"/>
      </w:pBdr>
      <w:jc w:val="center"/>
    </w:pPr>
    <w:rPr>
      <w:rFonts w:ascii="Arial" w:eastAsia="Times New Roman" w:hAnsi="Arial" w:cs="Arial"/>
      <w:vanish/>
      <w:sz w:val="16"/>
      <w:szCs w:val="16"/>
      <w:lang w:val="en-GB" w:eastAsia="en-GB"/>
    </w:rPr>
  </w:style>
  <w:style w:type="character" w:customStyle="1" w:styleId="z-HautduformulaireCar">
    <w:name w:val="z-Haut du formulaire Car"/>
    <w:basedOn w:val="Policepardfaut"/>
    <w:link w:val="z-Hautduformulaire"/>
    <w:uiPriority w:val="99"/>
    <w:semiHidden/>
    <w:rsid w:val="00785A95"/>
    <w:rPr>
      <w:rFonts w:ascii="Arial" w:eastAsia="Times New Roman" w:hAnsi="Arial" w:cs="Arial"/>
      <w:vanish/>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7071">
      <w:bodyDiv w:val="1"/>
      <w:marLeft w:val="0"/>
      <w:marRight w:val="0"/>
      <w:marTop w:val="0"/>
      <w:marBottom w:val="0"/>
      <w:divBdr>
        <w:top w:val="none" w:sz="0" w:space="0" w:color="auto"/>
        <w:left w:val="none" w:sz="0" w:space="0" w:color="auto"/>
        <w:bottom w:val="none" w:sz="0" w:space="0" w:color="auto"/>
        <w:right w:val="none" w:sz="0" w:space="0" w:color="auto"/>
      </w:divBdr>
    </w:div>
    <w:div w:id="286356835">
      <w:bodyDiv w:val="1"/>
      <w:marLeft w:val="0"/>
      <w:marRight w:val="0"/>
      <w:marTop w:val="0"/>
      <w:marBottom w:val="0"/>
      <w:divBdr>
        <w:top w:val="none" w:sz="0" w:space="0" w:color="auto"/>
        <w:left w:val="none" w:sz="0" w:space="0" w:color="auto"/>
        <w:bottom w:val="none" w:sz="0" w:space="0" w:color="auto"/>
        <w:right w:val="none" w:sz="0" w:space="0" w:color="auto"/>
      </w:divBdr>
    </w:div>
    <w:div w:id="680738551">
      <w:bodyDiv w:val="1"/>
      <w:marLeft w:val="0"/>
      <w:marRight w:val="0"/>
      <w:marTop w:val="0"/>
      <w:marBottom w:val="0"/>
      <w:divBdr>
        <w:top w:val="none" w:sz="0" w:space="0" w:color="auto"/>
        <w:left w:val="none" w:sz="0" w:space="0" w:color="auto"/>
        <w:bottom w:val="none" w:sz="0" w:space="0" w:color="auto"/>
        <w:right w:val="none" w:sz="0" w:space="0" w:color="auto"/>
      </w:divBdr>
    </w:div>
    <w:div w:id="725034098">
      <w:bodyDiv w:val="1"/>
      <w:marLeft w:val="0"/>
      <w:marRight w:val="0"/>
      <w:marTop w:val="0"/>
      <w:marBottom w:val="0"/>
      <w:divBdr>
        <w:top w:val="none" w:sz="0" w:space="0" w:color="auto"/>
        <w:left w:val="none" w:sz="0" w:space="0" w:color="auto"/>
        <w:bottom w:val="none" w:sz="0" w:space="0" w:color="auto"/>
        <w:right w:val="none" w:sz="0" w:space="0" w:color="auto"/>
      </w:divBdr>
      <w:divsChild>
        <w:div w:id="131563392">
          <w:marLeft w:val="0"/>
          <w:marRight w:val="0"/>
          <w:marTop w:val="0"/>
          <w:marBottom w:val="0"/>
          <w:divBdr>
            <w:top w:val="single" w:sz="2" w:space="0" w:color="E3E3E3"/>
            <w:left w:val="single" w:sz="2" w:space="0" w:color="E3E3E3"/>
            <w:bottom w:val="single" w:sz="2" w:space="0" w:color="E3E3E3"/>
            <w:right w:val="single" w:sz="2" w:space="0" w:color="E3E3E3"/>
          </w:divBdr>
          <w:divsChild>
            <w:div w:id="591354917">
              <w:marLeft w:val="0"/>
              <w:marRight w:val="0"/>
              <w:marTop w:val="0"/>
              <w:marBottom w:val="0"/>
              <w:divBdr>
                <w:top w:val="single" w:sz="2" w:space="0" w:color="E3E3E3"/>
                <w:left w:val="single" w:sz="2" w:space="0" w:color="E3E3E3"/>
                <w:bottom w:val="single" w:sz="2" w:space="0" w:color="E3E3E3"/>
                <w:right w:val="single" w:sz="2" w:space="0" w:color="E3E3E3"/>
              </w:divBdr>
              <w:divsChild>
                <w:div w:id="1823348755">
                  <w:marLeft w:val="0"/>
                  <w:marRight w:val="0"/>
                  <w:marTop w:val="0"/>
                  <w:marBottom w:val="0"/>
                  <w:divBdr>
                    <w:top w:val="single" w:sz="2" w:space="0" w:color="E3E3E3"/>
                    <w:left w:val="single" w:sz="2" w:space="0" w:color="E3E3E3"/>
                    <w:bottom w:val="single" w:sz="2" w:space="0" w:color="E3E3E3"/>
                    <w:right w:val="single" w:sz="2" w:space="0" w:color="E3E3E3"/>
                  </w:divBdr>
                  <w:divsChild>
                    <w:div w:id="1938437817">
                      <w:marLeft w:val="0"/>
                      <w:marRight w:val="0"/>
                      <w:marTop w:val="0"/>
                      <w:marBottom w:val="0"/>
                      <w:divBdr>
                        <w:top w:val="single" w:sz="2" w:space="0" w:color="E3E3E3"/>
                        <w:left w:val="single" w:sz="2" w:space="0" w:color="E3E3E3"/>
                        <w:bottom w:val="single" w:sz="2" w:space="0" w:color="E3E3E3"/>
                        <w:right w:val="single" w:sz="2" w:space="0" w:color="E3E3E3"/>
                      </w:divBdr>
                      <w:divsChild>
                        <w:div w:id="615066743">
                          <w:marLeft w:val="0"/>
                          <w:marRight w:val="0"/>
                          <w:marTop w:val="0"/>
                          <w:marBottom w:val="0"/>
                          <w:divBdr>
                            <w:top w:val="single" w:sz="2" w:space="0" w:color="E3E3E3"/>
                            <w:left w:val="single" w:sz="2" w:space="0" w:color="E3E3E3"/>
                            <w:bottom w:val="single" w:sz="2" w:space="0" w:color="E3E3E3"/>
                            <w:right w:val="single" w:sz="2" w:space="0" w:color="E3E3E3"/>
                          </w:divBdr>
                          <w:divsChild>
                            <w:div w:id="92938530">
                              <w:marLeft w:val="0"/>
                              <w:marRight w:val="0"/>
                              <w:marTop w:val="100"/>
                              <w:marBottom w:val="100"/>
                              <w:divBdr>
                                <w:top w:val="single" w:sz="2" w:space="0" w:color="E3E3E3"/>
                                <w:left w:val="single" w:sz="2" w:space="0" w:color="E3E3E3"/>
                                <w:bottom w:val="single" w:sz="2" w:space="0" w:color="E3E3E3"/>
                                <w:right w:val="single" w:sz="2" w:space="0" w:color="E3E3E3"/>
                              </w:divBdr>
                              <w:divsChild>
                                <w:div w:id="1595043538">
                                  <w:marLeft w:val="0"/>
                                  <w:marRight w:val="0"/>
                                  <w:marTop w:val="0"/>
                                  <w:marBottom w:val="0"/>
                                  <w:divBdr>
                                    <w:top w:val="single" w:sz="2" w:space="0" w:color="E3E3E3"/>
                                    <w:left w:val="single" w:sz="2" w:space="0" w:color="E3E3E3"/>
                                    <w:bottom w:val="single" w:sz="2" w:space="0" w:color="E3E3E3"/>
                                    <w:right w:val="single" w:sz="2" w:space="0" w:color="E3E3E3"/>
                                  </w:divBdr>
                                  <w:divsChild>
                                    <w:div w:id="1338074398">
                                      <w:marLeft w:val="0"/>
                                      <w:marRight w:val="0"/>
                                      <w:marTop w:val="0"/>
                                      <w:marBottom w:val="0"/>
                                      <w:divBdr>
                                        <w:top w:val="single" w:sz="2" w:space="0" w:color="E3E3E3"/>
                                        <w:left w:val="single" w:sz="2" w:space="0" w:color="E3E3E3"/>
                                        <w:bottom w:val="single" w:sz="2" w:space="0" w:color="E3E3E3"/>
                                        <w:right w:val="single" w:sz="2" w:space="0" w:color="E3E3E3"/>
                                      </w:divBdr>
                                      <w:divsChild>
                                        <w:div w:id="1037244967">
                                          <w:marLeft w:val="0"/>
                                          <w:marRight w:val="0"/>
                                          <w:marTop w:val="0"/>
                                          <w:marBottom w:val="0"/>
                                          <w:divBdr>
                                            <w:top w:val="single" w:sz="2" w:space="0" w:color="E3E3E3"/>
                                            <w:left w:val="single" w:sz="2" w:space="0" w:color="E3E3E3"/>
                                            <w:bottom w:val="single" w:sz="2" w:space="0" w:color="E3E3E3"/>
                                            <w:right w:val="single" w:sz="2" w:space="0" w:color="E3E3E3"/>
                                          </w:divBdr>
                                          <w:divsChild>
                                            <w:div w:id="570818962">
                                              <w:marLeft w:val="0"/>
                                              <w:marRight w:val="0"/>
                                              <w:marTop w:val="0"/>
                                              <w:marBottom w:val="0"/>
                                              <w:divBdr>
                                                <w:top w:val="single" w:sz="2" w:space="0" w:color="E3E3E3"/>
                                                <w:left w:val="single" w:sz="2" w:space="0" w:color="E3E3E3"/>
                                                <w:bottom w:val="single" w:sz="2" w:space="0" w:color="E3E3E3"/>
                                                <w:right w:val="single" w:sz="2" w:space="0" w:color="E3E3E3"/>
                                              </w:divBdr>
                                              <w:divsChild>
                                                <w:div w:id="497426288">
                                                  <w:marLeft w:val="0"/>
                                                  <w:marRight w:val="0"/>
                                                  <w:marTop w:val="0"/>
                                                  <w:marBottom w:val="0"/>
                                                  <w:divBdr>
                                                    <w:top w:val="single" w:sz="2" w:space="0" w:color="E3E3E3"/>
                                                    <w:left w:val="single" w:sz="2" w:space="0" w:color="E3E3E3"/>
                                                    <w:bottom w:val="single" w:sz="2" w:space="0" w:color="E3E3E3"/>
                                                    <w:right w:val="single" w:sz="2" w:space="0" w:color="E3E3E3"/>
                                                  </w:divBdr>
                                                  <w:divsChild>
                                                    <w:div w:id="431438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93569188">
          <w:marLeft w:val="0"/>
          <w:marRight w:val="0"/>
          <w:marTop w:val="0"/>
          <w:marBottom w:val="0"/>
          <w:divBdr>
            <w:top w:val="none" w:sz="0" w:space="0" w:color="auto"/>
            <w:left w:val="none" w:sz="0" w:space="0" w:color="auto"/>
            <w:bottom w:val="none" w:sz="0" w:space="0" w:color="auto"/>
            <w:right w:val="none" w:sz="0" w:space="0" w:color="auto"/>
          </w:divBdr>
        </w:div>
      </w:divsChild>
    </w:div>
    <w:div w:id="864244743">
      <w:bodyDiv w:val="1"/>
      <w:marLeft w:val="0"/>
      <w:marRight w:val="0"/>
      <w:marTop w:val="0"/>
      <w:marBottom w:val="0"/>
      <w:divBdr>
        <w:top w:val="none" w:sz="0" w:space="0" w:color="auto"/>
        <w:left w:val="none" w:sz="0" w:space="0" w:color="auto"/>
        <w:bottom w:val="none" w:sz="0" w:space="0" w:color="auto"/>
        <w:right w:val="none" w:sz="0" w:space="0" w:color="auto"/>
      </w:divBdr>
    </w:div>
    <w:div w:id="1365785453">
      <w:bodyDiv w:val="1"/>
      <w:marLeft w:val="0"/>
      <w:marRight w:val="0"/>
      <w:marTop w:val="0"/>
      <w:marBottom w:val="0"/>
      <w:divBdr>
        <w:top w:val="none" w:sz="0" w:space="0" w:color="auto"/>
        <w:left w:val="none" w:sz="0" w:space="0" w:color="auto"/>
        <w:bottom w:val="none" w:sz="0" w:space="0" w:color="auto"/>
        <w:right w:val="none" w:sz="0" w:space="0" w:color="auto"/>
      </w:divBdr>
    </w:div>
    <w:div w:id="1371151606">
      <w:bodyDiv w:val="1"/>
      <w:marLeft w:val="0"/>
      <w:marRight w:val="0"/>
      <w:marTop w:val="0"/>
      <w:marBottom w:val="0"/>
      <w:divBdr>
        <w:top w:val="none" w:sz="0" w:space="0" w:color="auto"/>
        <w:left w:val="none" w:sz="0" w:space="0" w:color="auto"/>
        <w:bottom w:val="none" w:sz="0" w:space="0" w:color="auto"/>
        <w:right w:val="none" w:sz="0" w:space="0" w:color="auto"/>
      </w:divBdr>
    </w:div>
    <w:div w:id="1458523005">
      <w:bodyDiv w:val="1"/>
      <w:marLeft w:val="0"/>
      <w:marRight w:val="0"/>
      <w:marTop w:val="0"/>
      <w:marBottom w:val="0"/>
      <w:divBdr>
        <w:top w:val="none" w:sz="0" w:space="0" w:color="auto"/>
        <w:left w:val="none" w:sz="0" w:space="0" w:color="auto"/>
        <w:bottom w:val="none" w:sz="0" w:space="0" w:color="auto"/>
        <w:right w:val="none" w:sz="0" w:space="0" w:color="auto"/>
      </w:divBdr>
    </w:div>
    <w:div w:id="1811629166">
      <w:bodyDiv w:val="1"/>
      <w:marLeft w:val="0"/>
      <w:marRight w:val="0"/>
      <w:marTop w:val="0"/>
      <w:marBottom w:val="0"/>
      <w:divBdr>
        <w:top w:val="none" w:sz="0" w:space="0" w:color="auto"/>
        <w:left w:val="none" w:sz="0" w:space="0" w:color="auto"/>
        <w:bottom w:val="none" w:sz="0" w:space="0" w:color="auto"/>
        <w:right w:val="none" w:sz="0" w:space="0" w:color="auto"/>
      </w:divBdr>
      <w:divsChild>
        <w:div w:id="1110203577">
          <w:marLeft w:val="0"/>
          <w:marRight w:val="0"/>
          <w:marTop w:val="0"/>
          <w:marBottom w:val="0"/>
          <w:divBdr>
            <w:top w:val="single" w:sz="2" w:space="0" w:color="E3E3E3"/>
            <w:left w:val="single" w:sz="2" w:space="0" w:color="E3E3E3"/>
            <w:bottom w:val="single" w:sz="2" w:space="0" w:color="E3E3E3"/>
            <w:right w:val="single" w:sz="2" w:space="0" w:color="E3E3E3"/>
          </w:divBdr>
          <w:divsChild>
            <w:div w:id="960040966">
              <w:marLeft w:val="0"/>
              <w:marRight w:val="0"/>
              <w:marTop w:val="100"/>
              <w:marBottom w:val="100"/>
              <w:divBdr>
                <w:top w:val="single" w:sz="2" w:space="0" w:color="E3E3E3"/>
                <w:left w:val="single" w:sz="2" w:space="0" w:color="E3E3E3"/>
                <w:bottom w:val="single" w:sz="2" w:space="0" w:color="E3E3E3"/>
                <w:right w:val="single" w:sz="2" w:space="0" w:color="E3E3E3"/>
              </w:divBdr>
              <w:divsChild>
                <w:div w:id="1851025950">
                  <w:marLeft w:val="0"/>
                  <w:marRight w:val="0"/>
                  <w:marTop w:val="0"/>
                  <w:marBottom w:val="0"/>
                  <w:divBdr>
                    <w:top w:val="single" w:sz="2" w:space="0" w:color="E3E3E3"/>
                    <w:left w:val="single" w:sz="2" w:space="0" w:color="E3E3E3"/>
                    <w:bottom w:val="single" w:sz="2" w:space="0" w:color="E3E3E3"/>
                    <w:right w:val="single" w:sz="2" w:space="0" w:color="E3E3E3"/>
                  </w:divBdr>
                  <w:divsChild>
                    <w:div w:id="1715154013">
                      <w:marLeft w:val="0"/>
                      <w:marRight w:val="0"/>
                      <w:marTop w:val="0"/>
                      <w:marBottom w:val="0"/>
                      <w:divBdr>
                        <w:top w:val="single" w:sz="2" w:space="0" w:color="E3E3E3"/>
                        <w:left w:val="single" w:sz="2" w:space="0" w:color="E3E3E3"/>
                        <w:bottom w:val="single" w:sz="2" w:space="0" w:color="E3E3E3"/>
                        <w:right w:val="single" w:sz="2" w:space="0" w:color="E3E3E3"/>
                      </w:divBdr>
                      <w:divsChild>
                        <w:div w:id="738597035">
                          <w:marLeft w:val="0"/>
                          <w:marRight w:val="0"/>
                          <w:marTop w:val="0"/>
                          <w:marBottom w:val="0"/>
                          <w:divBdr>
                            <w:top w:val="single" w:sz="2" w:space="0" w:color="E3E3E3"/>
                            <w:left w:val="single" w:sz="2" w:space="0" w:color="E3E3E3"/>
                            <w:bottom w:val="single" w:sz="2" w:space="0" w:color="E3E3E3"/>
                            <w:right w:val="single" w:sz="2" w:space="0" w:color="E3E3E3"/>
                          </w:divBdr>
                          <w:divsChild>
                            <w:div w:id="1111818928">
                              <w:marLeft w:val="0"/>
                              <w:marRight w:val="0"/>
                              <w:marTop w:val="0"/>
                              <w:marBottom w:val="0"/>
                              <w:divBdr>
                                <w:top w:val="single" w:sz="2" w:space="0" w:color="E3E3E3"/>
                                <w:left w:val="single" w:sz="2" w:space="0" w:color="E3E3E3"/>
                                <w:bottom w:val="single" w:sz="2" w:space="0" w:color="E3E3E3"/>
                                <w:right w:val="single" w:sz="2" w:space="0" w:color="E3E3E3"/>
                              </w:divBdr>
                              <w:divsChild>
                                <w:div w:id="128478334">
                                  <w:marLeft w:val="0"/>
                                  <w:marRight w:val="0"/>
                                  <w:marTop w:val="0"/>
                                  <w:marBottom w:val="0"/>
                                  <w:divBdr>
                                    <w:top w:val="single" w:sz="2" w:space="0" w:color="E3E3E3"/>
                                    <w:left w:val="single" w:sz="2" w:space="0" w:color="E3E3E3"/>
                                    <w:bottom w:val="single" w:sz="2" w:space="0" w:color="E3E3E3"/>
                                    <w:right w:val="single" w:sz="2" w:space="0" w:color="E3E3E3"/>
                                  </w:divBdr>
                                  <w:divsChild>
                                    <w:div w:id="261802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35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ofartspla.site/videos/1954Appel.mp4" TargetMode="External"/><Relationship Id="rId18" Type="http://schemas.openxmlformats.org/officeDocument/2006/relationships/image" Target="media/image1.jpeg"/><Relationship Id="rId26" Type="http://schemas.openxmlformats.org/officeDocument/2006/relationships/hyperlink" Target="https://www.profartspla.site/wordpress/Glossaire/narrative/" TargetMode="External"/><Relationship Id="rId3" Type="http://schemas.openxmlformats.org/officeDocument/2006/relationships/settings" Target="settings.xml"/><Relationship Id="rId21" Type="http://schemas.openxmlformats.org/officeDocument/2006/relationships/hyperlink" Target="https://www.profartspla.site/wordpress/wp-content/uploads/2023/03/marinetti_dunes.webp" TargetMode="External"/><Relationship Id="rId34" Type="http://schemas.openxmlformats.org/officeDocument/2006/relationships/fontTable" Target="fontTable.xml"/><Relationship Id="rId7" Type="http://schemas.openxmlformats.org/officeDocument/2006/relationships/hyperlink" Target="https://fr.slideshare.net/elodiekredens/la-rhtorique-de-limage-roland-barthes" TargetMode="External"/><Relationship Id="rId12" Type="http://schemas.openxmlformats.org/officeDocument/2006/relationships/hyperlink" Target="https://www.goconqr.com/mindmap/38698076/detournement" TargetMode="External"/><Relationship Id="rId17" Type="http://schemas.openxmlformats.org/officeDocument/2006/relationships/hyperlink" Target="https://www.instagram.com/explore/tags/lepoidsdesmots/" TargetMode="External"/><Relationship Id="rId25" Type="http://schemas.openxmlformats.org/officeDocument/2006/relationships/hyperlink" Target="https://www.paraboot.com/la-marque/cousus-mains" TargetMode="External"/><Relationship Id="rId33" Type="http://schemas.openxmlformats.org/officeDocument/2006/relationships/hyperlink" Target="https://www.aides.org/communique/vih-la-revolution-uu-au-coeur-de-la-conference-mondiale" TargetMode="External"/><Relationship Id="rId2" Type="http://schemas.openxmlformats.org/officeDocument/2006/relationships/styles" Target="styles.xml"/><Relationship Id="rId16" Type="http://schemas.openxmlformats.org/officeDocument/2006/relationships/hyperlink" Target="https://www.profartspla.site/wordpress/wp-content/uploads/2023/05/mcluhan_m_pour_comprendre_les_medias.pdf" TargetMode="External"/><Relationship Id="rId20" Type="http://schemas.openxmlformats.org/officeDocument/2006/relationships/hyperlink" Target="https://www.profartspla.site/wordpress/Glossaire/futurisme/" TargetMode="External"/><Relationship Id="rId29" Type="http://schemas.openxmlformats.org/officeDocument/2006/relationships/hyperlink" Target="http://www.toujourslechoix.fr/" TargetMode="External"/><Relationship Id="rId1" Type="http://schemas.openxmlformats.org/officeDocument/2006/relationships/numbering" Target="numbering.xml"/><Relationship Id="rId6" Type="http://schemas.openxmlformats.org/officeDocument/2006/relationships/hyperlink" Target="https://www.profartspla.site/wordpress/wp-content/uploads/2023/03/caravage_clairobscur.jpeg" TargetMode="External"/><Relationship Id="rId11" Type="http://schemas.openxmlformats.org/officeDocument/2006/relationships/hyperlink" Target="https://www.profartspla.site/wordpress/wp-content/uploads/2023/03/abbepierre.jpeg" TargetMode="External"/><Relationship Id="rId24" Type="http://schemas.openxmlformats.org/officeDocument/2006/relationships/hyperlink" Target="https://olafureliasson.net/artwork/the-weather-project-2003/" TargetMode="External"/><Relationship Id="rId32" Type="http://schemas.openxmlformats.org/officeDocument/2006/relationships/hyperlink" Target="https://www.20minutes.fr/sport/2330219-20180904-affaire-takeaknee-nike-fait-kaepernick-nouvelle-egerie-publicitaire" TargetMode="External"/><Relationship Id="rId5" Type="http://schemas.openxmlformats.org/officeDocument/2006/relationships/hyperlink" Target="https://www.goconqr.com/mindmap/38684209/oxymore" TargetMode="External"/><Relationship Id="rId15" Type="http://schemas.openxmlformats.org/officeDocument/2006/relationships/hyperlink" Target="https://www.profartspla.site/wordpress/wp-content/uploads/2023/03/fiatENZO.jpeg" TargetMode="External"/><Relationship Id="rId23" Type="http://schemas.openxmlformats.org/officeDocument/2006/relationships/hyperlink" Target="https://www.wwf.ch/fr/medias/earth-hour-offrir-une-heure-a-la-terre" TargetMode="External"/><Relationship Id="rId28" Type="http://schemas.openxmlformats.org/officeDocument/2006/relationships/hyperlink" Target="https://www.chantefrance.com/hoshi-sort-un-clip-interactif-pour-enfants-du-danger" TargetMode="External"/><Relationship Id="rId10" Type="http://schemas.openxmlformats.org/officeDocument/2006/relationships/hyperlink" Target="https://www.profartspla.site/wordpress/wp-content/uploads/2023/04/campagnes_fondation_abbepierre.pdf" TargetMode="External"/><Relationship Id="rId19" Type="http://schemas.openxmlformats.org/officeDocument/2006/relationships/hyperlink" Target="https://www.profartspla.site/wordpress/wp-content/uploads/2023/03/insta.png" TargetMode="External"/><Relationship Id="rId31" Type="http://schemas.openxmlformats.org/officeDocument/2006/relationships/hyperlink" Target="https://lareclame.fr/fcbnewyork-bilan-burger-king-whopper-detour-223502" TargetMode="External"/><Relationship Id="rId4" Type="http://schemas.openxmlformats.org/officeDocument/2006/relationships/webSettings" Target="webSettings.xml"/><Relationship Id="rId9" Type="http://schemas.openxmlformats.org/officeDocument/2006/relationships/hyperlink" Target="https://www.profartspla.site/wordpress/Glossaire/futurisme/" TargetMode="External"/><Relationship Id="rId14" Type="http://schemas.openxmlformats.org/officeDocument/2006/relationships/hyperlink" Target="https://www.cineclubdecaen.com/analyse/splitscreen.htm" TargetMode="External"/><Relationship Id="rId22" Type="http://schemas.openxmlformats.org/officeDocument/2006/relationships/hyperlink" Target="https://www.profartspla.site/wordpress/wp-content/uploads/2023/10/communiqueWWF.pdf" TargetMode="External"/><Relationship Id="rId27" Type="http://schemas.openxmlformats.org/officeDocument/2006/relationships/hyperlink" Target="http://brainworks.tv/uchroniques.html" TargetMode="External"/><Relationship Id="rId30" Type="http://schemas.openxmlformats.org/officeDocument/2006/relationships/hyperlink" Target="https://www.youtube.com/watch?v=neqCdyadqFA" TargetMode="External"/><Relationship Id="rId35" Type="http://schemas.openxmlformats.org/officeDocument/2006/relationships/theme" Target="theme/theme1.xml"/><Relationship Id="rId8" Type="http://schemas.openxmlformats.org/officeDocument/2006/relationships/hyperlink" Target="https://www.univers-pump.fr/portfolio-pump/pub-tv-tgv-inoui/10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1804</Words>
  <Characters>10284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Bourdenet Vicaire</dc:creator>
  <cp:keywords/>
  <dc:description/>
  <cp:lastModifiedBy>Lucile François</cp:lastModifiedBy>
  <cp:revision>6</cp:revision>
  <dcterms:created xsi:type="dcterms:W3CDTF">2024-02-21T08:56:00Z</dcterms:created>
  <dcterms:modified xsi:type="dcterms:W3CDTF">2024-03-19T22:39:00Z</dcterms:modified>
</cp:coreProperties>
</file>