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3016"/>
        <w:gridCol w:w="2649"/>
      </w:tblGrid>
      <w:tr w:rsidR="003144A0" w:rsidRPr="00C26DE7" w14:paraId="0FF4C633" w14:textId="77777777" w:rsidTr="008809E4">
        <w:tc>
          <w:tcPr>
            <w:tcW w:w="3397" w:type="dxa"/>
          </w:tcPr>
          <w:p w14:paraId="68FF5A05" w14:textId="77777777" w:rsidR="003144A0" w:rsidRPr="00C26DE7" w:rsidRDefault="003144A0" w:rsidP="008809E4">
            <w:pPr>
              <w:rPr>
                <w:rFonts w:ascii="Arial" w:hAnsi="Arial" w:cs="Arial"/>
                <w:b/>
                <w:bCs/>
              </w:rPr>
            </w:pPr>
            <w:r w:rsidRPr="00C26DE7">
              <w:rPr>
                <w:rFonts w:ascii="Arial" w:hAnsi="Arial" w:cs="Arial"/>
                <w:b/>
                <w:bCs/>
                <w:sz w:val="28"/>
                <w:szCs w:val="28"/>
              </w:rPr>
              <w:t>Compétence</w:t>
            </w:r>
          </w:p>
        </w:tc>
        <w:tc>
          <w:tcPr>
            <w:tcW w:w="3016" w:type="dxa"/>
          </w:tcPr>
          <w:p w14:paraId="272D5D31" w14:textId="77777777" w:rsidR="003144A0" w:rsidRPr="00C26DE7" w:rsidRDefault="003144A0" w:rsidP="008809E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6DE7">
              <w:rPr>
                <w:rFonts w:ascii="Arial" w:hAnsi="Arial" w:cs="Arial"/>
                <w:b/>
                <w:bCs/>
                <w:sz w:val="28"/>
                <w:szCs w:val="28"/>
              </w:rPr>
              <w:t>Situation</w:t>
            </w:r>
          </w:p>
        </w:tc>
        <w:tc>
          <w:tcPr>
            <w:tcW w:w="2649" w:type="dxa"/>
          </w:tcPr>
          <w:p w14:paraId="125CDF72" w14:textId="77777777" w:rsidR="003144A0" w:rsidRPr="00C26DE7" w:rsidRDefault="003144A0" w:rsidP="008809E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Preuves</w:t>
            </w:r>
          </w:p>
        </w:tc>
      </w:tr>
      <w:tr w:rsidR="003144A0" w:rsidRPr="00C26DE7" w14:paraId="6DC48732" w14:textId="77777777" w:rsidTr="008809E4">
        <w:tc>
          <w:tcPr>
            <w:tcW w:w="9062" w:type="dxa"/>
            <w:gridSpan w:val="3"/>
            <w:shd w:val="clear" w:color="auto" w:fill="B4C6E7" w:themeFill="accent1" w:themeFillTint="66"/>
          </w:tcPr>
          <w:p w14:paraId="3C644554" w14:textId="77777777" w:rsidR="003144A0" w:rsidRPr="00C26DE7" w:rsidRDefault="003144A0" w:rsidP="008809E4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F1 </w:t>
            </w:r>
            <w:r w:rsidRPr="00C26DE7">
              <w:rPr>
                <w:rFonts w:ascii="Arial" w:hAnsi="Arial" w:cs="Arial"/>
                <w:i/>
                <w:iCs/>
                <w:sz w:val="28"/>
                <w:szCs w:val="28"/>
              </w:rPr>
              <w:t>Mise en œuvre et suivi de projets de communication</w:t>
            </w:r>
          </w:p>
        </w:tc>
      </w:tr>
      <w:tr w:rsidR="003144A0" w:rsidRPr="00C26DE7" w14:paraId="7BF78FCB" w14:textId="77777777" w:rsidTr="008809E4">
        <w:tc>
          <w:tcPr>
            <w:tcW w:w="9062" w:type="dxa"/>
            <w:gridSpan w:val="3"/>
            <w:shd w:val="clear" w:color="auto" w:fill="2E74B5" w:themeFill="accent5" w:themeFillShade="BF"/>
          </w:tcPr>
          <w:p w14:paraId="278387A5" w14:textId="77777777" w:rsidR="003144A0" w:rsidRPr="00C26DE7" w:rsidRDefault="003144A0" w:rsidP="008809E4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6DE7">
              <w:rPr>
                <w:rFonts w:ascii="Arial" w:hAnsi="Arial" w:cs="Arial"/>
                <w:b/>
                <w:bCs/>
                <w:sz w:val="24"/>
                <w:szCs w:val="24"/>
              </w:rPr>
              <w:t>1.1 Conduite d’un projet de communication</w:t>
            </w:r>
          </w:p>
        </w:tc>
      </w:tr>
      <w:tr w:rsidR="003144A0" w:rsidRPr="00C26DE7" w14:paraId="3AF799A0" w14:textId="77777777" w:rsidTr="003144A0">
        <w:tc>
          <w:tcPr>
            <w:tcW w:w="3397" w:type="dxa"/>
            <w:shd w:val="clear" w:color="auto" w:fill="FFF2CC" w:themeFill="accent4" w:themeFillTint="33"/>
          </w:tcPr>
          <w:p w14:paraId="63544A31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C11.1. S’approprier la demande de l’annonceur</w:t>
            </w:r>
          </w:p>
        </w:tc>
        <w:tc>
          <w:tcPr>
            <w:tcW w:w="3016" w:type="dxa"/>
            <w:shd w:val="clear" w:color="auto" w:fill="FFF2CC" w:themeFill="accent4" w:themeFillTint="33"/>
          </w:tcPr>
          <w:p w14:paraId="33AF25EC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 xml:space="preserve">Dans le cadre du projet Baskets solidaires, qui a consisté à vendre des baskets au profit du fonds de dotation « </w:t>
            </w:r>
            <w:proofErr w:type="spellStart"/>
            <w:r w:rsidRPr="00A27716">
              <w:rPr>
                <w:rFonts w:ascii="Arial" w:hAnsi="Arial" w:cs="Arial"/>
              </w:rPr>
              <w:t>Stay</w:t>
            </w:r>
            <w:proofErr w:type="spellEnd"/>
            <w:r w:rsidRPr="00A27716">
              <w:rPr>
                <w:rFonts w:ascii="Arial" w:hAnsi="Arial" w:cs="Arial"/>
              </w:rPr>
              <w:t xml:space="preserve"> Strong », j’ai participé, à la rédaction de plusieurs rubriques du brief final ainsi qu’à la réunion avec l’annonceur.</w:t>
            </w:r>
          </w:p>
        </w:tc>
        <w:tc>
          <w:tcPr>
            <w:tcW w:w="2649" w:type="dxa"/>
            <w:shd w:val="clear" w:color="auto" w:fill="FFF2CC" w:themeFill="accent4" w:themeFillTint="33"/>
          </w:tcPr>
          <w:p w14:paraId="614EACB1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-Brief (J’ai fait la mise en forme + réaliser avec mon groupe certaines partie du brief)</w:t>
            </w:r>
          </w:p>
          <w:p w14:paraId="2243F9F7" w14:textId="77777777" w:rsidR="003144A0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-Mail RDV (23/09/22 à 10h45)</w:t>
            </w:r>
          </w:p>
          <w:p w14:paraId="24D92F48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-Préparation brief + prise de notes brief </w:t>
            </w:r>
          </w:p>
        </w:tc>
      </w:tr>
      <w:tr w:rsidR="003144A0" w:rsidRPr="00C26DE7" w14:paraId="1047853D" w14:textId="77777777" w:rsidTr="003144A0">
        <w:trPr>
          <w:trHeight w:val="7872"/>
        </w:trPr>
        <w:tc>
          <w:tcPr>
            <w:tcW w:w="3397" w:type="dxa"/>
            <w:shd w:val="clear" w:color="auto" w:fill="FFF2CC" w:themeFill="accent4" w:themeFillTint="33"/>
          </w:tcPr>
          <w:p w14:paraId="47CD5901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C11.2. Identifier les solutions à mettre en œuvre dans le projet</w:t>
            </w:r>
          </w:p>
        </w:tc>
        <w:tc>
          <w:tcPr>
            <w:tcW w:w="3016" w:type="dxa"/>
            <w:shd w:val="clear" w:color="auto" w:fill="FFF2CC" w:themeFill="accent4" w:themeFillTint="33"/>
          </w:tcPr>
          <w:p w14:paraId="27110C5C" w14:textId="77777777" w:rsidR="003144A0" w:rsidRDefault="003144A0" w:rsidP="00880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Mercedes : Rédaction d’un plan de communication pour l’événement e-drive</w:t>
            </w:r>
          </w:p>
        </w:tc>
        <w:tc>
          <w:tcPr>
            <w:tcW w:w="2649" w:type="dxa"/>
            <w:shd w:val="clear" w:color="auto" w:fill="FFF2CC" w:themeFill="accent4" w:themeFillTint="33"/>
          </w:tcPr>
          <w:p w14:paraId="3F4D3719" w14:textId="0586FFD4" w:rsidR="003144A0" w:rsidRPr="00A27716" w:rsidRDefault="003144A0" w:rsidP="00880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communication</w:t>
            </w:r>
          </w:p>
        </w:tc>
      </w:tr>
      <w:tr w:rsidR="003144A0" w:rsidRPr="00C26DE7" w14:paraId="47EA9E4C" w14:textId="77777777" w:rsidTr="003144A0">
        <w:tc>
          <w:tcPr>
            <w:tcW w:w="3397" w:type="dxa"/>
            <w:shd w:val="clear" w:color="auto" w:fill="FFF2CC" w:themeFill="accent4" w:themeFillTint="33"/>
          </w:tcPr>
          <w:p w14:paraId="3132CB4E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C11.3. Préparer le cahier des charges du projet</w:t>
            </w:r>
          </w:p>
        </w:tc>
        <w:tc>
          <w:tcPr>
            <w:tcW w:w="3016" w:type="dxa"/>
            <w:shd w:val="clear" w:color="auto" w:fill="FFF2CC" w:themeFill="accent4" w:themeFillTint="33"/>
          </w:tcPr>
          <w:p w14:paraId="04AE43A2" w14:textId="2EF30223" w:rsidR="003144A0" w:rsidRPr="00544A72" w:rsidRDefault="003144A0" w:rsidP="00880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Cahier des charges </w:t>
            </w:r>
            <w:proofErr w:type="spellStart"/>
            <w:r>
              <w:rPr>
                <w:rFonts w:ascii="Arial" w:hAnsi="Arial" w:cs="Arial"/>
              </w:rPr>
              <w:t>event</w:t>
            </w:r>
            <w:proofErr w:type="spellEnd"/>
            <w:r>
              <w:rPr>
                <w:rFonts w:ascii="Arial" w:hAnsi="Arial" w:cs="Arial"/>
              </w:rPr>
              <w:t xml:space="preserve"> ou campagne </w:t>
            </w:r>
            <w:proofErr w:type="spellStart"/>
            <w:r>
              <w:rPr>
                <w:rFonts w:ascii="Arial" w:hAnsi="Arial" w:cs="Arial"/>
              </w:rPr>
              <w:t>Kroely</w:t>
            </w:r>
            <w:proofErr w:type="spellEnd"/>
          </w:p>
        </w:tc>
        <w:tc>
          <w:tcPr>
            <w:tcW w:w="2649" w:type="dxa"/>
            <w:shd w:val="clear" w:color="auto" w:fill="FFF2CC" w:themeFill="accent4" w:themeFillTint="33"/>
          </w:tcPr>
          <w:p w14:paraId="2C655E97" w14:textId="77777777" w:rsidR="003144A0" w:rsidRPr="00A27716" w:rsidRDefault="003144A0" w:rsidP="008809E4">
            <w:pPr>
              <w:rPr>
                <w:rFonts w:ascii="Arial" w:hAnsi="Arial" w:cs="Arial"/>
              </w:rPr>
            </w:pPr>
          </w:p>
        </w:tc>
      </w:tr>
      <w:tr w:rsidR="0091341A" w:rsidRPr="00C26DE7" w14:paraId="08AE3237" w14:textId="77777777" w:rsidTr="0091341A">
        <w:trPr>
          <w:trHeight w:val="4817"/>
        </w:trPr>
        <w:tc>
          <w:tcPr>
            <w:tcW w:w="3397" w:type="dxa"/>
            <w:shd w:val="clear" w:color="auto" w:fill="B4C6E7" w:themeFill="accent1" w:themeFillTint="66"/>
          </w:tcPr>
          <w:p w14:paraId="0EC7A27A" w14:textId="77777777" w:rsidR="0091341A" w:rsidRPr="00A27716" w:rsidRDefault="0091341A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lastRenderedPageBreak/>
              <w:t>C12.2 – Assurer la coordination des actions, leur suivi et leur contrôle</w:t>
            </w:r>
          </w:p>
        </w:tc>
        <w:tc>
          <w:tcPr>
            <w:tcW w:w="3016" w:type="dxa"/>
            <w:shd w:val="clear" w:color="auto" w:fill="B4C6E7" w:themeFill="accent1" w:themeFillTint="66"/>
          </w:tcPr>
          <w:p w14:paraId="081F8B34" w14:textId="270DC203" w:rsidR="0091341A" w:rsidRPr="00A27716" w:rsidRDefault="0091341A" w:rsidP="00913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?????</w:t>
            </w:r>
          </w:p>
        </w:tc>
        <w:tc>
          <w:tcPr>
            <w:tcW w:w="2649" w:type="dxa"/>
            <w:shd w:val="clear" w:color="auto" w:fill="B4C6E7" w:themeFill="accent1" w:themeFillTint="66"/>
          </w:tcPr>
          <w:p w14:paraId="6C796896" w14:textId="7FA716BD" w:rsidR="0091341A" w:rsidRPr="00A27716" w:rsidRDefault="0091341A" w:rsidP="008809E4">
            <w:pPr>
              <w:rPr>
                <w:rFonts w:ascii="Arial" w:hAnsi="Arial" w:cs="Arial"/>
              </w:rPr>
            </w:pPr>
          </w:p>
        </w:tc>
      </w:tr>
      <w:tr w:rsidR="003144A0" w:rsidRPr="00C26DE7" w14:paraId="2F6DC2CC" w14:textId="77777777" w:rsidTr="003144A0">
        <w:tc>
          <w:tcPr>
            <w:tcW w:w="3397" w:type="dxa"/>
            <w:shd w:val="clear" w:color="auto" w:fill="B4C6E7" w:themeFill="accent1" w:themeFillTint="66"/>
          </w:tcPr>
          <w:p w14:paraId="3565C3BF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C12.3. Réguler le projet</w:t>
            </w:r>
          </w:p>
        </w:tc>
        <w:tc>
          <w:tcPr>
            <w:tcW w:w="3016" w:type="dxa"/>
            <w:shd w:val="clear" w:color="auto" w:fill="B4C6E7" w:themeFill="accent1" w:themeFillTint="66"/>
          </w:tcPr>
          <w:p w14:paraId="2B6CB915" w14:textId="4D465093" w:rsidR="003144A0" w:rsidRPr="009F2E0E" w:rsidRDefault="0091341A" w:rsidP="00913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?????</w:t>
            </w:r>
            <w:r w:rsidR="003144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49" w:type="dxa"/>
            <w:shd w:val="clear" w:color="auto" w:fill="B4C6E7" w:themeFill="accent1" w:themeFillTint="66"/>
          </w:tcPr>
          <w:p w14:paraId="050517C6" w14:textId="77777777" w:rsidR="003144A0" w:rsidRPr="00A27716" w:rsidRDefault="003144A0" w:rsidP="008809E4">
            <w:pPr>
              <w:jc w:val="center"/>
              <w:rPr>
                <w:rFonts w:ascii="Arial" w:hAnsi="Arial" w:cs="Arial"/>
              </w:rPr>
            </w:pPr>
          </w:p>
        </w:tc>
      </w:tr>
      <w:tr w:rsidR="003144A0" w:rsidRPr="00C26DE7" w14:paraId="70010448" w14:textId="77777777" w:rsidTr="008809E4">
        <w:tc>
          <w:tcPr>
            <w:tcW w:w="9062" w:type="dxa"/>
            <w:gridSpan w:val="3"/>
            <w:shd w:val="clear" w:color="auto" w:fill="2E74B5" w:themeFill="accent5" w:themeFillShade="BF"/>
          </w:tcPr>
          <w:p w14:paraId="20D6EAF9" w14:textId="77777777" w:rsidR="003144A0" w:rsidRPr="00C26DE7" w:rsidRDefault="003144A0" w:rsidP="008809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6DE7">
              <w:rPr>
                <w:rFonts w:ascii="Arial" w:hAnsi="Arial" w:cs="Arial"/>
                <w:b/>
                <w:bCs/>
                <w:sz w:val="24"/>
                <w:szCs w:val="24"/>
              </w:rPr>
              <w:t>1.2 Gestion des relations techniques avec des prestataires</w:t>
            </w:r>
          </w:p>
        </w:tc>
      </w:tr>
      <w:tr w:rsidR="003144A0" w:rsidRPr="00C26DE7" w14:paraId="061DAD93" w14:textId="77777777" w:rsidTr="003144A0">
        <w:tc>
          <w:tcPr>
            <w:tcW w:w="3397" w:type="dxa"/>
            <w:shd w:val="clear" w:color="auto" w:fill="E2EFD9" w:themeFill="accent6" w:themeFillTint="33"/>
          </w:tcPr>
          <w:p w14:paraId="720E3657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 xml:space="preserve">C13.1. Préparer et acheminer les documents techniques </w:t>
            </w:r>
          </w:p>
        </w:tc>
        <w:tc>
          <w:tcPr>
            <w:tcW w:w="3016" w:type="dxa"/>
            <w:shd w:val="clear" w:color="auto" w:fill="E2EFD9" w:themeFill="accent6" w:themeFillTint="33"/>
          </w:tcPr>
          <w:p w14:paraId="26478EEF" w14:textId="2FE4B0E7" w:rsidR="003144A0" w:rsidRPr="009D3B1D" w:rsidRDefault="003144A0" w:rsidP="00880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Stage 1</w:t>
            </w:r>
            <w:r w:rsidRPr="009D3B1D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année, </w:t>
            </w:r>
          </w:p>
        </w:tc>
        <w:tc>
          <w:tcPr>
            <w:tcW w:w="2649" w:type="dxa"/>
            <w:shd w:val="clear" w:color="auto" w:fill="E2EFD9" w:themeFill="accent6" w:themeFillTint="33"/>
          </w:tcPr>
          <w:p w14:paraId="22432CE2" w14:textId="2F2B83F8" w:rsidR="003144A0" w:rsidRPr="00A27716" w:rsidRDefault="0091341A" w:rsidP="0091341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mail</w:t>
            </w:r>
            <w:proofErr w:type="gramEnd"/>
            <w:r>
              <w:rPr>
                <w:rFonts w:ascii="Arial" w:hAnsi="Arial" w:cs="Arial"/>
              </w:rPr>
              <w:t xml:space="preserve"> encart sprinter URBAN TV avec traits de coupe pour impression</w:t>
            </w:r>
          </w:p>
        </w:tc>
      </w:tr>
      <w:tr w:rsidR="003144A0" w:rsidRPr="00C26DE7" w14:paraId="696D9963" w14:textId="77777777" w:rsidTr="008809E4">
        <w:tc>
          <w:tcPr>
            <w:tcW w:w="9062" w:type="dxa"/>
            <w:gridSpan w:val="3"/>
            <w:shd w:val="clear" w:color="auto" w:fill="2E74B5" w:themeFill="accent5" w:themeFillShade="BF"/>
          </w:tcPr>
          <w:p w14:paraId="3B98A137" w14:textId="77777777" w:rsidR="003144A0" w:rsidRPr="00C26DE7" w:rsidRDefault="003144A0" w:rsidP="008809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6DE7">
              <w:rPr>
                <w:rFonts w:ascii="Arial" w:hAnsi="Arial" w:cs="Arial"/>
                <w:b/>
                <w:bCs/>
                <w:sz w:val="24"/>
                <w:szCs w:val="24"/>
              </w:rPr>
              <w:t>1.3 – Production de supports et d’opérations de communication</w:t>
            </w:r>
          </w:p>
        </w:tc>
      </w:tr>
      <w:tr w:rsidR="0091341A" w:rsidRPr="00C26DE7" w14:paraId="41E2B525" w14:textId="77777777" w:rsidTr="0091341A">
        <w:trPr>
          <w:trHeight w:val="2541"/>
        </w:trPr>
        <w:tc>
          <w:tcPr>
            <w:tcW w:w="3397" w:type="dxa"/>
            <w:shd w:val="clear" w:color="auto" w:fill="E2B3FF"/>
          </w:tcPr>
          <w:p w14:paraId="2CA26613" w14:textId="77777777" w:rsidR="0091341A" w:rsidRPr="00A27716" w:rsidRDefault="0091341A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C14.1. Participer à l’élaboration du message</w:t>
            </w:r>
          </w:p>
        </w:tc>
        <w:tc>
          <w:tcPr>
            <w:tcW w:w="3016" w:type="dxa"/>
            <w:shd w:val="clear" w:color="auto" w:fill="E2B3FF"/>
          </w:tcPr>
          <w:p w14:paraId="71F169DC" w14:textId="77777777" w:rsidR="0091341A" w:rsidRDefault="0091341A" w:rsidP="00880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Stage 1ere année -&gt; post </w:t>
            </w:r>
            <w:proofErr w:type="spellStart"/>
            <w:r>
              <w:rPr>
                <w:rFonts w:ascii="Arial" w:hAnsi="Arial" w:cs="Arial"/>
              </w:rPr>
              <w:t>instagram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linkedIn</w:t>
            </w:r>
            <w:proofErr w:type="spellEnd"/>
            <w:r>
              <w:rPr>
                <w:rFonts w:ascii="Arial" w:hAnsi="Arial" w:cs="Arial"/>
              </w:rPr>
              <w:t> / fb + emailing</w:t>
            </w:r>
          </w:p>
          <w:p w14:paraId="28387158" w14:textId="77777777" w:rsidR="0091341A" w:rsidRDefault="0091341A" w:rsidP="008809E4">
            <w:pPr>
              <w:rPr>
                <w:rFonts w:ascii="Arial" w:hAnsi="Arial" w:cs="Arial"/>
              </w:rPr>
            </w:pPr>
          </w:p>
          <w:p w14:paraId="0B1EF64D" w14:textId="762F289B" w:rsidR="0091341A" w:rsidRPr="00A27716" w:rsidRDefault="0091341A" w:rsidP="00880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Landing page Classe T</w:t>
            </w:r>
          </w:p>
        </w:tc>
        <w:tc>
          <w:tcPr>
            <w:tcW w:w="2649" w:type="dxa"/>
            <w:shd w:val="clear" w:color="auto" w:fill="E2B3FF"/>
          </w:tcPr>
          <w:p w14:paraId="6BC36410" w14:textId="2E9D3381" w:rsidR="0091341A" w:rsidRPr="00A27716" w:rsidRDefault="0091341A" w:rsidP="00880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-Les différents post / e-mailing</w:t>
            </w:r>
          </w:p>
        </w:tc>
      </w:tr>
      <w:tr w:rsidR="00685EB8" w:rsidRPr="00C26DE7" w14:paraId="3887E1BF" w14:textId="77777777" w:rsidTr="00685EB8">
        <w:trPr>
          <w:trHeight w:val="2934"/>
        </w:trPr>
        <w:tc>
          <w:tcPr>
            <w:tcW w:w="3397" w:type="dxa"/>
            <w:shd w:val="clear" w:color="auto" w:fill="E2B3FF"/>
          </w:tcPr>
          <w:p w14:paraId="7ADFCC86" w14:textId="77777777" w:rsidR="00685EB8" w:rsidRPr="00A27716" w:rsidRDefault="00685EB8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C14.2. Elaborer les documents porteurs du message</w:t>
            </w:r>
          </w:p>
        </w:tc>
        <w:tc>
          <w:tcPr>
            <w:tcW w:w="3016" w:type="dxa"/>
            <w:shd w:val="clear" w:color="auto" w:fill="E2B3FF"/>
          </w:tcPr>
          <w:p w14:paraId="7BD237E6" w14:textId="77777777" w:rsidR="00685EB8" w:rsidRDefault="00685EB8" w:rsidP="00880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Stage 1ere année -&gt; post </w:t>
            </w:r>
            <w:proofErr w:type="spellStart"/>
            <w:r>
              <w:rPr>
                <w:rFonts w:ascii="Arial" w:hAnsi="Arial" w:cs="Arial"/>
              </w:rPr>
              <w:t>instagram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linkedIn</w:t>
            </w:r>
            <w:proofErr w:type="spellEnd"/>
            <w:r>
              <w:rPr>
                <w:rFonts w:ascii="Arial" w:hAnsi="Arial" w:cs="Arial"/>
              </w:rPr>
              <w:t> / fb + emailing</w:t>
            </w:r>
          </w:p>
          <w:p w14:paraId="6C3491A3" w14:textId="37C3F867" w:rsidR="00685EB8" w:rsidRPr="00A27716" w:rsidRDefault="00685EB8" w:rsidP="008809E4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  <w:shd w:val="clear" w:color="auto" w:fill="E2B3FF"/>
          </w:tcPr>
          <w:p w14:paraId="6527DE1A" w14:textId="702C3D32" w:rsidR="00685EB8" w:rsidRDefault="00685EB8" w:rsidP="00880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Stage 1ere </w:t>
            </w:r>
            <w:proofErr w:type="spellStart"/>
            <w:r>
              <w:rPr>
                <w:rFonts w:ascii="Arial" w:hAnsi="Arial" w:cs="Arial"/>
              </w:rPr>
              <w:t>annéee</w:t>
            </w:r>
            <w:proofErr w:type="spellEnd"/>
            <w:r>
              <w:rPr>
                <w:rFonts w:ascii="Arial" w:hAnsi="Arial" w:cs="Arial"/>
              </w:rPr>
              <w:t xml:space="preserve"> -&gt; emailing</w:t>
            </w:r>
          </w:p>
          <w:p w14:paraId="461F4431" w14:textId="741D4754" w:rsidR="00685EB8" w:rsidRPr="00A27716" w:rsidRDefault="00685EB8" w:rsidP="008809E4">
            <w:pPr>
              <w:rPr>
                <w:rFonts w:ascii="Arial" w:hAnsi="Arial" w:cs="Arial"/>
              </w:rPr>
            </w:pPr>
          </w:p>
        </w:tc>
      </w:tr>
      <w:tr w:rsidR="003144A0" w:rsidRPr="00C26DE7" w14:paraId="299A88F3" w14:textId="77777777" w:rsidTr="003144A0">
        <w:tc>
          <w:tcPr>
            <w:tcW w:w="3397" w:type="dxa"/>
            <w:shd w:val="clear" w:color="auto" w:fill="E2B3FF"/>
          </w:tcPr>
          <w:p w14:paraId="5C31F42D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C14.3. Assurer le suivi de la production</w:t>
            </w:r>
          </w:p>
        </w:tc>
        <w:tc>
          <w:tcPr>
            <w:tcW w:w="3016" w:type="dxa"/>
            <w:shd w:val="clear" w:color="auto" w:fill="E2B3FF"/>
          </w:tcPr>
          <w:p w14:paraId="037155F7" w14:textId="1D9CD73A" w:rsidR="003144A0" w:rsidRPr="00685EB8" w:rsidRDefault="00685EB8" w:rsidP="00685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????????????</w:t>
            </w:r>
          </w:p>
        </w:tc>
        <w:tc>
          <w:tcPr>
            <w:tcW w:w="2649" w:type="dxa"/>
            <w:shd w:val="clear" w:color="auto" w:fill="E2B3FF"/>
          </w:tcPr>
          <w:p w14:paraId="2DFBA29F" w14:textId="77777777" w:rsidR="003144A0" w:rsidRPr="00A27716" w:rsidRDefault="003144A0" w:rsidP="008809E4">
            <w:pPr>
              <w:jc w:val="center"/>
              <w:rPr>
                <w:rFonts w:ascii="Arial" w:hAnsi="Arial" w:cs="Arial"/>
              </w:rPr>
            </w:pPr>
          </w:p>
        </w:tc>
      </w:tr>
      <w:tr w:rsidR="003144A0" w:rsidRPr="00C26DE7" w14:paraId="7A160D4B" w14:textId="77777777" w:rsidTr="008809E4">
        <w:tc>
          <w:tcPr>
            <w:tcW w:w="9062" w:type="dxa"/>
            <w:gridSpan w:val="3"/>
            <w:shd w:val="clear" w:color="auto" w:fill="B4C6E7" w:themeFill="accent1" w:themeFillTint="66"/>
          </w:tcPr>
          <w:p w14:paraId="5A2C8C7A" w14:textId="77777777" w:rsidR="003144A0" w:rsidRPr="00C26DE7" w:rsidRDefault="003144A0" w:rsidP="008809E4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F3 </w:t>
            </w:r>
            <w:r w:rsidRPr="00C26DE7">
              <w:rPr>
                <w:rFonts w:ascii="Arial" w:hAnsi="Arial" w:cs="Arial"/>
                <w:i/>
                <w:iCs/>
                <w:sz w:val="28"/>
                <w:szCs w:val="28"/>
              </w:rPr>
              <w:t>Veille opérationnelle</w:t>
            </w:r>
          </w:p>
        </w:tc>
      </w:tr>
      <w:tr w:rsidR="003144A0" w:rsidRPr="00C26DE7" w14:paraId="5EE3EDFA" w14:textId="77777777" w:rsidTr="008809E4">
        <w:tc>
          <w:tcPr>
            <w:tcW w:w="9062" w:type="dxa"/>
            <w:gridSpan w:val="3"/>
            <w:shd w:val="clear" w:color="auto" w:fill="2E74B5" w:themeFill="accent5" w:themeFillShade="BF"/>
          </w:tcPr>
          <w:p w14:paraId="3B08E271" w14:textId="77777777" w:rsidR="003144A0" w:rsidRPr="00C26DE7" w:rsidRDefault="003144A0" w:rsidP="008809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6DE7">
              <w:rPr>
                <w:rFonts w:ascii="Arial" w:hAnsi="Arial" w:cs="Arial"/>
                <w:b/>
                <w:bCs/>
                <w:sz w:val="24"/>
                <w:szCs w:val="24"/>
              </w:rPr>
              <w:t>3.1 – Recherche permanente d’informations</w:t>
            </w:r>
          </w:p>
        </w:tc>
      </w:tr>
      <w:tr w:rsidR="003144A0" w:rsidRPr="00C26DE7" w14:paraId="4C26C973" w14:textId="77777777" w:rsidTr="003144A0">
        <w:tc>
          <w:tcPr>
            <w:tcW w:w="3397" w:type="dxa"/>
            <w:shd w:val="clear" w:color="auto" w:fill="E2EFD9" w:themeFill="accent6" w:themeFillTint="33"/>
          </w:tcPr>
          <w:p w14:paraId="692D835C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C31.4. Rechercher et sélectionner des sources</w:t>
            </w:r>
          </w:p>
        </w:tc>
        <w:tc>
          <w:tcPr>
            <w:tcW w:w="3016" w:type="dxa"/>
            <w:shd w:val="clear" w:color="auto" w:fill="E2EFD9" w:themeFill="accent6" w:themeFillTint="33"/>
          </w:tcPr>
          <w:p w14:paraId="12153DB6" w14:textId="38B7367D" w:rsidR="003144A0" w:rsidRPr="00685EB8" w:rsidRDefault="00A843F6" w:rsidP="00685EB8">
            <w:pPr>
              <w:rPr>
                <w:rFonts w:ascii="Arial" w:hAnsi="Arial" w:cs="Arial"/>
              </w:rPr>
            </w:pPr>
            <w:r w:rsidRPr="00685EB8">
              <w:rPr>
                <w:rFonts w:ascii="Arial" w:hAnsi="Arial" w:cs="Arial"/>
              </w:rPr>
              <w:t>Analyse concurrentielle</w:t>
            </w:r>
            <w:r w:rsidR="00685EB8" w:rsidRPr="00685EB8">
              <w:rPr>
                <w:rFonts w:ascii="Arial" w:hAnsi="Arial" w:cs="Arial"/>
              </w:rPr>
              <w:t xml:space="preserve"> </w:t>
            </w:r>
            <w:r w:rsidR="003144A0" w:rsidRPr="00685EB8">
              <w:rPr>
                <w:rFonts w:ascii="Arial" w:hAnsi="Arial" w:cs="Arial"/>
              </w:rPr>
              <w:t>pour BYD</w:t>
            </w:r>
          </w:p>
        </w:tc>
        <w:tc>
          <w:tcPr>
            <w:tcW w:w="2649" w:type="dxa"/>
            <w:shd w:val="clear" w:color="auto" w:fill="E2EFD9" w:themeFill="accent6" w:themeFillTint="33"/>
          </w:tcPr>
          <w:p w14:paraId="53ED2810" w14:textId="77777777" w:rsidR="003144A0" w:rsidRPr="00A27716" w:rsidRDefault="003144A0" w:rsidP="008809E4">
            <w:pPr>
              <w:jc w:val="center"/>
              <w:rPr>
                <w:rFonts w:ascii="Arial" w:hAnsi="Arial" w:cs="Arial"/>
              </w:rPr>
            </w:pPr>
          </w:p>
        </w:tc>
      </w:tr>
      <w:tr w:rsidR="003144A0" w:rsidRPr="00C26DE7" w14:paraId="50E0875F" w14:textId="77777777" w:rsidTr="008809E4">
        <w:tc>
          <w:tcPr>
            <w:tcW w:w="9062" w:type="dxa"/>
            <w:gridSpan w:val="3"/>
            <w:shd w:val="clear" w:color="auto" w:fill="2E74B5" w:themeFill="accent5" w:themeFillShade="BF"/>
          </w:tcPr>
          <w:p w14:paraId="070B203D" w14:textId="77777777" w:rsidR="003144A0" w:rsidRPr="00C26DE7" w:rsidRDefault="003144A0" w:rsidP="008809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6D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3.3 – Enrichissement d’un système d’information</w:t>
            </w:r>
          </w:p>
        </w:tc>
      </w:tr>
      <w:tr w:rsidR="003144A0" w:rsidRPr="00C26DE7" w14:paraId="2CB90D01" w14:textId="77777777" w:rsidTr="003144A0">
        <w:tc>
          <w:tcPr>
            <w:tcW w:w="3397" w:type="dxa"/>
            <w:shd w:val="clear" w:color="auto" w:fill="FFC9FF"/>
          </w:tcPr>
          <w:p w14:paraId="50B61EBA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C33.1. Sélectionner des informations</w:t>
            </w:r>
          </w:p>
        </w:tc>
        <w:tc>
          <w:tcPr>
            <w:tcW w:w="3016" w:type="dxa"/>
            <w:shd w:val="clear" w:color="auto" w:fill="FFC9FF"/>
          </w:tcPr>
          <w:p w14:paraId="75C5AFE4" w14:textId="6CD9BB89" w:rsidR="003144A0" w:rsidRPr="00C6116C" w:rsidRDefault="00685EB8" w:rsidP="00880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Analyses concurrentielles</w:t>
            </w:r>
          </w:p>
          <w:p w14:paraId="3BF9B45E" w14:textId="77777777" w:rsidR="003144A0" w:rsidRPr="00C17E27" w:rsidRDefault="003144A0" w:rsidP="008809E4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  <w:shd w:val="clear" w:color="auto" w:fill="FFC9FF"/>
          </w:tcPr>
          <w:p w14:paraId="75893B68" w14:textId="77777777" w:rsidR="003144A0" w:rsidRPr="00A27716" w:rsidRDefault="003144A0" w:rsidP="008809E4">
            <w:pPr>
              <w:jc w:val="center"/>
              <w:rPr>
                <w:rFonts w:ascii="Arial" w:hAnsi="Arial" w:cs="Arial"/>
              </w:rPr>
            </w:pPr>
          </w:p>
        </w:tc>
      </w:tr>
      <w:tr w:rsidR="003144A0" w:rsidRPr="00C26DE7" w14:paraId="1DB56953" w14:textId="77777777" w:rsidTr="003144A0">
        <w:tc>
          <w:tcPr>
            <w:tcW w:w="3397" w:type="dxa"/>
            <w:shd w:val="clear" w:color="auto" w:fill="FFC9FF"/>
          </w:tcPr>
          <w:p w14:paraId="52349B88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C33.2. Actualiser une base d’informations</w:t>
            </w:r>
          </w:p>
        </w:tc>
        <w:tc>
          <w:tcPr>
            <w:tcW w:w="3016" w:type="dxa"/>
            <w:shd w:val="clear" w:color="auto" w:fill="FFC9FF"/>
          </w:tcPr>
          <w:p w14:paraId="473F84C7" w14:textId="77777777" w:rsidR="003144A0" w:rsidRPr="00C6116C" w:rsidRDefault="003144A0" w:rsidP="008809E4">
            <w:pPr>
              <w:rPr>
                <w:rFonts w:ascii="Arial" w:hAnsi="Arial" w:cs="Arial"/>
              </w:rPr>
            </w:pPr>
            <w:r w:rsidRPr="00C6116C">
              <w:rPr>
                <w:rFonts w:ascii="Arial" w:hAnsi="Arial" w:cs="Arial"/>
              </w:rPr>
              <w:t>Mise à jour / extraction base de données</w:t>
            </w:r>
            <w:r>
              <w:rPr>
                <w:rFonts w:ascii="Arial" w:hAnsi="Arial" w:cs="Arial"/>
              </w:rPr>
              <w:t xml:space="preserve"> -&gt; Fichier </w:t>
            </w:r>
            <w:proofErr w:type="spellStart"/>
            <w:r>
              <w:rPr>
                <w:rFonts w:ascii="Arial" w:hAnsi="Arial" w:cs="Arial"/>
              </w:rPr>
              <w:t>excel</w:t>
            </w:r>
            <w:proofErr w:type="spellEnd"/>
            <w:r>
              <w:rPr>
                <w:rFonts w:ascii="Arial" w:hAnsi="Arial" w:cs="Arial"/>
              </w:rPr>
              <w:t xml:space="preserve"> que Fiona avait envoyé (Sarbacane)</w:t>
            </w:r>
          </w:p>
        </w:tc>
        <w:tc>
          <w:tcPr>
            <w:tcW w:w="2649" w:type="dxa"/>
            <w:shd w:val="clear" w:color="auto" w:fill="FFC9FF"/>
          </w:tcPr>
          <w:p w14:paraId="6AD58DFF" w14:textId="77777777" w:rsidR="003144A0" w:rsidRPr="00A27716" w:rsidRDefault="003144A0" w:rsidP="008809E4">
            <w:pPr>
              <w:jc w:val="center"/>
              <w:rPr>
                <w:rFonts w:ascii="Arial" w:hAnsi="Arial" w:cs="Arial"/>
              </w:rPr>
            </w:pPr>
          </w:p>
        </w:tc>
      </w:tr>
      <w:tr w:rsidR="003144A0" w:rsidRPr="00C26DE7" w14:paraId="47561B32" w14:textId="77777777" w:rsidTr="008809E4">
        <w:tc>
          <w:tcPr>
            <w:tcW w:w="9062" w:type="dxa"/>
            <w:gridSpan w:val="3"/>
            <w:shd w:val="clear" w:color="auto" w:fill="2E74B5" w:themeFill="accent5" w:themeFillShade="BF"/>
          </w:tcPr>
          <w:p w14:paraId="53964807" w14:textId="77777777" w:rsidR="003144A0" w:rsidRPr="00C26DE7" w:rsidRDefault="003144A0" w:rsidP="008809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6DE7">
              <w:rPr>
                <w:rFonts w:ascii="Arial" w:hAnsi="Arial" w:cs="Arial"/>
                <w:b/>
                <w:bCs/>
                <w:sz w:val="24"/>
                <w:szCs w:val="24"/>
              </w:rPr>
              <w:t>3.4 – Amélioration d’un système d’information</w:t>
            </w:r>
          </w:p>
        </w:tc>
      </w:tr>
      <w:tr w:rsidR="003144A0" w:rsidRPr="00A27716" w14:paraId="180F56CF" w14:textId="77777777" w:rsidTr="003144A0">
        <w:tc>
          <w:tcPr>
            <w:tcW w:w="3397" w:type="dxa"/>
            <w:shd w:val="clear" w:color="auto" w:fill="FEE5A8"/>
          </w:tcPr>
          <w:p w14:paraId="4D5E2128" w14:textId="77777777" w:rsidR="003144A0" w:rsidRPr="00A27716" w:rsidRDefault="003144A0" w:rsidP="008809E4">
            <w:pPr>
              <w:rPr>
                <w:rFonts w:ascii="Arial" w:hAnsi="Arial" w:cs="Arial"/>
              </w:rPr>
            </w:pPr>
            <w:r w:rsidRPr="00A27716">
              <w:rPr>
                <w:rFonts w:ascii="Arial" w:hAnsi="Arial" w:cs="Arial"/>
              </w:rPr>
              <w:t>C34.2 Participer à la sécurité d’un système d’information</w:t>
            </w:r>
          </w:p>
        </w:tc>
        <w:tc>
          <w:tcPr>
            <w:tcW w:w="3016" w:type="dxa"/>
            <w:shd w:val="clear" w:color="auto" w:fill="FEE5A8"/>
          </w:tcPr>
          <w:p w14:paraId="2F2AED20" w14:textId="50A63083" w:rsidR="003144A0" w:rsidRPr="00A27716" w:rsidRDefault="00685EB8" w:rsidP="00880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Travail à faire pour Mr </w:t>
            </w:r>
            <w:proofErr w:type="spellStart"/>
            <w:r>
              <w:rPr>
                <w:rFonts w:ascii="Arial" w:hAnsi="Arial" w:cs="Arial"/>
              </w:rPr>
              <w:t>Zanchi</w:t>
            </w:r>
            <w:proofErr w:type="spellEnd"/>
            <w:r>
              <w:rPr>
                <w:rFonts w:ascii="Arial" w:hAnsi="Arial" w:cs="Arial"/>
              </w:rPr>
              <w:t>/Ayasse</w:t>
            </w:r>
          </w:p>
        </w:tc>
        <w:tc>
          <w:tcPr>
            <w:tcW w:w="2649" w:type="dxa"/>
            <w:shd w:val="clear" w:color="auto" w:fill="FEE5A8"/>
          </w:tcPr>
          <w:p w14:paraId="1CD7A631" w14:textId="77777777" w:rsidR="003144A0" w:rsidRPr="00A27716" w:rsidRDefault="003144A0" w:rsidP="008809E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B8026E" w14:textId="77777777" w:rsidR="00C958C0" w:rsidRDefault="00C958C0"/>
    <w:sectPr w:rsidR="00C9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1AD4"/>
    <w:multiLevelType w:val="hybridMultilevel"/>
    <w:tmpl w:val="5BEC031C"/>
    <w:lvl w:ilvl="0" w:tplc="AF48C9B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57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A0"/>
    <w:rsid w:val="003144A0"/>
    <w:rsid w:val="00363BA3"/>
    <w:rsid w:val="00685EB8"/>
    <w:rsid w:val="0091341A"/>
    <w:rsid w:val="00A843F6"/>
    <w:rsid w:val="00C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1C21"/>
  <w15:chartTrackingRefBased/>
  <w15:docId w15:val="{ABD79316-0C19-4D2A-8CCD-6ED49E0E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4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Toubal</dc:creator>
  <cp:keywords/>
  <dc:description/>
  <cp:lastModifiedBy>Emma Toubal</cp:lastModifiedBy>
  <cp:revision>2</cp:revision>
  <dcterms:created xsi:type="dcterms:W3CDTF">2023-09-14T09:06:00Z</dcterms:created>
  <dcterms:modified xsi:type="dcterms:W3CDTF">2023-09-14T09:06:00Z</dcterms:modified>
</cp:coreProperties>
</file>