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color w:val="202124"/>
          <w:highlight w:val="white"/>
        </w:rPr>
      </w:pPr>
      <w:r w:rsidDel="00000000" w:rsidR="00000000" w:rsidRPr="00000000">
        <w:rPr>
          <w:color w:val="202124"/>
          <w:highlight w:val="white"/>
          <w:rtl w:val="0"/>
        </w:rPr>
        <w:t xml:space="preserve">EUPHEMISME </w:t>
      </w:r>
    </w:p>
    <w:p w:rsidR="00000000" w:rsidDel="00000000" w:rsidP="00000000" w:rsidRDefault="00000000" w:rsidRPr="00000000" w14:paraId="00000002">
      <w:pPr>
        <w:jc w:val="both"/>
        <w:rPr>
          <w:color w:val="202124"/>
          <w:highlight w:val="white"/>
        </w:rPr>
      </w:pPr>
      <w:r w:rsidDel="00000000" w:rsidR="00000000" w:rsidRPr="00000000">
        <w:rPr>
          <w:color w:val="202124"/>
          <w:highlight w:val="white"/>
        </w:rPr>
        <w:drawing>
          <wp:inline distB="114300" distT="114300" distL="114300" distR="114300">
            <wp:extent cx="1933287" cy="4594959"/>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rot="5400000">
                      <a:off x="0" y="0"/>
                      <a:ext cx="1933287" cy="4594959"/>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jc w:val="both"/>
        <w:rPr>
          <w:color w:val="202124"/>
          <w:highlight w:val="white"/>
        </w:rPr>
      </w:pPr>
      <w:r w:rsidDel="00000000" w:rsidR="00000000" w:rsidRPr="00000000">
        <w:rPr>
          <w:rtl w:val="0"/>
        </w:rPr>
      </w:r>
    </w:p>
    <w:p w:rsidR="00000000" w:rsidDel="00000000" w:rsidP="00000000" w:rsidRDefault="00000000" w:rsidRPr="00000000" w14:paraId="00000004">
      <w:pPr>
        <w:jc w:val="both"/>
        <w:rPr>
          <w:color w:val="202124"/>
          <w:highlight w:val="white"/>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color w:val="1d1d1b"/>
          <w:highlight w:val="white"/>
        </w:rPr>
      </w:pPr>
      <w:r w:rsidDel="00000000" w:rsidR="00000000" w:rsidRPr="00000000">
        <w:rPr>
          <w:rFonts w:ascii="Calibri" w:cs="Calibri" w:eastAsia="Calibri" w:hAnsi="Calibri"/>
          <w:color w:val="202124"/>
          <w:highlight w:val="white"/>
          <w:rtl w:val="0"/>
        </w:rPr>
        <w:t xml:space="preserve">L'euphémisme est une f</w:t>
      </w:r>
      <w:hyperlink r:id="rId7">
        <w:r w:rsidDel="00000000" w:rsidR="00000000" w:rsidRPr="00000000">
          <w:rPr>
            <w:rFonts w:ascii="Calibri" w:cs="Calibri" w:eastAsia="Calibri" w:hAnsi="Calibri"/>
            <w:color w:val="1d1d1b"/>
            <w:highlight w:val="white"/>
            <w:rtl w:val="0"/>
          </w:rPr>
          <w:t xml:space="preserve">igure</w:t>
        </w:r>
      </w:hyperlink>
      <w:r w:rsidDel="00000000" w:rsidR="00000000" w:rsidRPr="00000000">
        <w:rPr>
          <w:rFonts w:ascii="Calibri" w:cs="Calibri" w:eastAsia="Calibri" w:hAnsi="Calibri"/>
          <w:color w:val="1d1d1b"/>
          <w:highlight w:val="white"/>
          <w:rtl w:val="0"/>
        </w:rPr>
        <w:t xml:space="preserve"> de </w:t>
      </w:r>
      <w:hyperlink r:id="rId8">
        <w:r w:rsidDel="00000000" w:rsidR="00000000" w:rsidRPr="00000000">
          <w:rPr>
            <w:rFonts w:ascii="Calibri" w:cs="Calibri" w:eastAsia="Calibri" w:hAnsi="Calibri"/>
            <w:color w:val="1d1d1b"/>
            <w:highlight w:val="white"/>
            <w:rtl w:val="0"/>
          </w:rPr>
          <w:t xml:space="preserve">style</w:t>
        </w:r>
      </w:hyperlink>
      <w:r w:rsidDel="00000000" w:rsidR="00000000" w:rsidRPr="00000000">
        <w:rPr>
          <w:rFonts w:ascii="Calibri" w:cs="Calibri" w:eastAsia="Calibri" w:hAnsi="Calibri"/>
          <w:color w:val="1d1d1b"/>
          <w:highlight w:val="white"/>
          <w:rtl w:val="0"/>
        </w:rPr>
        <w:t xml:space="preserve"> </w:t>
      </w:r>
      <w:hyperlink r:id="rId9">
        <w:r w:rsidDel="00000000" w:rsidR="00000000" w:rsidRPr="00000000">
          <w:rPr>
            <w:rFonts w:ascii="Calibri" w:cs="Calibri" w:eastAsia="Calibri" w:hAnsi="Calibri"/>
            <w:color w:val="1d1d1b"/>
            <w:highlight w:val="white"/>
            <w:rtl w:val="0"/>
          </w:rPr>
          <w:t xml:space="preserve">basée</w:t>
        </w:r>
      </w:hyperlink>
      <w:r w:rsidDel="00000000" w:rsidR="00000000" w:rsidRPr="00000000">
        <w:rPr>
          <w:rFonts w:ascii="Calibri" w:cs="Calibri" w:eastAsia="Calibri" w:hAnsi="Calibri"/>
          <w:color w:val="1d1d1b"/>
          <w:highlight w:val="white"/>
          <w:rtl w:val="0"/>
        </w:rPr>
        <w:t xml:space="preserve"> sur l'</w:t>
      </w:r>
      <w:hyperlink r:id="rId10">
        <w:r w:rsidDel="00000000" w:rsidR="00000000" w:rsidRPr="00000000">
          <w:rPr>
            <w:rFonts w:ascii="Calibri" w:cs="Calibri" w:eastAsia="Calibri" w:hAnsi="Calibri"/>
            <w:color w:val="1d1d1b"/>
            <w:highlight w:val="white"/>
            <w:rtl w:val="0"/>
          </w:rPr>
          <w:t xml:space="preserve">atténuation</w:t>
        </w:r>
      </w:hyperlink>
      <w:r w:rsidDel="00000000" w:rsidR="00000000" w:rsidRPr="00000000">
        <w:rPr>
          <w:rFonts w:ascii="Calibri" w:cs="Calibri" w:eastAsia="Calibri" w:hAnsi="Calibri"/>
          <w:color w:val="1d1d1b"/>
          <w:highlight w:val="white"/>
          <w:rtl w:val="0"/>
        </w:rPr>
        <w:t xml:space="preserve"> d'un </w:t>
      </w:r>
      <w:hyperlink r:id="rId11">
        <w:r w:rsidDel="00000000" w:rsidR="00000000" w:rsidRPr="00000000">
          <w:rPr>
            <w:rFonts w:ascii="Calibri" w:cs="Calibri" w:eastAsia="Calibri" w:hAnsi="Calibri"/>
            <w:color w:val="1d1d1b"/>
            <w:highlight w:val="white"/>
            <w:rtl w:val="0"/>
          </w:rPr>
          <w:t xml:space="preserve">mot</w:t>
        </w:r>
      </w:hyperlink>
      <w:r w:rsidDel="00000000" w:rsidR="00000000" w:rsidRPr="00000000">
        <w:rPr>
          <w:rFonts w:ascii="Calibri" w:cs="Calibri" w:eastAsia="Calibri" w:hAnsi="Calibri"/>
          <w:color w:val="1d1d1b"/>
          <w:highlight w:val="white"/>
          <w:rtl w:val="0"/>
        </w:rPr>
        <w:t xml:space="preserve">, d'une </w:t>
      </w:r>
      <w:hyperlink r:id="rId12">
        <w:r w:rsidDel="00000000" w:rsidR="00000000" w:rsidRPr="00000000">
          <w:rPr>
            <w:rFonts w:ascii="Calibri" w:cs="Calibri" w:eastAsia="Calibri" w:hAnsi="Calibri"/>
            <w:color w:val="1d1d1b"/>
            <w:highlight w:val="white"/>
            <w:rtl w:val="0"/>
          </w:rPr>
          <w:t xml:space="preserve">expression</w:t>
        </w:r>
      </w:hyperlink>
      <w:r w:rsidDel="00000000" w:rsidR="00000000" w:rsidRPr="00000000">
        <w:rPr>
          <w:rFonts w:ascii="Calibri" w:cs="Calibri" w:eastAsia="Calibri" w:hAnsi="Calibri"/>
          <w:color w:val="1d1d1b"/>
          <w:highlight w:val="white"/>
          <w:rtl w:val="0"/>
        </w:rPr>
        <w:t xml:space="preserve"> qui serait </w:t>
      </w:r>
      <w:hyperlink r:id="rId13">
        <w:r w:rsidDel="00000000" w:rsidR="00000000" w:rsidRPr="00000000">
          <w:rPr>
            <w:rFonts w:ascii="Calibri" w:cs="Calibri" w:eastAsia="Calibri" w:hAnsi="Calibri"/>
            <w:color w:val="1d1d1b"/>
            <w:highlight w:val="white"/>
            <w:rtl w:val="0"/>
          </w:rPr>
          <w:t xml:space="preserve">trop</w:t>
        </w:r>
      </w:hyperlink>
      <w:r w:rsidDel="00000000" w:rsidR="00000000" w:rsidRPr="00000000">
        <w:rPr>
          <w:rFonts w:ascii="Calibri" w:cs="Calibri" w:eastAsia="Calibri" w:hAnsi="Calibri"/>
          <w:color w:val="1d1d1b"/>
          <w:highlight w:val="white"/>
          <w:rtl w:val="0"/>
        </w:rPr>
        <w:t xml:space="preserve"> </w:t>
      </w:r>
      <w:hyperlink r:id="rId14">
        <w:r w:rsidDel="00000000" w:rsidR="00000000" w:rsidRPr="00000000">
          <w:rPr>
            <w:rFonts w:ascii="Calibri" w:cs="Calibri" w:eastAsia="Calibri" w:hAnsi="Calibri"/>
            <w:color w:val="1d1d1b"/>
            <w:highlight w:val="white"/>
            <w:rtl w:val="0"/>
          </w:rPr>
          <w:t xml:space="preserve">choquante</w:t>
        </w:r>
      </w:hyperlink>
      <w:r w:rsidDel="00000000" w:rsidR="00000000" w:rsidRPr="00000000">
        <w:rPr>
          <w:rFonts w:ascii="Calibri" w:cs="Calibri" w:eastAsia="Calibri" w:hAnsi="Calibri"/>
          <w:color w:val="1d1d1b"/>
          <w:highlight w:val="white"/>
          <w:rtl w:val="0"/>
        </w:rPr>
        <w:t xml:space="preserve">. Comme nous pouvons le voir sur ce marque-page, un euphémisme est bien présent, nous souhaitons faire oublier les termes “vieux”, “vieillards” par l’expression “Le troisième âge” afin d’atténuer la réalité et dans le but de ne pas heurter la sensibilité de certaines personnes. Toutes ces vieilles personnes présentes sur cette illustration représentent alors en tous points l’expression “Le troisième âge” puisqu’on peut facilement déduire que ce sont des personnes d’un âge avancé. </w:t>
      </w:r>
    </w:p>
    <w:p w:rsidR="00000000" w:rsidDel="00000000" w:rsidP="00000000" w:rsidRDefault="00000000" w:rsidRPr="00000000" w14:paraId="00000006">
      <w:pPr>
        <w:jc w:val="both"/>
        <w:rPr>
          <w:color w:val="202124"/>
          <w:highlight w:val="white"/>
        </w:rPr>
      </w:pPr>
      <w:r w:rsidDel="00000000" w:rsidR="00000000" w:rsidRPr="00000000">
        <w:rPr>
          <w:rtl w:val="0"/>
        </w:rPr>
      </w:r>
    </w:p>
    <w:p w:rsidR="00000000" w:rsidDel="00000000" w:rsidP="00000000" w:rsidRDefault="00000000" w:rsidRPr="00000000" w14:paraId="00000007">
      <w:pPr>
        <w:ind w:left="0" w:firstLine="0"/>
        <w:rPr>
          <w:color w:val="202124"/>
          <w:highlight w:val="white"/>
        </w:rPr>
      </w:pPr>
      <w:r w:rsidDel="00000000" w:rsidR="00000000" w:rsidRPr="00000000">
        <w:rPr>
          <w:rtl w:val="0"/>
        </w:rPr>
      </w:r>
    </w:p>
    <w:p w:rsidR="00000000" w:rsidDel="00000000" w:rsidP="00000000" w:rsidRDefault="00000000" w:rsidRPr="00000000" w14:paraId="00000008">
      <w:pPr>
        <w:ind w:left="0" w:firstLine="0"/>
        <w:rPr>
          <w:color w:val="202124"/>
          <w:highlight w:val="white"/>
        </w:rPr>
      </w:pPr>
      <w:r w:rsidDel="00000000" w:rsidR="00000000" w:rsidRPr="00000000">
        <w:rPr>
          <w:rtl w:val="0"/>
        </w:rPr>
      </w:r>
    </w:p>
    <w:p w:rsidR="00000000" w:rsidDel="00000000" w:rsidP="00000000" w:rsidRDefault="00000000" w:rsidRPr="00000000" w14:paraId="00000009">
      <w:pPr>
        <w:ind w:left="0" w:firstLine="0"/>
        <w:rPr>
          <w:color w:val="202124"/>
          <w:highlight w:val="white"/>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linternaute.fr/dictionnaire/fr/definition/mot/" TargetMode="External"/><Relationship Id="rId10" Type="http://schemas.openxmlformats.org/officeDocument/2006/relationships/hyperlink" Target="https://www.linternaute.fr/dictionnaire/fr/definition/attenuation/" TargetMode="External"/><Relationship Id="rId13" Type="http://schemas.openxmlformats.org/officeDocument/2006/relationships/hyperlink" Target="https://www.linternaute.fr/dictionnaire/fr/definition/trop/" TargetMode="External"/><Relationship Id="rId12" Type="http://schemas.openxmlformats.org/officeDocument/2006/relationships/hyperlink" Target="https://www.linternaute.fr/dictionnaire/fr/definition/expressio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linternaute.fr/dictionnaire/fr/definition/baser/" TargetMode="External"/><Relationship Id="rId14" Type="http://schemas.openxmlformats.org/officeDocument/2006/relationships/hyperlink" Target="https://www.linternaute.fr/dictionnaire/fr/definition/choquant/"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linternaute.fr/dictionnaire/fr/definition/figure-1/" TargetMode="External"/><Relationship Id="rId8" Type="http://schemas.openxmlformats.org/officeDocument/2006/relationships/hyperlink" Target="https://www.linternaute.fr/dictionnaire/fr/definition/style-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